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C34" w:rsidRPr="00497C34" w:rsidRDefault="00497C34" w:rsidP="00FD56F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C34">
        <w:rPr>
          <w:rFonts w:ascii="Times New Roman" w:hAnsi="Times New Roman" w:cs="Times New Roman"/>
          <w:sz w:val="24"/>
          <w:szCs w:val="24"/>
        </w:rPr>
        <w:t xml:space="preserve">На основу члана 10. и </w:t>
      </w:r>
      <w:r w:rsidR="00FD56F1">
        <w:rPr>
          <w:rFonts w:ascii="Times New Roman" w:hAnsi="Times New Roman" w:cs="Times New Roman"/>
          <w:sz w:val="24"/>
          <w:szCs w:val="24"/>
        </w:rPr>
        <w:t xml:space="preserve"> </w:t>
      </w:r>
      <w:r w:rsidRPr="00497C34">
        <w:rPr>
          <w:rFonts w:ascii="Times New Roman" w:hAnsi="Times New Roman" w:cs="Times New Roman"/>
          <w:sz w:val="24"/>
          <w:szCs w:val="24"/>
        </w:rPr>
        <w:t>29. Закона о процени утицаја на животну средину („Сл. гласник РС“, број 135/2004 и 36/2009) Одељење за урбанизам, грађевинарство, комунално-стамбене и имовинско-правне послове Општинске управе општине Пријепоље, даје следеће</w:t>
      </w:r>
    </w:p>
    <w:p w:rsidR="00FD56F1" w:rsidRDefault="00FD56F1" w:rsidP="00FD56F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C34" w:rsidRDefault="00497C34" w:rsidP="00FD56F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7C34">
        <w:rPr>
          <w:rFonts w:ascii="Times New Roman" w:hAnsi="Times New Roman" w:cs="Times New Roman"/>
          <w:b/>
          <w:bCs/>
          <w:sz w:val="24"/>
          <w:szCs w:val="24"/>
        </w:rPr>
        <w:t>О Б А В Е Ш Т Е Њ Е</w:t>
      </w:r>
    </w:p>
    <w:p w:rsidR="00FD56F1" w:rsidRPr="00497C34" w:rsidRDefault="00FD56F1" w:rsidP="00FD56F1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7C34" w:rsidRDefault="00497C34" w:rsidP="00FD56F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C34">
        <w:rPr>
          <w:rFonts w:ascii="Times New Roman" w:hAnsi="Times New Roman" w:cs="Times New Roman"/>
          <w:sz w:val="24"/>
          <w:szCs w:val="24"/>
        </w:rPr>
        <w:t xml:space="preserve">Обавештава се јавност и заинтересовани органи и организације да је носилац пројекта, </w:t>
      </w:r>
      <w:r w:rsidR="002C585D">
        <w:rPr>
          <w:rFonts w:ascii="Times New Roman" w:hAnsi="Times New Roman" w:cs="Times New Roman"/>
          <w:sz w:val="24"/>
          <w:szCs w:val="24"/>
        </w:rPr>
        <w:t xml:space="preserve">НИС а.д. Нови Сад, </w:t>
      </w:r>
      <w:r w:rsidR="00EF4810">
        <w:rPr>
          <w:rFonts w:ascii="Times New Roman" w:hAnsi="Times New Roman" w:cs="Times New Roman"/>
          <w:sz w:val="24"/>
          <w:szCs w:val="24"/>
        </w:rPr>
        <w:t xml:space="preserve">ул. </w:t>
      </w:r>
      <w:r w:rsidR="002C585D">
        <w:rPr>
          <w:rFonts w:ascii="Times New Roman" w:hAnsi="Times New Roman" w:cs="Times New Roman"/>
          <w:sz w:val="24"/>
          <w:szCs w:val="24"/>
        </w:rPr>
        <w:t>Народног фронта 12</w:t>
      </w:r>
      <w:r w:rsidRPr="00497C34">
        <w:rPr>
          <w:rFonts w:ascii="Times New Roman" w:hAnsi="Times New Roman" w:cs="Times New Roman"/>
          <w:sz w:val="24"/>
          <w:szCs w:val="24"/>
        </w:rPr>
        <w:t xml:space="preserve">, </w:t>
      </w:r>
      <w:r w:rsidR="002C585D">
        <w:rPr>
          <w:rFonts w:ascii="Times New Roman" w:hAnsi="Times New Roman" w:cs="Times New Roman"/>
          <w:sz w:val="24"/>
          <w:szCs w:val="24"/>
        </w:rPr>
        <w:t xml:space="preserve">21 000 Нови Сад </w:t>
      </w:r>
      <w:r w:rsidRPr="00497C34">
        <w:rPr>
          <w:rFonts w:ascii="Times New Roman" w:hAnsi="Times New Roman" w:cs="Times New Roman"/>
          <w:sz w:val="24"/>
          <w:szCs w:val="24"/>
        </w:rPr>
        <w:t xml:space="preserve">поднео </w:t>
      </w:r>
      <w:r w:rsidR="003D6E27">
        <w:rPr>
          <w:rFonts w:ascii="Times New Roman" w:hAnsi="Times New Roman" w:cs="Times New Roman"/>
          <w:sz w:val="24"/>
          <w:szCs w:val="24"/>
        </w:rPr>
        <w:t>н</w:t>
      </w:r>
      <w:r w:rsidR="003D6E27" w:rsidRPr="003D6E27">
        <w:rPr>
          <w:rFonts w:ascii="Times New Roman" w:hAnsi="Times New Roman" w:cs="Times New Roman"/>
          <w:sz w:val="24"/>
          <w:szCs w:val="24"/>
        </w:rPr>
        <w:t>адлежном органу Општинске управе општине Пријепоље</w:t>
      </w:r>
      <w:r w:rsidR="00EF4810">
        <w:rPr>
          <w:rFonts w:ascii="Times New Roman" w:hAnsi="Times New Roman" w:cs="Times New Roman"/>
          <w:sz w:val="24"/>
          <w:szCs w:val="24"/>
        </w:rPr>
        <w:t>,</w:t>
      </w:r>
      <w:r w:rsidR="002C585D" w:rsidRPr="002C585D">
        <w:rPr>
          <w:rFonts w:ascii="Times New Roman" w:hAnsi="Times New Roman" w:cs="Times New Roman"/>
          <w:sz w:val="24"/>
          <w:szCs w:val="24"/>
        </w:rPr>
        <w:t xml:space="preserve"> </w:t>
      </w:r>
      <w:r w:rsidR="00EF4810">
        <w:rPr>
          <w:rFonts w:ascii="Times New Roman" w:hAnsi="Times New Roman" w:cs="Times New Roman"/>
          <w:sz w:val="24"/>
          <w:szCs w:val="24"/>
        </w:rPr>
        <w:t>з</w:t>
      </w:r>
      <w:r w:rsidRPr="00497C34">
        <w:rPr>
          <w:rFonts w:ascii="Times New Roman" w:hAnsi="Times New Roman" w:cs="Times New Roman"/>
          <w:sz w:val="24"/>
          <w:szCs w:val="24"/>
        </w:rPr>
        <w:t>ахтев за одлучивање о потреби процен</w:t>
      </w:r>
      <w:r w:rsidR="00FD56F1">
        <w:rPr>
          <w:rFonts w:ascii="Times New Roman" w:hAnsi="Times New Roman" w:cs="Times New Roman"/>
          <w:sz w:val="24"/>
          <w:szCs w:val="24"/>
        </w:rPr>
        <w:t>е</w:t>
      </w:r>
      <w:r w:rsidRPr="00497C34">
        <w:rPr>
          <w:rFonts w:ascii="Times New Roman" w:hAnsi="Times New Roman" w:cs="Times New Roman"/>
          <w:sz w:val="24"/>
          <w:szCs w:val="24"/>
        </w:rPr>
        <w:t xml:space="preserve"> утицаја на животну средину пројекта </w:t>
      </w:r>
      <w:r w:rsidR="002C585D">
        <w:rPr>
          <w:rFonts w:ascii="Times New Roman" w:hAnsi="Times New Roman" w:cs="Times New Roman"/>
          <w:sz w:val="24"/>
          <w:szCs w:val="24"/>
        </w:rPr>
        <w:t>изградње нове станице за снабдевање горивом ,,ССГ ПРИЈЕПОЉЕ“ са уклањањем постојеће, на ка</w:t>
      </w:r>
      <w:r w:rsidR="00EF4810">
        <w:rPr>
          <w:rFonts w:ascii="Times New Roman" w:hAnsi="Times New Roman" w:cs="Times New Roman"/>
          <w:sz w:val="24"/>
          <w:szCs w:val="24"/>
        </w:rPr>
        <w:t>тастарској парцели бр. 2457/6 КО Пријепоље</w:t>
      </w:r>
      <w:r w:rsidR="008E0CA2">
        <w:rPr>
          <w:rFonts w:ascii="Times New Roman" w:hAnsi="Times New Roman" w:cs="Times New Roman"/>
          <w:sz w:val="24"/>
          <w:szCs w:val="24"/>
        </w:rPr>
        <w:t xml:space="preserve">, </w:t>
      </w:r>
      <w:r w:rsidR="008E0CA2" w:rsidRPr="008E0CA2">
        <w:rPr>
          <w:rFonts w:ascii="Times New Roman" w:hAnsi="Times New Roman" w:cs="Times New Roman"/>
          <w:sz w:val="24"/>
          <w:szCs w:val="24"/>
        </w:rPr>
        <w:t xml:space="preserve">дана </w:t>
      </w:r>
      <w:r w:rsidR="008E0CA2">
        <w:rPr>
          <w:rFonts w:ascii="Times New Roman" w:hAnsi="Times New Roman" w:cs="Times New Roman"/>
          <w:sz w:val="24"/>
          <w:szCs w:val="24"/>
        </w:rPr>
        <w:t>12</w:t>
      </w:r>
      <w:r w:rsidR="008E0CA2" w:rsidRPr="008E0CA2">
        <w:rPr>
          <w:rFonts w:ascii="Times New Roman" w:hAnsi="Times New Roman" w:cs="Times New Roman"/>
          <w:sz w:val="24"/>
          <w:szCs w:val="24"/>
        </w:rPr>
        <w:t>.0</w:t>
      </w:r>
      <w:r w:rsidR="008E0CA2">
        <w:rPr>
          <w:rFonts w:ascii="Times New Roman" w:hAnsi="Times New Roman" w:cs="Times New Roman"/>
          <w:sz w:val="24"/>
          <w:szCs w:val="24"/>
        </w:rPr>
        <w:t>6</w:t>
      </w:r>
      <w:r w:rsidR="008E0CA2" w:rsidRPr="008E0CA2">
        <w:rPr>
          <w:rFonts w:ascii="Times New Roman" w:hAnsi="Times New Roman" w:cs="Times New Roman"/>
          <w:sz w:val="24"/>
          <w:szCs w:val="24"/>
        </w:rPr>
        <w:t>.2023. године, заведен под бројем</w:t>
      </w:r>
      <w:r w:rsidR="008E0CA2">
        <w:rPr>
          <w:rFonts w:ascii="Times New Roman" w:hAnsi="Times New Roman" w:cs="Times New Roman"/>
          <w:sz w:val="24"/>
          <w:szCs w:val="24"/>
        </w:rPr>
        <w:t xml:space="preserve"> 501-44/23.</w:t>
      </w:r>
    </w:p>
    <w:p w:rsidR="00FD56F1" w:rsidRPr="00497C34" w:rsidRDefault="00FD56F1" w:rsidP="00FD56F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7C34" w:rsidRDefault="00497C34" w:rsidP="00FD56F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7C34">
        <w:rPr>
          <w:rFonts w:ascii="Times New Roman" w:hAnsi="Times New Roman" w:cs="Times New Roman"/>
          <w:sz w:val="24"/>
          <w:szCs w:val="24"/>
        </w:rPr>
        <w:t xml:space="preserve">Заинтересована јавност може да изврши увид у садржину захтева сваког радног дана </w:t>
      </w:r>
      <w:r w:rsidR="00EF4810" w:rsidRPr="00EF4810">
        <w:rPr>
          <w:rFonts w:ascii="Times New Roman" w:hAnsi="Times New Roman" w:cs="Times New Roman"/>
          <w:sz w:val="24"/>
          <w:szCs w:val="24"/>
        </w:rPr>
        <w:t>од 1</w:t>
      </w:r>
      <w:r w:rsidR="00EF4810">
        <w:rPr>
          <w:rFonts w:ascii="Times New Roman" w:hAnsi="Times New Roman" w:cs="Times New Roman"/>
          <w:sz w:val="24"/>
          <w:szCs w:val="24"/>
        </w:rPr>
        <w:t>1</w:t>
      </w:r>
      <w:r w:rsidR="00EF4810" w:rsidRPr="00EF4810">
        <w:rPr>
          <w:rFonts w:ascii="Times New Roman" w:hAnsi="Times New Roman" w:cs="Times New Roman"/>
          <w:sz w:val="24"/>
          <w:szCs w:val="24"/>
        </w:rPr>
        <w:t xml:space="preserve">.00 до 14.00 часова </w:t>
      </w:r>
      <w:r w:rsidRPr="00497C34">
        <w:rPr>
          <w:rFonts w:ascii="Times New Roman" w:hAnsi="Times New Roman" w:cs="Times New Roman"/>
          <w:sz w:val="24"/>
          <w:szCs w:val="24"/>
        </w:rPr>
        <w:t xml:space="preserve">у просторијама </w:t>
      </w:r>
      <w:r w:rsidR="002C585D" w:rsidRPr="002C585D">
        <w:rPr>
          <w:rFonts w:ascii="Times New Roman" w:hAnsi="Times New Roman" w:cs="Times New Roman"/>
          <w:sz w:val="24"/>
          <w:szCs w:val="24"/>
        </w:rPr>
        <w:t xml:space="preserve">Општинске управе </w:t>
      </w:r>
      <w:r w:rsidRPr="00497C34">
        <w:rPr>
          <w:rFonts w:ascii="Times New Roman" w:hAnsi="Times New Roman" w:cs="Times New Roman"/>
          <w:sz w:val="24"/>
          <w:szCs w:val="24"/>
        </w:rPr>
        <w:t xml:space="preserve">у </w:t>
      </w:r>
      <w:r w:rsidR="002C585D">
        <w:rPr>
          <w:rFonts w:ascii="Times New Roman" w:hAnsi="Times New Roman" w:cs="Times New Roman"/>
          <w:sz w:val="24"/>
          <w:szCs w:val="24"/>
        </w:rPr>
        <w:t>Пријепољу</w:t>
      </w:r>
      <w:r w:rsidRPr="00497C34">
        <w:rPr>
          <w:rFonts w:ascii="Times New Roman" w:hAnsi="Times New Roman" w:cs="Times New Roman"/>
          <w:sz w:val="24"/>
          <w:szCs w:val="24"/>
        </w:rPr>
        <w:t xml:space="preserve">, </w:t>
      </w:r>
      <w:r w:rsidR="00EF4810">
        <w:rPr>
          <w:rFonts w:ascii="Times New Roman" w:hAnsi="Times New Roman" w:cs="Times New Roman"/>
          <w:sz w:val="24"/>
          <w:szCs w:val="24"/>
        </w:rPr>
        <w:t xml:space="preserve">ул. </w:t>
      </w:r>
      <w:r w:rsidR="002C585D">
        <w:rPr>
          <w:rFonts w:ascii="Times New Roman" w:hAnsi="Times New Roman" w:cs="Times New Roman"/>
          <w:sz w:val="24"/>
          <w:szCs w:val="24"/>
        </w:rPr>
        <w:t xml:space="preserve">Трг братства и јединства </w:t>
      </w:r>
      <w:r w:rsidRPr="00497C34">
        <w:rPr>
          <w:rFonts w:ascii="Times New Roman" w:hAnsi="Times New Roman" w:cs="Times New Roman"/>
          <w:sz w:val="24"/>
          <w:szCs w:val="24"/>
        </w:rPr>
        <w:t xml:space="preserve">1, </w:t>
      </w:r>
      <w:r w:rsidR="002C585D">
        <w:rPr>
          <w:rFonts w:ascii="Times New Roman" w:hAnsi="Times New Roman" w:cs="Times New Roman"/>
          <w:sz w:val="24"/>
          <w:szCs w:val="24"/>
        </w:rPr>
        <w:t>канцеларија бр. 23</w:t>
      </w:r>
      <w:bookmarkStart w:id="0" w:name="_GoBack"/>
      <w:bookmarkEnd w:id="0"/>
      <w:r w:rsidR="002C585D">
        <w:rPr>
          <w:rFonts w:ascii="Times New Roman" w:hAnsi="Times New Roman" w:cs="Times New Roman"/>
          <w:sz w:val="24"/>
          <w:szCs w:val="24"/>
        </w:rPr>
        <w:t xml:space="preserve"> </w:t>
      </w:r>
      <w:r w:rsidRPr="00497C34">
        <w:rPr>
          <w:rFonts w:ascii="Times New Roman" w:hAnsi="Times New Roman" w:cs="Times New Roman"/>
          <w:sz w:val="24"/>
          <w:szCs w:val="24"/>
        </w:rPr>
        <w:t>и достави своје мишљење у року од 10 дана од дана објављивања овог обавештења.</w:t>
      </w:r>
    </w:p>
    <w:p w:rsidR="00EF4810" w:rsidRDefault="00EF4810" w:rsidP="00EF481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D56F1" w:rsidRDefault="00FD56F1" w:rsidP="00EF481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F4810" w:rsidRPr="003D6E27" w:rsidRDefault="00EF4810" w:rsidP="00EF4810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3D6E27">
        <w:rPr>
          <w:rFonts w:ascii="Times New Roman" w:hAnsi="Times New Roman" w:cs="Times New Roman"/>
          <w:sz w:val="24"/>
          <w:szCs w:val="24"/>
        </w:rPr>
        <w:t>Општинска управа Пријепоље</w:t>
      </w:r>
    </w:p>
    <w:p w:rsidR="00EF4810" w:rsidRPr="003D6E27" w:rsidRDefault="00EF4810" w:rsidP="00EF4810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6E27">
        <w:rPr>
          <w:rFonts w:ascii="Times New Roman" w:hAnsi="Times New Roman" w:cs="Times New Roman"/>
          <w:b/>
          <w:bCs/>
          <w:sz w:val="24"/>
          <w:szCs w:val="24"/>
        </w:rPr>
        <w:t xml:space="preserve">Одељење за урбанизам, грађевинарство, </w:t>
      </w:r>
    </w:p>
    <w:p w:rsidR="00EF4810" w:rsidRPr="003D6E27" w:rsidRDefault="00EF4810" w:rsidP="00EF4810">
      <w:pPr>
        <w:ind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D6E27">
        <w:rPr>
          <w:rFonts w:ascii="Times New Roman" w:hAnsi="Times New Roman" w:cs="Times New Roman"/>
          <w:b/>
          <w:bCs/>
          <w:sz w:val="24"/>
          <w:szCs w:val="24"/>
        </w:rPr>
        <w:t>комунално-стамбене и имовинско-правне</w:t>
      </w:r>
      <w:r w:rsidRPr="003D6E27">
        <w:rPr>
          <w:b/>
          <w:bCs/>
        </w:rPr>
        <w:t xml:space="preserve"> </w:t>
      </w:r>
      <w:r w:rsidRPr="003D6E27">
        <w:rPr>
          <w:rFonts w:ascii="Times New Roman" w:hAnsi="Times New Roman" w:cs="Times New Roman"/>
          <w:b/>
          <w:bCs/>
          <w:sz w:val="24"/>
          <w:szCs w:val="24"/>
        </w:rPr>
        <w:t>послове</w:t>
      </w:r>
    </w:p>
    <w:sectPr w:rsidR="00EF4810" w:rsidRPr="003D6E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C34"/>
    <w:rsid w:val="0028717A"/>
    <w:rsid w:val="002C585D"/>
    <w:rsid w:val="003D6E27"/>
    <w:rsid w:val="003F424D"/>
    <w:rsid w:val="0041137A"/>
    <w:rsid w:val="00497C34"/>
    <w:rsid w:val="008E0CA2"/>
    <w:rsid w:val="00EF4810"/>
    <w:rsid w:val="00F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1BCDC"/>
  <w15:chartTrackingRefBased/>
  <w15:docId w15:val="{5D37F9CB-949E-4606-A528-E524DEAD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Zijad</dc:creator>
  <cp:keywords/>
  <dc:description/>
  <cp:lastModifiedBy>Zijad</cp:lastModifiedBy>
  <cp:revision>4</cp:revision>
  <cp:lastPrinted>2023-06-14T08:04:00Z</cp:lastPrinted>
  <dcterms:created xsi:type="dcterms:W3CDTF">2023-06-14T05:54:00Z</dcterms:created>
  <dcterms:modified xsi:type="dcterms:W3CDTF">2023-06-14T09:09:00Z</dcterms:modified>
</cp:coreProperties>
</file>