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2E9DB" w14:textId="0EB227DA" w:rsidR="00722213" w:rsidRDefault="00D43FC3" w:rsidP="00133C7E">
      <w:pPr>
        <w:spacing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50168D26" w14:textId="6EB10E3A" w:rsidR="00F3328C" w:rsidRDefault="00D43FC3" w:rsidP="008B2BE4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Скупштина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општине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Пријепоље</w:t>
      </w:r>
      <w:proofErr w:type="spellEnd"/>
      <w:r w:rsidR="00BF6A10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>на седници одржаној дана ____</w:t>
      </w:r>
      <w:r w:rsidR="002F79D5" w:rsidRPr="006C03F3">
        <w:rPr>
          <w:rFonts w:ascii="Lucida Sans Unicode" w:hAnsi="Lucida Sans Unicode" w:cs="Lucida Sans Unicode"/>
          <w:sz w:val="24"/>
          <w:szCs w:val="24"/>
          <w:lang w:val="sr-Cyrl-RS"/>
        </w:rPr>
        <w:t>_______________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>_____</w:t>
      </w:r>
      <w:r w:rsidR="006F6DB2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__ 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>а</w:t>
      </w:r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на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основу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члана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>51 б</w:t>
      </w:r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Закона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о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планирању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и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изградњи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(“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Службени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гласник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gramStart"/>
      <w:r w:rsidRPr="006C03F3">
        <w:rPr>
          <w:rFonts w:ascii="Lucida Sans Unicode" w:hAnsi="Lucida Sans Unicode" w:cs="Lucida Sans Unicode"/>
          <w:sz w:val="24"/>
          <w:szCs w:val="24"/>
        </w:rPr>
        <w:t>РС“</w:t>
      </w:r>
      <w:proofErr w:type="gramEnd"/>
      <w:r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број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72/09, 81/09-исправка, 64/10-одлука УС, 24/11, 121/12</w:t>
      </w:r>
      <w:r w:rsidR="00102B08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Pr="006C03F3">
        <w:rPr>
          <w:rFonts w:ascii="Lucida Sans Unicode" w:hAnsi="Lucida Sans Unicode" w:cs="Lucida Sans Unicode"/>
          <w:sz w:val="24"/>
          <w:szCs w:val="24"/>
        </w:rPr>
        <w:t xml:space="preserve">42/13-одлука УС, 50/13-одлука УС  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98/2013 – </w:t>
      </w:r>
      <w:proofErr w:type="spellStart"/>
      <w:r w:rsidR="00FE52DC" w:rsidRPr="006C03F3">
        <w:rPr>
          <w:rFonts w:ascii="Lucida Sans Unicode" w:hAnsi="Lucida Sans Unicode" w:cs="Lucida Sans Unicode"/>
          <w:sz w:val="24"/>
          <w:szCs w:val="24"/>
        </w:rPr>
        <w:t>одлука</w:t>
      </w:r>
      <w:proofErr w:type="spellEnd"/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 УС, </w:t>
      </w:r>
      <w:r w:rsidR="00E56C9C" w:rsidRPr="006C03F3">
        <w:rPr>
          <w:rFonts w:ascii="Lucida Sans Unicode" w:hAnsi="Lucida Sans Unicode" w:cs="Lucida Sans Unicode"/>
          <w:sz w:val="24"/>
          <w:szCs w:val="24"/>
        </w:rPr>
        <w:t>132/2014</w:t>
      </w:r>
      <w:r w:rsidR="00F3328C" w:rsidRPr="006C03F3">
        <w:rPr>
          <w:rFonts w:ascii="Lucida Sans Unicode" w:hAnsi="Lucida Sans Unicode" w:cs="Lucida Sans Unicode"/>
          <w:sz w:val="24"/>
          <w:szCs w:val="24"/>
        </w:rPr>
        <w:t>,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 83/2018</w:t>
      </w:r>
      <w:r w:rsidR="00F3328C" w:rsidRPr="006C03F3">
        <w:rPr>
          <w:rFonts w:ascii="Lucida Sans Unicode" w:hAnsi="Lucida Sans Unicode" w:cs="Lucida Sans Unicode"/>
          <w:sz w:val="24"/>
          <w:szCs w:val="24"/>
        </w:rPr>
        <w:t xml:space="preserve">, 31/2019, 37/2019 – </w:t>
      </w:r>
      <w:r w:rsidR="00F3328C" w:rsidRPr="006C03F3">
        <w:rPr>
          <w:rFonts w:ascii="Lucida Sans Unicode" w:hAnsi="Lucida Sans Unicode" w:cs="Lucida Sans Unicode"/>
          <w:sz w:val="24"/>
          <w:szCs w:val="24"/>
          <w:lang w:val="sr-Cyrl-RS"/>
        </w:rPr>
        <w:t>др.закон 9/2020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и 52</w:t>
      </w:r>
      <w:r w:rsidR="00B24881" w:rsidRPr="006C03F3">
        <w:rPr>
          <w:rFonts w:ascii="Lucida Sans Unicode" w:hAnsi="Lucida Sans Unicode" w:cs="Lucida Sans Unicode"/>
          <w:sz w:val="24"/>
          <w:szCs w:val="24"/>
          <w:lang w:val="sr-Latn-RS"/>
        </w:rPr>
        <w:t>/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>2021/</w:t>
      </w:r>
      <w:r w:rsidRPr="006C03F3">
        <w:rPr>
          <w:rFonts w:ascii="Lucida Sans Unicode" w:hAnsi="Lucida Sans Unicode" w:cs="Lucida Sans Unicode"/>
          <w:sz w:val="24"/>
          <w:szCs w:val="24"/>
        </w:rPr>
        <w:t>),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 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члана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32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F24B95" w:rsidRPr="006C03F3">
        <w:rPr>
          <w:rFonts w:ascii="Lucida Sans Unicode" w:hAnsi="Lucida Sans Unicode" w:cs="Lucida Sans Unicode"/>
          <w:sz w:val="24"/>
          <w:szCs w:val="24"/>
          <w:lang w:val="sr-Cyrl-RS"/>
        </w:rPr>
        <w:t>33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и 72</w:t>
      </w:r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Правилника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о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садржини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начину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и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поступку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израде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докумената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просторног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и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урбанистичког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планирања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(„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Сл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>.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>гл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.РС“ </w:t>
      </w:r>
      <w:proofErr w:type="spellStart"/>
      <w:r w:rsidR="00E61A03" w:rsidRPr="006C03F3">
        <w:rPr>
          <w:rFonts w:ascii="Lucida Sans Unicode" w:hAnsi="Lucida Sans Unicode" w:cs="Lucida Sans Unicode"/>
          <w:sz w:val="24"/>
          <w:szCs w:val="24"/>
        </w:rPr>
        <w:t>бр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. </w:t>
      </w:r>
      <w:r w:rsidR="00A52425" w:rsidRPr="006C03F3">
        <w:rPr>
          <w:rFonts w:ascii="Lucida Sans Unicode" w:hAnsi="Lucida Sans Unicode" w:cs="Lucida Sans Unicode"/>
          <w:sz w:val="24"/>
          <w:szCs w:val="24"/>
          <w:lang w:val="sr-Cyrl-RS"/>
        </w:rPr>
        <w:t>32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>/20</w:t>
      </w:r>
      <w:r w:rsidR="00A52425" w:rsidRPr="006C03F3">
        <w:rPr>
          <w:rFonts w:ascii="Lucida Sans Unicode" w:hAnsi="Lucida Sans Unicode" w:cs="Lucida Sans Unicode"/>
          <w:sz w:val="24"/>
          <w:szCs w:val="24"/>
          <w:lang w:val="sr-Cyrl-RS"/>
        </w:rPr>
        <w:t>19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),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члана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D02A86" w:rsidRPr="006C03F3">
        <w:rPr>
          <w:rFonts w:ascii="Lucida Sans Unicode" w:hAnsi="Lucida Sans Unicode" w:cs="Lucida Sans Unicode"/>
          <w:sz w:val="24"/>
          <w:szCs w:val="24"/>
          <w:lang w:val="sr-Cyrl-RS"/>
        </w:rPr>
        <w:t>42</w:t>
      </w:r>
      <w:r w:rsidR="00B35045" w:rsidRPr="006C03F3">
        <w:rPr>
          <w:rFonts w:ascii="Lucida Sans Unicode" w:hAnsi="Lucida Sans Unicode" w:cs="Lucida Sans Unicode"/>
          <w:sz w:val="24"/>
          <w:szCs w:val="24"/>
        </w:rPr>
        <w:t xml:space="preserve">. </w:t>
      </w:r>
      <w:proofErr w:type="spellStart"/>
      <w:r w:rsidR="00B35045" w:rsidRPr="006C03F3">
        <w:rPr>
          <w:rFonts w:ascii="Lucida Sans Unicode" w:hAnsi="Lucida Sans Unicode" w:cs="Lucida Sans Unicode"/>
          <w:sz w:val="24"/>
          <w:szCs w:val="24"/>
        </w:rPr>
        <w:t>Статута</w:t>
      </w:r>
      <w:proofErr w:type="spellEnd"/>
      <w:r w:rsidR="00B35045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35045" w:rsidRPr="006C03F3">
        <w:rPr>
          <w:rFonts w:ascii="Lucida Sans Unicode" w:hAnsi="Lucida Sans Unicode" w:cs="Lucida Sans Unicode"/>
          <w:sz w:val="24"/>
          <w:szCs w:val="24"/>
        </w:rPr>
        <w:t>општине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35045" w:rsidRPr="006C03F3">
        <w:rPr>
          <w:rFonts w:ascii="Lucida Sans Unicode" w:hAnsi="Lucida Sans Unicode" w:cs="Lucida Sans Unicode"/>
          <w:sz w:val="24"/>
          <w:szCs w:val="24"/>
        </w:rPr>
        <w:t>Пријепоље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(„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Службени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гласник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општине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proofErr w:type="gramStart"/>
      <w:r w:rsidRPr="006C03F3">
        <w:rPr>
          <w:rFonts w:ascii="Lucida Sans Unicode" w:hAnsi="Lucida Sans Unicode" w:cs="Lucida Sans Unicode"/>
          <w:sz w:val="24"/>
          <w:szCs w:val="24"/>
        </w:rPr>
        <w:t>Пријепоље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>“</w:t>
      </w:r>
      <w:proofErr w:type="gramEnd"/>
      <w:r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број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4/</w:t>
      </w:r>
      <w:r w:rsidR="00D02A86" w:rsidRPr="006C03F3">
        <w:rPr>
          <w:rFonts w:ascii="Lucida Sans Unicode" w:hAnsi="Lucida Sans Unicode" w:cs="Lucida Sans Unicode"/>
          <w:sz w:val="24"/>
          <w:szCs w:val="24"/>
          <w:lang w:val="sr-Cyrl-RS"/>
        </w:rPr>
        <w:t>1</w:t>
      </w:r>
      <w:r w:rsidRPr="006C03F3">
        <w:rPr>
          <w:rFonts w:ascii="Lucida Sans Unicode" w:hAnsi="Lucida Sans Unicode" w:cs="Lucida Sans Unicode"/>
          <w:sz w:val="24"/>
          <w:szCs w:val="24"/>
        </w:rPr>
        <w:t>9</w:t>
      </w:r>
      <w:r w:rsidR="0057476C" w:rsidRPr="006C03F3">
        <w:rPr>
          <w:rFonts w:ascii="Lucida Sans Unicode" w:hAnsi="Lucida Sans Unicode" w:cs="Lucida Sans Unicode"/>
          <w:sz w:val="24"/>
          <w:szCs w:val="24"/>
        </w:rPr>
        <w:t xml:space="preserve">) </w:t>
      </w:r>
      <w:r w:rsidRPr="006C03F3">
        <w:rPr>
          <w:rFonts w:ascii="Lucida Sans Unicode" w:hAnsi="Lucida Sans Unicode" w:cs="Lucida Sans Unicode"/>
          <w:sz w:val="24"/>
          <w:szCs w:val="24"/>
        </w:rPr>
        <w:t xml:space="preserve">и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Мишљења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Комисије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6C03F3">
        <w:rPr>
          <w:rFonts w:ascii="Lucida Sans Unicode" w:hAnsi="Lucida Sans Unicode" w:cs="Lucida Sans Unicode"/>
          <w:sz w:val="24"/>
          <w:szCs w:val="24"/>
        </w:rPr>
        <w:t>за</w:t>
      </w:r>
      <w:proofErr w:type="spellEnd"/>
      <w:r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2C51B9">
        <w:rPr>
          <w:rFonts w:ascii="Lucida Sans Unicode" w:hAnsi="Lucida Sans Unicode" w:cs="Lucida Sans Unicode"/>
          <w:sz w:val="24"/>
          <w:szCs w:val="24"/>
        </w:rPr>
        <w:t>планове</w:t>
      </w:r>
      <w:proofErr w:type="spellEnd"/>
      <w:r w:rsidRPr="002C51B9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120204" w:rsidRPr="002C51B9">
        <w:rPr>
          <w:rFonts w:ascii="Lucida Sans Unicode" w:hAnsi="Lucida Sans Unicode" w:cs="Lucida Sans Unicode"/>
          <w:sz w:val="24"/>
          <w:szCs w:val="24"/>
        </w:rPr>
        <w:t>број</w:t>
      </w:r>
      <w:proofErr w:type="spellEnd"/>
      <w:r w:rsidR="00120204" w:rsidRPr="002C51B9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C21E14" w:rsidRPr="002C51B9">
        <w:rPr>
          <w:rFonts w:ascii="Lucida Sans Unicode" w:hAnsi="Lucida Sans Unicode" w:cs="Lucida Sans Unicode"/>
          <w:sz w:val="24"/>
          <w:szCs w:val="24"/>
          <w:lang w:val="sr-Cyrl-RS"/>
        </w:rPr>
        <w:t>64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>/2</w:t>
      </w:r>
      <w:r w:rsidR="00C21E14" w:rsidRPr="002C51B9">
        <w:rPr>
          <w:rFonts w:ascii="Lucida Sans Unicode" w:hAnsi="Lucida Sans Unicode" w:cs="Lucida Sans Unicode"/>
          <w:sz w:val="24"/>
          <w:szCs w:val="24"/>
          <w:lang w:val="sr-Cyrl-RS"/>
        </w:rPr>
        <w:t>2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од </w:t>
      </w:r>
      <w:r w:rsidR="002C51B9" w:rsidRPr="002C51B9">
        <w:rPr>
          <w:rFonts w:ascii="Lucida Sans Unicode" w:hAnsi="Lucida Sans Unicode" w:cs="Lucida Sans Unicode"/>
          <w:sz w:val="24"/>
          <w:szCs w:val="24"/>
          <w:lang w:val="sr-Cyrl-RS"/>
        </w:rPr>
        <w:t>1</w:t>
      </w:r>
      <w:r w:rsidR="002C51B9">
        <w:rPr>
          <w:rFonts w:ascii="Lucida Sans Unicode" w:hAnsi="Lucida Sans Unicode" w:cs="Lucida Sans Unicode"/>
          <w:sz w:val="24"/>
          <w:szCs w:val="24"/>
          <w:lang w:val="sr-Cyrl-RS"/>
        </w:rPr>
        <w:t>3</w:t>
      </w:r>
      <w:r w:rsidR="002C51B9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.03.2023. 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године </w:t>
      </w:r>
      <w:proofErr w:type="spellStart"/>
      <w:r w:rsidRPr="002C51B9">
        <w:rPr>
          <w:rFonts w:ascii="Lucida Sans Unicode" w:hAnsi="Lucida Sans Unicode" w:cs="Lucida Sans Unicode"/>
          <w:sz w:val="24"/>
          <w:szCs w:val="24"/>
        </w:rPr>
        <w:t>донела</w:t>
      </w:r>
      <w:proofErr w:type="spellEnd"/>
      <w:r w:rsidRPr="002C51B9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2C51B9">
        <w:rPr>
          <w:rFonts w:ascii="Lucida Sans Unicode" w:hAnsi="Lucida Sans Unicode" w:cs="Lucida Sans Unicode"/>
          <w:sz w:val="24"/>
          <w:szCs w:val="24"/>
        </w:rPr>
        <w:t>је</w:t>
      </w:r>
      <w:proofErr w:type="spellEnd"/>
    </w:p>
    <w:p w14:paraId="0D66297F" w14:textId="77777777" w:rsidR="00706985" w:rsidRPr="006C03F3" w:rsidRDefault="00706985" w:rsidP="008B2BE4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</w:rPr>
      </w:pPr>
    </w:p>
    <w:p w14:paraId="5741C43E" w14:textId="287DA2AA" w:rsidR="006F1171" w:rsidRPr="001245F1" w:rsidRDefault="006F1171" w:rsidP="001245F1">
      <w:pPr>
        <w:spacing w:line="240" w:lineRule="auto"/>
        <w:jc w:val="center"/>
        <w:rPr>
          <w:rFonts w:ascii="Lucida Sans Unicode" w:hAnsi="Lucida Sans Unicode" w:cs="Lucida Sans Unicode"/>
          <w:b/>
          <w:sz w:val="24"/>
          <w:szCs w:val="24"/>
          <w:lang w:val="sr-Cyrl-RS"/>
        </w:rPr>
      </w:pPr>
      <w:r w:rsidRPr="001245F1">
        <w:rPr>
          <w:rFonts w:ascii="Lucida Sans Unicode" w:hAnsi="Lucida Sans Unicode" w:cs="Lucida Sans Unicode"/>
          <w:b/>
          <w:sz w:val="24"/>
          <w:szCs w:val="24"/>
        </w:rPr>
        <w:t xml:space="preserve">О Д Л У К </w:t>
      </w:r>
      <w:r w:rsidR="00045A79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>У</w:t>
      </w:r>
    </w:p>
    <w:p w14:paraId="35CB6247" w14:textId="652E98D9" w:rsidR="00706985" w:rsidRPr="00706985" w:rsidRDefault="006C2455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</w:pPr>
      <w:r w:rsidRPr="00706985">
        <w:rPr>
          <w:rFonts w:ascii="Lucida Sans Unicode" w:hAnsi="Lucida Sans Unicode" w:cs="Lucida Sans Unicode"/>
          <w:b/>
          <w:sz w:val="24"/>
          <w:szCs w:val="24"/>
        </w:rPr>
        <w:t xml:space="preserve"> О </w:t>
      </w:r>
      <w:r w:rsidR="00B728F2" w:rsidRPr="00706985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ДОНОШЕЊУ </w:t>
      </w:r>
      <w:bookmarkStart w:id="0" w:name="_Hlk119581451"/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ПЛАН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Latn-RS"/>
        </w:rPr>
        <w:t>A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ДЕТАЉНЕ РЕГУЛАЦИЈЕ </w:t>
      </w:r>
    </w:p>
    <w:p w14:paraId="57F4DA49" w14:textId="77777777" w:rsidR="00706985" w:rsidRDefault="00706985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</w:pPr>
      <w:r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ЗА ДЕО НАСЕЉА ЗАЛУГ У ПРИЈЕПОЉУ У СВРХУ ЗАШТИТЕ ОД </w:t>
      </w:r>
    </w:p>
    <w:p w14:paraId="034CE5AD" w14:textId="195B205A" w:rsidR="00706985" w:rsidRPr="00706985" w:rsidRDefault="00706985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</w:pPr>
      <w:r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ВЕЛИКИХ ВОДА РЕКЕ</w:t>
      </w:r>
      <w:r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ЛИМ, </w:t>
      </w:r>
    </w:p>
    <w:p w14:paraId="5686215F" w14:textId="46B25D75" w:rsidR="00706985" w:rsidRPr="00706985" w:rsidRDefault="00706985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sz w:val="24"/>
          <w:szCs w:val="24"/>
          <w:lang w:val="sr-Cyrl-RS"/>
        </w:rPr>
      </w:pPr>
      <w:r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Општина П</w:t>
      </w:r>
      <w:bookmarkEnd w:id="0"/>
      <w:r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RS"/>
        </w:rPr>
        <w:t>ријепоље</w:t>
      </w:r>
    </w:p>
    <w:p w14:paraId="4F4B7C13" w14:textId="77777777" w:rsidR="00741054" w:rsidRPr="009957B0" w:rsidRDefault="00741054" w:rsidP="006F1171">
      <w:pPr>
        <w:spacing w:line="240" w:lineRule="auto"/>
        <w:jc w:val="center"/>
        <w:rPr>
          <w:rFonts w:ascii="Lucida Sans Unicode" w:hAnsi="Lucida Sans Unicode" w:cs="Lucida Sans Unicode"/>
          <w:b/>
          <w:color w:val="C00000"/>
          <w:sz w:val="24"/>
          <w:szCs w:val="24"/>
        </w:rPr>
      </w:pPr>
    </w:p>
    <w:p w14:paraId="1DE3BB72" w14:textId="77777777" w:rsidR="006F1171" w:rsidRPr="009957B0" w:rsidRDefault="006C2455" w:rsidP="006C2455">
      <w:pPr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Члан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 xml:space="preserve"> 1.</w:t>
      </w:r>
    </w:p>
    <w:p w14:paraId="7771864E" w14:textId="3728B1F2" w:rsidR="00B24881" w:rsidRPr="00706985" w:rsidRDefault="006C2455" w:rsidP="00C923A2">
      <w:pPr>
        <w:spacing w:line="240" w:lineRule="auto"/>
        <w:ind w:firstLine="709"/>
        <w:jc w:val="both"/>
        <w:rPr>
          <w:rFonts w:ascii="Lucida Sans Unicode" w:hAnsi="Lucida Sans Unicode" w:cs="Lucida Sans Unicode"/>
          <w:w w:val="107"/>
          <w:sz w:val="24"/>
          <w:szCs w:val="24"/>
          <w:lang w:val="sr-Cyrl-RS"/>
        </w:rPr>
      </w:pPr>
      <w:proofErr w:type="spellStart"/>
      <w:r w:rsidRPr="00706985">
        <w:rPr>
          <w:rFonts w:ascii="Lucida Sans Unicode" w:hAnsi="Lucida Sans Unicode" w:cs="Lucida Sans Unicode"/>
          <w:sz w:val="24"/>
          <w:szCs w:val="24"/>
        </w:rPr>
        <w:t>Овом</w:t>
      </w:r>
      <w:proofErr w:type="spellEnd"/>
      <w:r w:rsidRPr="00706985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706985">
        <w:rPr>
          <w:rFonts w:ascii="Lucida Sans Unicode" w:hAnsi="Lucida Sans Unicode" w:cs="Lucida Sans Unicode"/>
          <w:sz w:val="24"/>
          <w:szCs w:val="24"/>
        </w:rPr>
        <w:t>одлуком</w:t>
      </w:r>
      <w:proofErr w:type="spellEnd"/>
      <w:r w:rsidRPr="00706985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доноси </w:t>
      </w:r>
      <w:proofErr w:type="spellStart"/>
      <w:r w:rsidRPr="00706985">
        <w:rPr>
          <w:rFonts w:ascii="Lucida Sans Unicode" w:hAnsi="Lucida Sans Unicode" w:cs="Lucida Sans Unicode"/>
          <w:sz w:val="24"/>
          <w:szCs w:val="24"/>
        </w:rPr>
        <w:t>се</w:t>
      </w:r>
      <w:proofErr w:type="spellEnd"/>
      <w:r w:rsidRPr="00706985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План </w:t>
      </w:r>
      <w:r w:rsidR="0054339D" w:rsidRPr="00706985">
        <w:rPr>
          <w:rFonts w:ascii="Lucida Sans Unicode" w:hAnsi="Lucida Sans Unicode" w:cs="Lucida Sans Unicode"/>
          <w:sz w:val="24"/>
          <w:szCs w:val="24"/>
          <w:lang w:val="sr-Cyrl-RS"/>
        </w:rPr>
        <w:t>детаљне регулације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за део насеља Залуг у Пријепољу у сврху заштите од великих вода реке </w:t>
      </w:r>
      <w:proofErr w:type="gramStart"/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>Лим</w:t>
      </w:r>
      <w:r w:rsidR="0054339D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–</w:t>
      </w:r>
      <w:proofErr w:type="gramEnd"/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а који је 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>из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рађен од стране обрађивача плана 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ЈУГИНУС Д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.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О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.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О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. </w:t>
      </w:r>
      <w:proofErr w:type="spellStart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Београд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, </w:t>
      </w:r>
      <w:proofErr w:type="spellStart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Ул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. </w:t>
      </w:r>
      <w:proofErr w:type="spellStart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Андрићев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 </w:t>
      </w:r>
      <w:proofErr w:type="spellStart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венац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 </w:t>
      </w:r>
      <w:proofErr w:type="spellStart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бр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. 2/2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, Београд и ПЛАН УРБАН Д.О.О. Ниш, Бул. Св. цара Константина 103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>, Ниш.</w:t>
      </w:r>
    </w:p>
    <w:p w14:paraId="031F62DE" w14:textId="13FD52FB" w:rsidR="008A48D1" w:rsidRPr="00706985" w:rsidRDefault="00706985" w:rsidP="00706985">
      <w:pPr>
        <w:spacing w:line="240" w:lineRule="auto"/>
        <w:ind w:firstLine="709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План детаљне регулације за део насеља Залуг у Пријепољу у сврху заштите од великих вода реке Лим, 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одштампан је уз ову одлуку и чини њен саставни део. </w:t>
      </w:r>
    </w:p>
    <w:p w14:paraId="1AE0D400" w14:textId="77777777" w:rsidR="006C03F3" w:rsidRPr="009957B0" w:rsidRDefault="006C03F3" w:rsidP="006C03F3">
      <w:pPr>
        <w:spacing w:line="240" w:lineRule="auto"/>
        <w:ind w:firstLine="709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66209C63" w14:textId="77777777" w:rsidR="006F1171" w:rsidRPr="009957B0" w:rsidRDefault="006C2455" w:rsidP="00AD1953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Члан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 xml:space="preserve"> 2.</w:t>
      </w:r>
    </w:p>
    <w:p w14:paraId="0C1C7596" w14:textId="77777777" w:rsidR="00CA0ADF" w:rsidRPr="009957B0" w:rsidRDefault="00CA0ADF" w:rsidP="00AD1953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5A4025CB" w14:textId="0D656A49" w:rsidR="006027D5" w:rsidRDefault="006027D5" w:rsidP="003D055D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bookmarkStart w:id="1" w:name="_Hlk129260479"/>
      <w:r w:rsidRPr="006027D5">
        <w:rPr>
          <w:rFonts w:ascii="Lucida Sans Unicode" w:hAnsi="Lucida Sans Unicode" w:cs="Lucida Sans Unicode"/>
          <w:sz w:val="24"/>
          <w:szCs w:val="24"/>
          <w:lang w:val="sr-Cyrl-RS"/>
        </w:rPr>
        <w:t>План детаљне регулације за део насеља Залуг у Пријепољу у сврху заштите од великих вода реке Лим,</w:t>
      </w:r>
      <w:bookmarkEnd w:id="1"/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се састоји од текстуалног и графичког дела</w:t>
      </w:r>
      <w:r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и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документационе основе.</w:t>
      </w:r>
      <w:r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Саставни део Плана је и Извештај о стратешкој процени утицаја плана на животну средину.</w:t>
      </w:r>
    </w:p>
    <w:p w14:paraId="06AB24CD" w14:textId="77777777" w:rsidR="006027D5" w:rsidRPr="006027D5" w:rsidRDefault="006027D5" w:rsidP="003D055D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6656AC4A" w14:textId="11F9335E" w:rsidR="002F79D5" w:rsidRDefault="002F79D5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Текстуални део 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>Плана детаљне регулације за део насеља Залуг у Пријепољу у сврху заштите од великих вода реке Лим,</w:t>
      </w:r>
      <w:r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садржи 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следеће делове: </w:t>
      </w:r>
      <w:r w:rsidRPr="00AD688E">
        <w:rPr>
          <w:rFonts w:ascii="Lucida Sans Unicode" w:hAnsi="Lucida Sans Unicode" w:cs="Lucida Sans Unicode"/>
          <w:sz w:val="24"/>
          <w:szCs w:val="24"/>
          <w:lang w:val="sr-Cyrl-RS"/>
        </w:rPr>
        <w:t>општи део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>, постојеће коришћење земљишта, планско решење, правила грађења и спровођење плана</w:t>
      </w:r>
      <w:r w:rsidRPr="00AD688E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20345C64" w14:textId="13C9277F" w:rsidR="005318F6" w:rsidRDefault="005318F6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26FCEB56" w14:textId="4FDCFE8F" w:rsidR="005318F6" w:rsidRDefault="005318F6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6C1E9641" w14:textId="77777777" w:rsidR="005318F6" w:rsidRPr="008654C3" w:rsidRDefault="005318F6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1FC463B6" w14:textId="0E0AFA00" w:rsidR="008654C3" w:rsidRPr="005318F6" w:rsidRDefault="008654C3" w:rsidP="005318F6">
      <w:pPr>
        <w:pStyle w:val="ListParagraph"/>
        <w:numPr>
          <w:ilvl w:val="1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</w:pPr>
      <w:r w:rsidRPr="005318F6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lastRenderedPageBreak/>
        <w:t xml:space="preserve">ОПШТИ ДЕО </w:t>
      </w:r>
    </w:p>
    <w:p w14:paraId="4C31EE45" w14:textId="77777777" w:rsidR="008654C3" w:rsidRPr="005318F6" w:rsidRDefault="008654C3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Повод и циљ за израду Плана</w:t>
      </w:r>
    </w:p>
    <w:p w14:paraId="328EACE7" w14:textId="77777777" w:rsidR="008654C3" w:rsidRPr="005318F6" w:rsidRDefault="008654C3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Правни и плански основ</w:t>
      </w:r>
    </w:p>
    <w:p w14:paraId="268BD99C" w14:textId="77777777" w:rsidR="008654C3" w:rsidRPr="005318F6" w:rsidRDefault="008654C3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подлоге за израду плана и пратећа документација</w:t>
      </w:r>
    </w:p>
    <w:p w14:paraId="5E27F848" w14:textId="77777777" w:rsidR="008654C3" w:rsidRPr="005318F6" w:rsidRDefault="008654C3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Обухват Плана</w:t>
      </w:r>
    </w:p>
    <w:p w14:paraId="3E6CCE5A" w14:textId="05951338" w:rsidR="008654C3" w:rsidRPr="005318F6" w:rsidRDefault="008654C3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Извод из планСКИХ ДОКУМЕНАТА ВИШЕГ РЕДА</w:t>
      </w:r>
    </w:p>
    <w:p w14:paraId="1F68B769" w14:textId="56259390" w:rsidR="008654C3" w:rsidRPr="005318F6" w:rsidRDefault="008654C3" w:rsidP="005318F6">
      <w:pPr>
        <w:pBdr>
          <w:top w:val="single" w:sz="2" w:space="1" w:color="auto"/>
          <w:left w:val="single" w:sz="2" w:space="4" w:color="auto"/>
          <w:bottom w:val="single" w:sz="2" w:space="2" w:color="auto"/>
          <w:right w:val="single" w:sz="2" w:space="0" w:color="auto"/>
        </w:pBdr>
        <w:spacing w:line="240" w:lineRule="auto"/>
        <w:rPr>
          <w:rFonts w:ascii="Lucida Sans Unicode" w:hAnsi="Lucida Sans Unicode" w:cs="Lucida Sans Unicode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>2.0.   ПОСТОЈЕЋЕ КОРИШЋЕЊЕ ЗЕМЉИШТА</w:t>
      </w:r>
    </w:p>
    <w:p w14:paraId="0F50F723" w14:textId="77777777" w:rsidR="008654C3" w:rsidRPr="005318F6" w:rsidRDefault="008654C3" w:rsidP="005318F6">
      <w:pPr>
        <w:spacing w:line="240" w:lineRule="auto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2.1. ПОСТОЈЕЋЕ СТАЊЕ земљишта</w:t>
      </w:r>
    </w:p>
    <w:p w14:paraId="31243A75" w14:textId="7A9AD2AD" w:rsidR="008654C3" w:rsidRPr="005318F6" w:rsidRDefault="008654C3" w:rsidP="005318F6">
      <w:pPr>
        <w:spacing w:line="240" w:lineRule="auto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</w:rPr>
        <w:t>2.</w:t>
      </w: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  <w:lang w:val="sr-Cyrl-RS"/>
        </w:rPr>
        <w:t>2</w:t>
      </w: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</w:rPr>
        <w:t>. СТАЊЕ ЖИВОТНЕ СРЕДИНЕ</w:t>
      </w:r>
    </w:p>
    <w:p w14:paraId="0E165222" w14:textId="20912F1C" w:rsidR="008654C3" w:rsidRPr="005318F6" w:rsidRDefault="008654C3" w:rsidP="005318F6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ind w:left="0"/>
        <w:jc w:val="both"/>
        <w:rPr>
          <w:rFonts w:ascii="Lucida Sans Unicode" w:hAnsi="Lucida Sans Unicode" w:cs="Lucida Sans Unicode"/>
          <w:b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>3.0. ПЛАНСКО РЕШЕЊЕ</w:t>
      </w:r>
    </w:p>
    <w:p w14:paraId="09599395" w14:textId="77777777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proofErr w:type="gramStart"/>
      <w:r w:rsidRPr="005318F6">
        <w:rPr>
          <w:rFonts w:ascii="Lucida Sans Unicode" w:hAnsi="Lucida Sans Unicode" w:cs="Lucida Sans Unicode"/>
          <w:b/>
          <w:caps/>
          <w:sz w:val="24"/>
          <w:szCs w:val="24"/>
        </w:rPr>
        <w:t xml:space="preserve">3.1  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Циљеви</w:t>
      </w:r>
      <w:proofErr w:type="gramEnd"/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уређења и изградње на пЛАНСКОм подручју</w:t>
      </w:r>
    </w:p>
    <w:p w14:paraId="4C7F7B91" w14:textId="77777777" w:rsidR="008654C3" w:rsidRPr="005318F6" w:rsidRDefault="008654C3" w:rsidP="005318F6">
      <w:pPr>
        <w:pStyle w:val="Heading1"/>
        <w:spacing w:before="0" w:after="0"/>
        <w:jc w:val="both"/>
        <w:rPr>
          <w:rFonts w:ascii="Lucida Sans Unicode" w:hAnsi="Lucida Sans Unicode" w:cs="Lucida Sans Unicode"/>
          <w:bCs w:val="0"/>
          <w:kern w:val="0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Cs w:val="0"/>
          <w:kern w:val="0"/>
          <w:sz w:val="24"/>
          <w:szCs w:val="24"/>
          <w:lang w:val="sr-Cyrl-CS"/>
        </w:rPr>
        <w:t xml:space="preserve">3.2. 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Просторне карактеристике предложеног решења</w:t>
      </w:r>
    </w:p>
    <w:p w14:paraId="51B44B9B" w14:textId="77777777" w:rsidR="008654C3" w:rsidRPr="005318F6" w:rsidRDefault="008654C3" w:rsidP="005318F6">
      <w:pPr>
        <w:pStyle w:val="Heading1"/>
        <w:spacing w:before="0" w:after="0"/>
        <w:jc w:val="both"/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3.3. Површине и објекти јавне намене</w:t>
      </w:r>
    </w:p>
    <w:p w14:paraId="0CC562A9" w14:textId="77777777" w:rsidR="008654C3" w:rsidRPr="005318F6" w:rsidRDefault="008654C3" w:rsidP="005318F6">
      <w:pPr>
        <w:pStyle w:val="Heading1"/>
        <w:spacing w:before="0" w:after="0"/>
        <w:jc w:val="both"/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3.4. Попис грађевинских парцела и делова парцела за површине јавне намене</w:t>
      </w:r>
    </w:p>
    <w:p w14:paraId="0B66AFB6" w14:textId="77777777" w:rsidR="008654C3" w:rsidRPr="005318F6" w:rsidRDefault="008654C3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3.5. Саобраћајне површине </w:t>
      </w:r>
    </w:p>
    <w:p w14:paraId="7D6F8313" w14:textId="77777777" w:rsidR="008654C3" w:rsidRPr="005318F6" w:rsidRDefault="008654C3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3.6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Latn-RS"/>
        </w:rPr>
        <w:t>.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Планско решење заштитних зидова од велики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Latn-RS"/>
        </w:rPr>
        <w:t>x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вода реке Лим на левој обали</w:t>
      </w:r>
    </w:p>
    <w:p w14:paraId="3A046551" w14:textId="77777777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3.7.  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ХИДРОТЕХНИЧКА ИНФРАСТРУКТУРА</w:t>
      </w:r>
    </w:p>
    <w:p w14:paraId="55AFA02D" w14:textId="77777777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1"/>
        <w:rPr>
          <w:rFonts w:ascii="Lucida Sans Unicode" w:hAnsi="Lucida Sans Unicode" w:cs="Lucida Sans Unicode"/>
          <w:b/>
          <w:lang w:val="sr-Cyrl-RS"/>
        </w:rPr>
      </w:pPr>
      <w:r w:rsidRPr="005318F6">
        <w:rPr>
          <w:rFonts w:ascii="Lucida Sans Unicode" w:hAnsi="Lucida Sans Unicode" w:cs="Lucida Sans Unicode"/>
          <w:b/>
          <w:lang w:val="sr-Cyrl-RS"/>
        </w:rPr>
        <w:t>3.7.1. ПРАВИЛА УРЕЂЕЊА</w:t>
      </w:r>
    </w:p>
    <w:p w14:paraId="4DA0D0B0" w14:textId="77777777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1"/>
        <w:rPr>
          <w:rFonts w:ascii="Lucida Sans Unicode" w:hAnsi="Lucida Sans Unicode" w:cs="Lucida Sans Unicode"/>
          <w:b/>
          <w:lang w:val="sr-Cyrl-RS"/>
        </w:rPr>
      </w:pPr>
      <w:r w:rsidRPr="005318F6">
        <w:rPr>
          <w:rFonts w:ascii="Lucida Sans Unicode" w:hAnsi="Lucida Sans Unicode" w:cs="Lucida Sans Unicode"/>
          <w:b/>
          <w:lang w:val="sr-Cyrl-RS"/>
        </w:rPr>
        <w:t>3.7.2. ПРАВИЛА  ГРАЂЕЊА</w:t>
      </w:r>
    </w:p>
    <w:p w14:paraId="2D72D0D2" w14:textId="77777777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>3.8.  ЕЛЕКТРОЕНЕРГЕТСКА ИНФРАСТРУКТУРА</w:t>
      </w:r>
    </w:p>
    <w:p w14:paraId="28C1DCCF" w14:textId="77777777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>3.9. ТЕЛЕКОМУНИКАЦИОНА МРЕЖА</w:t>
      </w:r>
    </w:p>
    <w:p w14:paraId="3040C6D8" w14:textId="77777777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>3.10. спорт и рекреација</w:t>
      </w:r>
    </w:p>
    <w:p w14:paraId="4019178C" w14:textId="77777777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3.11. ЗЕЛЕНЕ ПОВРШИНЕ </w:t>
      </w:r>
    </w:p>
    <w:p w14:paraId="1DA92FDA" w14:textId="77777777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3.12.  УСЛОВИ И МЕРЕ ЗАШТИТЕ И УРЕЂЕЊА ПРОСТОРА </w:t>
      </w:r>
    </w:p>
    <w:p w14:paraId="7E9D7770" w14:textId="77777777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</w:pP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eastAsia="zh-CN"/>
        </w:rPr>
        <w:t xml:space="preserve">3.12.1. 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Мере заштите животне средине</w:t>
      </w:r>
    </w:p>
    <w:p w14:paraId="79FBFB32" w14:textId="77777777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</w:pP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eastAsia="zh-CN"/>
        </w:rPr>
        <w:t xml:space="preserve">3.12.2. 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  <w:t>Мере заштите природе</w:t>
      </w:r>
    </w:p>
    <w:p w14:paraId="52E0A293" w14:textId="77777777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</w:pP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eastAsia="zh-CN"/>
        </w:rPr>
        <w:t xml:space="preserve">3.12.3. 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>Мере заштите непокретних културних добара</w:t>
      </w:r>
    </w:p>
    <w:p w14:paraId="0EC9D385" w14:textId="77777777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</w:pP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eastAsia="zh-CN"/>
        </w:rPr>
        <w:t xml:space="preserve">3.12.4. 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Мере заштите од елементарних непогода, акцидентих ситуација и услови од интереса за одбрану земље</w:t>
      </w:r>
    </w:p>
    <w:p w14:paraId="6FC4614B" w14:textId="77777777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3.13. ИНЖЕЊЕРСКО-ГЕОЛОШКИ УСЛОВИ </w:t>
      </w:r>
    </w:p>
    <w:p w14:paraId="2315D596" w14:textId="1E516ACB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3.14. МЕРЕ ЗА ЕНЕРГЕТСКУ ЕФИКАСНОСТ ИЗГРАДЊЕ</w:t>
      </w:r>
    </w:p>
    <w:p w14:paraId="4576ECFB" w14:textId="22472276" w:rsidR="008654C3" w:rsidRPr="005318F6" w:rsidRDefault="008654C3" w:rsidP="005318F6">
      <w:pPr>
        <w:pStyle w:val="ListParagraph"/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jc w:val="both"/>
        <w:rPr>
          <w:rFonts w:ascii="Lucida Sans Unicode" w:hAnsi="Lucida Sans Unicode" w:cs="Lucida Sans Unicode"/>
          <w:b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>4.0. ПРАВИЛА  ГРАЂЕЊА</w:t>
      </w:r>
    </w:p>
    <w:p w14:paraId="7E6E338B" w14:textId="77777777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4.1. ОПШТА ПРАВИЛА ГРАЂЕЊА</w:t>
      </w:r>
    </w:p>
    <w:p w14:paraId="64BC5DF2" w14:textId="77777777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4.2. ПОСЕБНА ПРАВИЛА ГРАЂЕЊА НА ОСТАЛИМ ПОВРШИНАМА</w:t>
      </w:r>
    </w:p>
    <w:p w14:paraId="296CEFE5" w14:textId="1E01DB84" w:rsidR="008654C3" w:rsidRDefault="008654C3" w:rsidP="005318F6">
      <w:pPr>
        <w:pStyle w:val="WW-BodyText2"/>
        <w:ind w:right="19"/>
        <w:rPr>
          <w:rFonts w:ascii="Lucida Sans Unicode" w:hAnsi="Lucida Sans Unicode" w:cs="Lucida Sans Unicode"/>
          <w:b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Cs w:val="24"/>
          <w:lang w:val="sr-Cyrl-CS"/>
        </w:rPr>
        <w:t xml:space="preserve">4.2.1. СТАНОВАЊЕ </w:t>
      </w:r>
    </w:p>
    <w:p w14:paraId="484F17D7" w14:textId="1D52787C" w:rsidR="005318F6" w:rsidRDefault="005318F6" w:rsidP="005318F6">
      <w:pPr>
        <w:pStyle w:val="WW-BodyText2"/>
        <w:ind w:right="19"/>
        <w:rPr>
          <w:rFonts w:ascii="Lucida Sans Unicode" w:hAnsi="Lucida Sans Unicode" w:cs="Lucida Sans Unicode"/>
          <w:b/>
          <w:szCs w:val="24"/>
          <w:lang w:val="sr-Cyrl-CS"/>
        </w:rPr>
      </w:pPr>
    </w:p>
    <w:p w14:paraId="7FE4FDAB" w14:textId="77777777" w:rsidR="005318F6" w:rsidRPr="005318F6" w:rsidRDefault="005318F6" w:rsidP="005318F6">
      <w:pPr>
        <w:pStyle w:val="WW-BodyText2"/>
        <w:ind w:right="19"/>
        <w:rPr>
          <w:rFonts w:ascii="Lucida Sans Unicode" w:hAnsi="Lucida Sans Unicode" w:cs="Lucida Sans Unicode"/>
          <w:b/>
          <w:szCs w:val="24"/>
          <w:lang w:val="sr-Cyrl-CS"/>
        </w:rPr>
      </w:pPr>
    </w:p>
    <w:p w14:paraId="533BFC02" w14:textId="77777777" w:rsidR="008654C3" w:rsidRPr="005318F6" w:rsidRDefault="008654C3" w:rsidP="005318F6">
      <w:pPr>
        <w:pStyle w:val="ListParagraph"/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highlight w:val="green"/>
          <w:lang w:val="sr-Latn-CS"/>
        </w:rPr>
      </w:pPr>
    </w:p>
    <w:p w14:paraId="0905BE1C" w14:textId="76F05C6F" w:rsidR="008654C3" w:rsidRPr="005318F6" w:rsidRDefault="008654C3" w:rsidP="005318F6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</w:rPr>
        <w:lastRenderedPageBreak/>
        <w:t>5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.0.  СПРОВОЂЕЊЕ ПЛАНА</w:t>
      </w:r>
    </w:p>
    <w:p w14:paraId="07B80F9A" w14:textId="53CF02C3" w:rsidR="008654C3" w:rsidRDefault="008654C3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 xml:space="preserve">5.1.   СМЕРНИЦЕ ЗА СПРОВОЂЕЊЕ ПЛАНА </w:t>
      </w:r>
    </w:p>
    <w:p w14:paraId="47A9D12D" w14:textId="77777777" w:rsidR="005318F6" w:rsidRPr="005318F6" w:rsidRDefault="005318F6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sz w:val="24"/>
          <w:szCs w:val="24"/>
          <w:lang w:val="sr-Cyrl-CS"/>
        </w:rPr>
      </w:pPr>
    </w:p>
    <w:p w14:paraId="603DB7D3" w14:textId="3694095D" w:rsidR="005B01A7" w:rsidRPr="005318F6" w:rsidRDefault="005B01A7" w:rsidP="005318F6">
      <w:pPr>
        <w:spacing w:line="240" w:lineRule="auto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ГРАФИЧКИ ДЕО</w:t>
      </w:r>
      <w:r w:rsidR="005318F6" w:rsidRPr="005318F6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ПЛАНА</w:t>
      </w:r>
    </w:p>
    <w:p w14:paraId="787D8D70" w14:textId="77777777" w:rsidR="008654C3" w:rsidRPr="005318F6" w:rsidRDefault="008654C3" w:rsidP="005318F6">
      <w:pPr>
        <w:spacing w:line="240" w:lineRule="auto"/>
        <w:jc w:val="both"/>
        <w:rPr>
          <w:rFonts w:ascii="Lucida Sans Unicode" w:eastAsia="Times New Roman" w:hAnsi="Lucida Sans Unicode" w:cs="Lucida Sans Unicode"/>
          <w:sz w:val="24"/>
          <w:szCs w:val="24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50"/>
        <w:gridCol w:w="6600"/>
        <w:gridCol w:w="1120"/>
      </w:tblGrid>
      <w:tr w:rsidR="005318F6" w:rsidRPr="005318F6" w14:paraId="5B0E570E" w14:textId="77777777" w:rsidTr="003B36CE">
        <w:tc>
          <w:tcPr>
            <w:tcW w:w="1150" w:type="dxa"/>
          </w:tcPr>
          <w:p w14:paraId="03A804E4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1.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5FD05466" w14:textId="49764338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КАТАСТАРСК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O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ТОПОГРАФСК</w:t>
            </w:r>
            <w:r w:rsidR="005318F6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А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ПОДЛОГА СА ГРАНИЦОМ ПЛАНА</w:t>
            </w:r>
          </w:p>
        </w:tc>
        <w:tc>
          <w:tcPr>
            <w:tcW w:w="1120" w:type="dxa"/>
          </w:tcPr>
          <w:p w14:paraId="5642C863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b/>
                <w:bCs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1: 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Latn-RS"/>
              </w:rPr>
              <w:t>25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00</w:t>
            </w:r>
          </w:p>
        </w:tc>
      </w:tr>
      <w:tr w:rsidR="005318F6" w:rsidRPr="005318F6" w14:paraId="2AD57630" w14:textId="77777777" w:rsidTr="003B36CE">
        <w:tc>
          <w:tcPr>
            <w:tcW w:w="1150" w:type="dxa"/>
          </w:tcPr>
          <w:p w14:paraId="502E8CCD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2.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24DC70B6" w14:textId="77777777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ПЛАНИРАНА НАМЕНА ПОВРШИНА</w:t>
            </w:r>
          </w:p>
        </w:tc>
        <w:tc>
          <w:tcPr>
            <w:tcW w:w="1120" w:type="dxa"/>
          </w:tcPr>
          <w:p w14:paraId="37DCC099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b/>
                <w:bCs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 1000</w:t>
            </w:r>
          </w:p>
        </w:tc>
      </w:tr>
      <w:tr w:rsidR="005318F6" w:rsidRPr="005318F6" w14:paraId="5122D300" w14:textId="77777777" w:rsidTr="003B36CE">
        <w:tc>
          <w:tcPr>
            <w:tcW w:w="1150" w:type="dxa"/>
          </w:tcPr>
          <w:p w14:paraId="5A23E9A6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3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2EC779D2" w14:textId="77777777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ПЛАН САОБРАЋАЈ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Latn-RS"/>
              </w:rPr>
              <w:t>A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, НИВЕЛАЦИЈА И РЕГУЛАЦИЈА</w:t>
            </w:r>
          </w:p>
        </w:tc>
        <w:tc>
          <w:tcPr>
            <w:tcW w:w="1120" w:type="dxa"/>
          </w:tcPr>
          <w:p w14:paraId="35993213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 1000</w:t>
            </w:r>
          </w:p>
        </w:tc>
      </w:tr>
      <w:tr w:rsidR="005318F6" w:rsidRPr="005318F6" w14:paraId="4DAD99D8" w14:textId="77777777" w:rsidTr="003B36CE">
        <w:tc>
          <w:tcPr>
            <w:tcW w:w="1150" w:type="dxa"/>
          </w:tcPr>
          <w:p w14:paraId="40058782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4.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2F2C5E45" w14:textId="77777777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ПЛАН ПАРЦЕЛАЦИЈЕ ПОВРШИНА ЈАВНЕ НАМЕНЕ СА ЕЛЕМЕНТИМА ЗА СПРОВОЂЕЊЕ </w:t>
            </w:r>
          </w:p>
        </w:tc>
        <w:tc>
          <w:tcPr>
            <w:tcW w:w="1120" w:type="dxa"/>
          </w:tcPr>
          <w:p w14:paraId="542940F3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 1000</w:t>
            </w:r>
          </w:p>
        </w:tc>
      </w:tr>
      <w:tr w:rsidR="005318F6" w:rsidRPr="005318F6" w14:paraId="40193634" w14:textId="77777777" w:rsidTr="003B36CE">
        <w:tc>
          <w:tcPr>
            <w:tcW w:w="1150" w:type="dxa"/>
          </w:tcPr>
          <w:p w14:paraId="17F3DF12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5.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01C162BA" w14:textId="77777777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>ЕЛЕКТРОЕНЕРГЕТСКА И ТЕЛЕКОМУНИКАЦИОНА ИНФРАСТРУКТУРА</w:t>
            </w:r>
          </w:p>
        </w:tc>
        <w:tc>
          <w:tcPr>
            <w:tcW w:w="1120" w:type="dxa"/>
          </w:tcPr>
          <w:p w14:paraId="72F51AFC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1:1000</w:t>
            </w:r>
          </w:p>
        </w:tc>
      </w:tr>
      <w:tr w:rsidR="005318F6" w:rsidRPr="005318F6" w14:paraId="4DD2AAE9" w14:textId="77777777" w:rsidTr="003B36CE">
        <w:trPr>
          <w:trHeight w:val="245"/>
        </w:trPr>
        <w:tc>
          <w:tcPr>
            <w:tcW w:w="1150" w:type="dxa"/>
          </w:tcPr>
          <w:p w14:paraId="22412EA7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6.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39A77444" w14:textId="77777777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ХИДРОТЕХНИЧКА ИНФРАСТРУКТУРА</w:t>
            </w:r>
          </w:p>
        </w:tc>
        <w:tc>
          <w:tcPr>
            <w:tcW w:w="1120" w:type="dxa"/>
          </w:tcPr>
          <w:p w14:paraId="68242600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1:1000</w:t>
            </w:r>
          </w:p>
        </w:tc>
      </w:tr>
      <w:tr w:rsidR="005318F6" w:rsidRPr="005318F6" w14:paraId="08F9545C" w14:textId="77777777" w:rsidTr="003B36CE">
        <w:trPr>
          <w:trHeight w:val="245"/>
        </w:trPr>
        <w:tc>
          <w:tcPr>
            <w:tcW w:w="1150" w:type="dxa"/>
          </w:tcPr>
          <w:p w14:paraId="25F38F7A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7.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0BD40534" w14:textId="77777777" w:rsidR="008654C3" w:rsidRPr="005318F6" w:rsidRDefault="008654C3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СИНХРОН ПЛАН</w:t>
            </w:r>
          </w:p>
        </w:tc>
        <w:tc>
          <w:tcPr>
            <w:tcW w:w="1120" w:type="dxa"/>
          </w:tcPr>
          <w:p w14:paraId="5FD8531C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1:1000</w:t>
            </w:r>
          </w:p>
        </w:tc>
      </w:tr>
      <w:tr w:rsidR="008654C3" w:rsidRPr="008654C3" w14:paraId="66C38859" w14:textId="77777777" w:rsidTr="003B36CE">
        <w:trPr>
          <w:trHeight w:val="245"/>
        </w:trPr>
        <w:tc>
          <w:tcPr>
            <w:tcW w:w="1150" w:type="dxa"/>
          </w:tcPr>
          <w:p w14:paraId="6025F236" w14:textId="77777777" w:rsidR="008654C3" w:rsidRPr="008654C3" w:rsidRDefault="008654C3" w:rsidP="008654C3">
            <w:pPr>
              <w:spacing w:line="240" w:lineRule="auto"/>
              <w:jc w:val="both"/>
              <w:rPr>
                <w:rFonts w:ascii="Arial" w:eastAsia="Times New Roman" w:hAnsi="Arial" w:cs="Arial"/>
                <w:color w:val="C00000"/>
                <w:lang w:val="ru-RU"/>
              </w:rPr>
            </w:pPr>
          </w:p>
        </w:tc>
        <w:tc>
          <w:tcPr>
            <w:tcW w:w="6600" w:type="dxa"/>
            <w:tcBorders>
              <w:top w:val="single" w:sz="4" w:space="0" w:color="auto"/>
            </w:tcBorders>
          </w:tcPr>
          <w:p w14:paraId="2AC9E293" w14:textId="77777777" w:rsidR="008654C3" w:rsidRPr="008654C3" w:rsidRDefault="008654C3" w:rsidP="008654C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C00000"/>
                <w:lang w:val="sr-Cyrl-CS"/>
              </w:rPr>
            </w:pPr>
          </w:p>
        </w:tc>
        <w:tc>
          <w:tcPr>
            <w:tcW w:w="1120" w:type="dxa"/>
          </w:tcPr>
          <w:p w14:paraId="1E05FCE4" w14:textId="77777777" w:rsidR="008654C3" w:rsidRPr="008654C3" w:rsidRDefault="008654C3" w:rsidP="008654C3">
            <w:pPr>
              <w:spacing w:line="240" w:lineRule="auto"/>
              <w:jc w:val="both"/>
              <w:rPr>
                <w:rFonts w:ascii="Arial" w:eastAsia="Times New Roman" w:hAnsi="Arial" w:cs="Arial"/>
                <w:color w:val="C00000"/>
                <w:lang w:val="sr-Cyrl-CS"/>
              </w:rPr>
            </w:pPr>
          </w:p>
        </w:tc>
      </w:tr>
    </w:tbl>
    <w:p w14:paraId="57DEDD52" w14:textId="77777777" w:rsidR="005360C1" w:rsidRPr="009957B0" w:rsidRDefault="005360C1" w:rsidP="005318F6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Latn-RS"/>
        </w:rPr>
      </w:pPr>
    </w:p>
    <w:p w14:paraId="3A3AB8CF" w14:textId="77777777" w:rsidR="00C73654" w:rsidRPr="009957B0" w:rsidRDefault="006C2455" w:rsidP="005B01A7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Чл</w:t>
      </w:r>
      <w:r w:rsidR="0079390B" w:rsidRPr="009957B0">
        <w:rPr>
          <w:rFonts w:ascii="Lucida Sans Unicode" w:hAnsi="Lucida Sans Unicode" w:cs="Lucida Sans Unicode"/>
          <w:sz w:val="24"/>
          <w:szCs w:val="24"/>
        </w:rPr>
        <w:t>а</w:t>
      </w:r>
      <w:r w:rsidRPr="009957B0">
        <w:rPr>
          <w:rFonts w:ascii="Lucida Sans Unicode" w:hAnsi="Lucida Sans Unicode" w:cs="Lucida Sans Unicode"/>
          <w:sz w:val="24"/>
          <w:szCs w:val="24"/>
        </w:rPr>
        <w:t>н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 xml:space="preserve"> 3.</w:t>
      </w:r>
    </w:p>
    <w:p w14:paraId="79D0B922" w14:textId="77777777" w:rsidR="00FC2EE2" w:rsidRPr="009957B0" w:rsidRDefault="00FC2EE2" w:rsidP="00AD1953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0F55820D" w14:textId="5A21A04C" w:rsidR="000B7608" w:rsidRPr="009A3E79" w:rsidRDefault="009A3E79" w:rsidP="009A3E79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bookmarkStart w:id="2" w:name="_Hlk64978618"/>
      <w:r w:rsidRPr="009A3E79">
        <w:rPr>
          <w:rFonts w:ascii="Lucida Sans Unicode" w:hAnsi="Lucida Sans Unicode" w:cs="Lucida Sans Unicode"/>
          <w:sz w:val="24"/>
          <w:szCs w:val="24"/>
        </w:rPr>
        <w:t xml:space="preserve"> 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План детаљне регулације за део насеља Залуг у Пријепољу у сврху заштите од великих вода реке Лим, 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спроводиће се у складу са Законом о планирању и изградњи и општим актима донетим за његово спровођење.</w:t>
      </w:r>
    </w:p>
    <w:p w14:paraId="729C4F26" w14:textId="77777777" w:rsidR="000B7608" w:rsidRPr="009957B0" w:rsidRDefault="000B7608" w:rsidP="005B01A7">
      <w:pPr>
        <w:spacing w:line="240" w:lineRule="auto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39A89B3B" w14:textId="26A70C84" w:rsidR="0079390B" w:rsidRPr="009957B0" w:rsidRDefault="0079390B" w:rsidP="005B01A7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  <w:lang w:val="sr-Cyrl-RS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Члан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 xml:space="preserve"> 4.</w:t>
      </w:r>
    </w:p>
    <w:p w14:paraId="145800A6" w14:textId="77777777" w:rsidR="003233BE" w:rsidRPr="009957B0" w:rsidRDefault="003233BE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3809C66F" w14:textId="3C0DD121" w:rsidR="006F6DB2" w:rsidRPr="00C923A2" w:rsidRDefault="0079390B" w:rsidP="005B01A7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C923A2">
        <w:rPr>
          <w:rFonts w:ascii="Lucida Sans Unicode" w:hAnsi="Lucida Sans Unicode" w:cs="Lucida Sans Unicode"/>
          <w:sz w:val="24"/>
          <w:szCs w:val="24"/>
        </w:rPr>
        <w:t xml:space="preserve">          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План детаљне регулације за део насеља Залуг у Пријепољу у сврху заштите од великих вода реке Лим, </w:t>
      </w:r>
      <w:r w:rsidR="005B01A7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је израђен у </w:t>
      </w:r>
      <w:r w:rsidR="00B728F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пет</w:t>
      </w:r>
      <w:r w:rsidR="005B01A7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оригина</w:t>
      </w:r>
      <w:r w:rsidR="00B728F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лних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оверен</w:t>
      </w:r>
      <w:r w:rsidR="00B728F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их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пример</w:t>
      </w:r>
      <w:r w:rsidR="00B728F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а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>ка.</w:t>
      </w:r>
    </w:p>
    <w:p w14:paraId="5E501524" w14:textId="0D113571" w:rsidR="000B7608" w:rsidRPr="00C923A2" w:rsidRDefault="006F6DB2" w:rsidP="005B01A7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ab/>
        <w:t>Један примерак потписан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>ог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и оверен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>ог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>Плана детаљне регулације за део насеља Залуг у Пријепољу у сврху заштите од великих вода реке Лим</w:t>
      </w:r>
      <w:r w:rsidR="00C923A2" w:rsidRPr="00C923A2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bookmarkEnd w:id="2"/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у аналогном облику и један примерак у дигиталном облику доставља се архиви органа надлежног за његово доношење,</w:t>
      </w:r>
      <w:r w:rsidR="00C923A2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>а остали примерци Плана у аналогном и дигиталном облику достављају се органима надлежним за његово спровођење.</w:t>
      </w:r>
    </w:p>
    <w:p w14:paraId="6C0385DE" w14:textId="77777777" w:rsidR="006F6DB2" w:rsidRPr="009957B0" w:rsidRDefault="006F6DB2" w:rsidP="005B01A7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1CC4B77C" w14:textId="77777777" w:rsidR="000A6240" w:rsidRPr="009957B0" w:rsidRDefault="000A6240" w:rsidP="003233BE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Члан</w:t>
      </w:r>
      <w:proofErr w:type="spellEnd"/>
      <w:r w:rsidR="003233BE" w:rsidRPr="009957B0">
        <w:rPr>
          <w:rFonts w:ascii="Lucida Sans Unicode" w:hAnsi="Lucida Sans Unicode" w:cs="Lucida Sans Unicode"/>
          <w:sz w:val="24"/>
          <w:szCs w:val="24"/>
        </w:rPr>
        <w:t xml:space="preserve"> 5.</w:t>
      </w:r>
    </w:p>
    <w:p w14:paraId="41BFD0B6" w14:textId="77777777" w:rsidR="003233BE" w:rsidRPr="009957B0" w:rsidRDefault="003233BE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4580F231" w14:textId="58CA791F" w:rsidR="000B7608" w:rsidRDefault="000A6240" w:rsidP="003513BF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9A3E79">
        <w:rPr>
          <w:rFonts w:ascii="Lucida Sans Unicode" w:hAnsi="Lucida Sans Unicode" w:cs="Lucida Sans Unicode"/>
          <w:sz w:val="24"/>
          <w:szCs w:val="24"/>
        </w:rPr>
        <w:t xml:space="preserve">           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План детаљне регулације за део насеља Залуг у Пријепољу у сврху заштите од великих вода реке Лим, 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доступ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>ан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је на уви</w:t>
      </w:r>
      <w:r w:rsidR="00321651" w:rsidRPr="009A3E79">
        <w:rPr>
          <w:rFonts w:ascii="Lucida Sans Unicode" w:hAnsi="Lucida Sans Unicode" w:cs="Lucida Sans Unicode"/>
          <w:sz w:val="24"/>
          <w:szCs w:val="24"/>
          <w:lang w:val="sr-Cyrl-RS"/>
        </w:rPr>
        <w:t>д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јавности у току важења, у Општинској управи.</w:t>
      </w:r>
    </w:p>
    <w:p w14:paraId="5E38B17F" w14:textId="77777777" w:rsidR="00242EB7" w:rsidRPr="009A3E79" w:rsidRDefault="00242EB7" w:rsidP="003513BF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</w:p>
    <w:p w14:paraId="70486129" w14:textId="77777777" w:rsidR="004F7061" w:rsidRPr="009957B0" w:rsidRDefault="004F7061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5821CBD7" w14:textId="7EBE9433" w:rsidR="00AD1953" w:rsidRPr="009957B0" w:rsidRDefault="00AD1953" w:rsidP="003233BE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lastRenderedPageBreak/>
        <w:t>Члан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3233BE" w:rsidRPr="009957B0">
        <w:rPr>
          <w:rFonts w:ascii="Lucida Sans Unicode" w:hAnsi="Lucida Sans Unicode" w:cs="Lucida Sans Unicode"/>
          <w:sz w:val="24"/>
          <w:szCs w:val="24"/>
        </w:rPr>
        <w:t>6</w:t>
      </w:r>
      <w:r w:rsidRPr="009957B0">
        <w:rPr>
          <w:rFonts w:ascii="Lucida Sans Unicode" w:hAnsi="Lucida Sans Unicode" w:cs="Lucida Sans Unicode"/>
          <w:sz w:val="24"/>
          <w:szCs w:val="24"/>
        </w:rPr>
        <w:t>.</w:t>
      </w:r>
    </w:p>
    <w:p w14:paraId="2395E0FB" w14:textId="77777777" w:rsidR="00BD543A" w:rsidRPr="009957B0" w:rsidRDefault="00BD543A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2F574EDC" w14:textId="7E9E4B79" w:rsidR="00207C26" w:rsidRPr="009A3E79" w:rsidRDefault="006F6DB2" w:rsidP="004F7061">
      <w:pPr>
        <w:pStyle w:val="basic-paragraph"/>
        <w:shd w:val="clear" w:color="auto" w:fill="FFFFFF"/>
        <w:spacing w:before="0" w:beforeAutospacing="0" w:after="150" w:afterAutospacing="0"/>
        <w:ind w:firstLine="851"/>
        <w:jc w:val="both"/>
        <w:rPr>
          <w:rFonts w:ascii="Lucida Sans Unicode" w:hAnsi="Lucida Sans Unicode" w:cs="Lucida Sans Unicode"/>
          <w:lang w:val="sr-Cyrl-RS"/>
        </w:rPr>
      </w:pPr>
      <w:r w:rsidRPr="009A3E79">
        <w:rPr>
          <w:rFonts w:ascii="Lucida Sans Unicode" w:hAnsi="Lucida Sans Unicode" w:cs="Lucida Sans Unicode"/>
          <w:lang w:val="sr-Cyrl-RS"/>
        </w:rPr>
        <w:t xml:space="preserve">Текстуални део </w:t>
      </w:r>
      <w:r w:rsidR="009A3E79" w:rsidRPr="009A3E79">
        <w:rPr>
          <w:rFonts w:ascii="Lucida Sans Unicode" w:hAnsi="Lucida Sans Unicode" w:cs="Lucida Sans Unicode"/>
          <w:lang w:val="sr-Cyrl-RS"/>
        </w:rPr>
        <w:t>Плана детаљне регулације за део насеља Залуг у Пријепољу у сврху заштите од великих вода реке Лим,</w:t>
      </w:r>
      <w:r w:rsidRPr="009A3E79">
        <w:rPr>
          <w:rFonts w:ascii="Lucida Sans Unicode" w:hAnsi="Lucida Sans Unicode" w:cs="Lucida Sans Unicode"/>
          <w:lang w:val="sr-Cyrl-RS"/>
        </w:rPr>
        <w:t xml:space="preserve"> објављује се у „Службеном гласнику општине Пријепоље“.</w:t>
      </w:r>
      <w:r w:rsidR="00341560" w:rsidRPr="009A3E79">
        <w:rPr>
          <w:rFonts w:ascii="Lucida Sans Unicode" w:hAnsi="Lucida Sans Unicode" w:cs="Lucida Sans Unicode"/>
        </w:rPr>
        <w:t xml:space="preserve"> </w:t>
      </w:r>
      <w:r w:rsidRPr="009A3E79">
        <w:rPr>
          <w:rFonts w:ascii="Lucida Sans Unicode" w:hAnsi="Lucida Sans Unicode" w:cs="Lucida Sans Unicode"/>
          <w:lang w:val="sr-Cyrl-RS"/>
        </w:rPr>
        <w:t xml:space="preserve">Графички део плана оверава се потписом председника Скупштине општине и печатом Скупштине општине Пријепоље и чини саставни део ове одлуке. </w:t>
      </w:r>
      <w:r w:rsidR="009A3E79" w:rsidRPr="009A3E79">
        <w:rPr>
          <w:rFonts w:ascii="Lucida Sans Unicode" w:hAnsi="Lucida Sans Unicode" w:cs="Lucida Sans Unicode"/>
          <w:lang w:val="sr-Cyrl-RS"/>
        </w:rPr>
        <w:t>План детаљне регулације за део насеља Залуг у Пријепољу у сврху заштите од великих вода реке Лим,</w:t>
      </w:r>
      <w:r w:rsidRPr="009A3E79">
        <w:rPr>
          <w:rFonts w:ascii="Lucida Sans Unicode" w:hAnsi="Lucida Sans Unicode" w:cs="Lucida Sans Unicode"/>
          <w:lang w:val="sr-Cyrl-RS"/>
        </w:rPr>
        <w:t xml:space="preserve"> се у целости објављу</w:t>
      </w:r>
      <w:r w:rsidR="009A3E79" w:rsidRPr="009A3E79">
        <w:rPr>
          <w:rFonts w:ascii="Lucida Sans Unicode" w:hAnsi="Lucida Sans Unicode" w:cs="Lucida Sans Unicode"/>
          <w:lang w:val="sr-Cyrl-RS"/>
        </w:rPr>
        <w:t>је</w:t>
      </w:r>
      <w:r w:rsidRPr="009A3E79">
        <w:rPr>
          <w:rFonts w:ascii="Lucida Sans Unicode" w:hAnsi="Lucida Sans Unicode" w:cs="Lucida Sans Unicode"/>
          <w:lang w:val="sr-Cyrl-RS"/>
        </w:rPr>
        <w:t xml:space="preserve"> у електронском облику и доступ</w:t>
      </w:r>
      <w:r w:rsidR="009A3E79" w:rsidRPr="009A3E79">
        <w:rPr>
          <w:rFonts w:ascii="Lucida Sans Unicode" w:hAnsi="Lucida Sans Unicode" w:cs="Lucida Sans Unicode"/>
          <w:lang w:val="sr-Cyrl-RS"/>
        </w:rPr>
        <w:t>ан</w:t>
      </w:r>
      <w:r w:rsidRPr="009A3E79">
        <w:rPr>
          <w:rFonts w:ascii="Lucida Sans Unicode" w:hAnsi="Lucida Sans Unicode" w:cs="Lucida Sans Unicode"/>
          <w:lang w:val="sr-Cyrl-RS"/>
        </w:rPr>
        <w:t xml:space="preserve"> су путем интернета (сајт Општине Пријепоље).</w:t>
      </w:r>
    </w:p>
    <w:p w14:paraId="19DD56AE" w14:textId="46031E61" w:rsidR="00794C24" w:rsidRPr="009957B0" w:rsidRDefault="00AD1953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</w:rPr>
      </w:pPr>
      <w:r w:rsidRPr="009957B0">
        <w:rPr>
          <w:rFonts w:ascii="Lucida Sans Unicode" w:hAnsi="Lucida Sans Unicode" w:cs="Lucida Sans Unicode"/>
          <w:b/>
          <w:color w:val="C00000"/>
          <w:sz w:val="24"/>
          <w:szCs w:val="24"/>
        </w:rPr>
        <w:tab/>
      </w:r>
      <w:r w:rsidRPr="009957B0">
        <w:rPr>
          <w:rFonts w:ascii="Lucida Sans Unicode" w:hAnsi="Lucida Sans Unicode" w:cs="Lucida Sans Unicode"/>
          <w:color w:val="C00000"/>
          <w:sz w:val="24"/>
          <w:szCs w:val="24"/>
        </w:rPr>
        <w:t xml:space="preserve"> </w:t>
      </w:r>
    </w:p>
    <w:p w14:paraId="4BAA9E60" w14:textId="578AFE6A" w:rsidR="00C3287F" w:rsidRPr="009957B0" w:rsidRDefault="00C3287F" w:rsidP="00C3287F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Члан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4F7061" w:rsidRPr="009957B0">
        <w:rPr>
          <w:rFonts w:ascii="Lucida Sans Unicode" w:hAnsi="Lucida Sans Unicode" w:cs="Lucida Sans Unicode"/>
          <w:sz w:val="24"/>
          <w:szCs w:val="24"/>
          <w:lang w:val="sr-Cyrl-RS"/>
        </w:rPr>
        <w:t>7</w:t>
      </w:r>
      <w:r w:rsidRPr="009957B0">
        <w:rPr>
          <w:rFonts w:ascii="Lucida Sans Unicode" w:hAnsi="Lucida Sans Unicode" w:cs="Lucida Sans Unicode"/>
          <w:sz w:val="24"/>
          <w:szCs w:val="24"/>
        </w:rPr>
        <w:t>.</w:t>
      </w:r>
    </w:p>
    <w:p w14:paraId="6B8A98E5" w14:textId="77777777" w:rsidR="003233BE" w:rsidRPr="009957B0" w:rsidRDefault="003233BE" w:rsidP="00C3287F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</w:p>
    <w:p w14:paraId="36ED7C25" w14:textId="35A74FBF" w:rsidR="00FC7415" w:rsidRPr="009957B0" w:rsidRDefault="00C3287F" w:rsidP="00AD195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9957B0">
        <w:rPr>
          <w:rFonts w:ascii="Lucida Sans Unicode" w:hAnsi="Lucida Sans Unicode" w:cs="Lucida Sans Unicode"/>
          <w:sz w:val="24"/>
          <w:szCs w:val="24"/>
        </w:rPr>
        <w:tab/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>Ова одлука ступа на снагу осмог дана од дана објављивања у „Службеном гласнику општине Пријепоље“.</w:t>
      </w:r>
    </w:p>
    <w:p w14:paraId="6EAB3584" w14:textId="130BB1EE" w:rsidR="006F6DB2" w:rsidRPr="009957B0" w:rsidRDefault="006F6DB2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42B5A697" w14:textId="77777777" w:rsidR="006C03F3" w:rsidRPr="009957B0" w:rsidRDefault="006C03F3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62BBFF6E" w14:textId="77777777" w:rsidR="006C03F3" w:rsidRPr="009957B0" w:rsidRDefault="006C03F3" w:rsidP="006C03F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Број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>: 350-________</w:t>
      </w:r>
    </w:p>
    <w:p w14:paraId="614318F1" w14:textId="416485DE" w:rsidR="006C03F3" w:rsidRPr="009957B0" w:rsidRDefault="006C03F3" w:rsidP="006C03F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Дана</w:t>
      </w:r>
      <w:proofErr w:type="spellEnd"/>
      <w:r w:rsidRPr="009957B0">
        <w:rPr>
          <w:rFonts w:ascii="Lucida Sans Unicode" w:hAnsi="Lucida Sans Unicode" w:cs="Lucida Sans Unicode"/>
          <w:sz w:val="24"/>
          <w:szCs w:val="24"/>
        </w:rPr>
        <w:t>: ____</w:t>
      </w:r>
      <w:r w:rsidRPr="009957B0">
        <w:rPr>
          <w:rFonts w:ascii="Lucida Sans Unicode" w:hAnsi="Lucida Sans Unicode" w:cs="Lucida Sans Unicode"/>
          <w:sz w:val="24"/>
          <w:szCs w:val="24"/>
          <w:lang w:val="sr-Cyrl-RS"/>
        </w:rPr>
        <w:t>____</w:t>
      </w:r>
      <w:r w:rsidR="00B728F2" w:rsidRPr="009957B0">
        <w:rPr>
          <w:rFonts w:ascii="Lucida Sans Unicode" w:hAnsi="Lucida Sans Unicode" w:cs="Lucida Sans Unicode"/>
          <w:sz w:val="24"/>
          <w:szCs w:val="24"/>
          <w:lang w:val="sr-Cyrl-RS"/>
        </w:rPr>
        <w:t>_____</w:t>
      </w:r>
      <w:r w:rsidRPr="009957B0">
        <w:rPr>
          <w:rFonts w:ascii="Lucida Sans Unicode" w:hAnsi="Lucida Sans Unicode" w:cs="Lucida Sans Unicode"/>
          <w:sz w:val="24"/>
          <w:szCs w:val="24"/>
          <w:lang w:val="sr-Cyrl-RS"/>
        </w:rPr>
        <w:t>_</w:t>
      </w:r>
      <w:r w:rsidRPr="009957B0">
        <w:rPr>
          <w:rFonts w:ascii="Lucida Sans Unicode" w:hAnsi="Lucida Sans Unicode" w:cs="Lucida Sans Unicode"/>
          <w:sz w:val="24"/>
          <w:szCs w:val="24"/>
        </w:rPr>
        <w:t>__20</w:t>
      </w:r>
      <w:r w:rsidRPr="009957B0">
        <w:rPr>
          <w:rFonts w:ascii="Lucida Sans Unicode" w:hAnsi="Lucida Sans Unicode" w:cs="Lucida Sans Unicode"/>
          <w:sz w:val="24"/>
          <w:szCs w:val="24"/>
          <w:lang w:val="sr-Cyrl-RS"/>
        </w:rPr>
        <w:t>2</w:t>
      </w:r>
      <w:r w:rsidR="009C66D5">
        <w:rPr>
          <w:rFonts w:ascii="Lucida Sans Unicode" w:hAnsi="Lucida Sans Unicode" w:cs="Lucida Sans Unicode"/>
          <w:sz w:val="24"/>
          <w:szCs w:val="24"/>
          <w:lang w:val="sr-Latn-RS"/>
        </w:rPr>
        <w:t>3</w:t>
      </w:r>
      <w:r w:rsidRPr="009957B0">
        <w:rPr>
          <w:rFonts w:ascii="Lucida Sans Unicode" w:hAnsi="Lucida Sans Unicode" w:cs="Lucida Sans Unicode"/>
          <w:sz w:val="24"/>
          <w:szCs w:val="24"/>
        </w:rPr>
        <w:t xml:space="preserve">. </w:t>
      </w: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године</w:t>
      </w:r>
      <w:proofErr w:type="spellEnd"/>
    </w:p>
    <w:p w14:paraId="6620CAA9" w14:textId="77777777" w:rsidR="006C03F3" w:rsidRPr="009957B0" w:rsidRDefault="006C03F3" w:rsidP="006C03F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 w:rsidRPr="009957B0">
        <w:rPr>
          <w:rFonts w:ascii="Lucida Sans Unicode" w:hAnsi="Lucida Sans Unicode" w:cs="Lucida Sans Unicode"/>
          <w:sz w:val="24"/>
          <w:szCs w:val="24"/>
        </w:rPr>
        <w:t>Пријепоље</w:t>
      </w:r>
      <w:proofErr w:type="spellEnd"/>
    </w:p>
    <w:p w14:paraId="01F982DC" w14:textId="5C1DF56E" w:rsidR="006F6DB2" w:rsidRPr="009957B0" w:rsidRDefault="006F6DB2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64D458A9" w14:textId="3981AA4B" w:rsidR="006F6DB2" w:rsidRPr="006C03F3" w:rsidRDefault="006F6DB2" w:rsidP="006C03F3">
      <w:pPr>
        <w:spacing w:line="240" w:lineRule="auto"/>
        <w:jc w:val="center"/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</w:pPr>
      <w:r w:rsidRPr="006C03F3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СКУПШТИНА ОПШТИНЕ ПРИЈЕПОЉЕ</w:t>
      </w:r>
    </w:p>
    <w:p w14:paraId="1D0E2A4E" w14:textId="317E18D3" w:rsidR="006F6DB2" w:rsidRPr="006C03F3" w:rsidRDefault="006F6DB2" w:rsidP="00AD195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6C03F3">
        <w:rPr>
          <w:rFonts w:ascii="Lucida Sans Unicode" w:hAnsi="Lucida Sans Unicode" w:cs="Lucida Sans Unicode"/>
          <w:sz w:val="24"/>
          <w:szCs w:val="24"/>
          <w:lang w:val="sr-Cyrl-RS"/>
        </w:rPr>
        <w:tab/>
      </w:r>
    </w:p>
    <w:p w14:paraId="25426302" w14:textId="65E7F196" w:rsidR="006F6DB2" w:rsidRPr="006C03F3" w:rsidRDefault="006F6DB2" w:rsidP="006F6DB2">
      <w:pPr>
        <w:spacing w:line="240" w:lineRule="auto"/>
        <w:ind w:firstLine="720"/>
        <w:jc w:val="right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6C03F3">
        <w:rPr>
          <w:rFonts w:ascii="Lucida Sans Unicode" w:hAnsi="Lucida Sans Unicode" w:cs="Lucida Sans Unicode"/>
          <w:sz w:val="24"/>
          <w:szCs w:val="24"/>
          <w:lang w:val="sr-Cyrl-RS"/>
        </w:rPr>
        <w:t>ПРЕДСЕДНИК</w:t>
      </w:r>
      <w:r w:rsidR="006C03F3" w:rsidRPr="006C03F3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</w:p>
    <w:p w14:paraId="3A017B67" w14:textId="77777777" w:rsidR="006C03F3" w:rsidRPr="006C03F3" w:rsidRDefault="006C03F3" w:rsidP="006F6DB2">
      <w:pPr>
        <w:spacing w:line="240" w:lineRule="auto"/>
        <w:ind w:firstLine="720"/>
        <w:jc w:val="right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712484B7" w14:textId="60AE3407" w:rsidR="006F6DB2" w:rsidRPr="006C03F3" w:rsidRDefault="006F6DB2" w:rsidP="006F6DB2">
      <w:pPr>
        <w:spacing w:line="240" w:lineRule="auto"/>
        <w:ind w:firstLine="720"/>
        <w:jc w:val="right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6C03F3">
        <w:rPr>
          <w:rFonts w:ascii="Lucida Sans Unicode" w:hAnsi="Lucida Sans Unicode" w:cs="Lucida Sans Unicode"/>
          <w:sz w:val="24"/>
          <w:szCs w:val="24"/>
          <w:lang w:val="sr-Cyrl-RS"/>
        </w:rPr>
        <w:t>Изудин Шантић</w:t>
      </w:r>
    </w:p>
    <w:p w14:paraId="41AE3EE1" w14:textId="4FCB898E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4E68DB43" w14:textId="77777777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784E51A8" w14:textId="6F9F901E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5768B2ED" w14:textId="6DA434C2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4F88D662" w14:textId="5080F59B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7E5B1CB6" w14:textId="77777777" w:rsidR="006F6DB2" w:rsidRP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3FEC02A0" w14:textId="11F10376" w:rsidR="00FC2EE2" w:rsidRDefault="00FC2EE2"/>
    <w:p w14:paraId="661E9271" w14:textId="3DE4EB51" w:rsidR="003513BF" w:rsidRDefault="003513BF"/>
    <w:p w14:paraId="12245C58" w14:textId="17F74E40" w:rsidR="003513BF" w:rsidRDefault="003513BF"/>
    <w:p w14:paraId="05819C29" w14:textId="5D80DB56" w:rsidR="003513BF" w:rsidRDefault="003513BF"/>
    <w:p w14:paraId="336B51DA" w14:textId="372FE958" w:rsidR="001E248C" w:rsidRDefault="001E248C"/>
    <w:p w14:paraId="4417A3F1" w14:textId="59F93F9F" w:rsidR="001E248C" w:rsidRDefault="001E248C"/>
    <w:p w14:paraId="4A0AA641" w14:textId="0B5396B3" w:rsidR="001E248C" w:rsidRDefault="001E248C"/>
    <w:p w14:paraId="20C90541" w14:textId="5ADB593E" w:rsidR="00965AB5" w:rsidRDefault="00965AB5"/>
    <w:p w14:paraId="2BFB7611" w14:textId="68ED3C25" w:rsidR="00965AB5" w:rsidRDefault="00965AB5"/>
    <w:p w14:paraId="7A5AA493" w14:textId="77777777" w:rsidR="00965AB5" w:rsidRPr="00FC2EE2" w:rsidRDefault="00965AB5"/>
    <w:p w14:paraId="318AC08B" w14:textId="77777777" w:rsidR="001245F1" w:rsidRDefault="00722213" w:rsidP="006408EB">
      <w:pPr>
        <w:pStyle w:val="NoSpacing"/>
        <w:ind w:right="686"/>
        <w:jc w:val="center"/>
        <w:rPr>
          <w:rFonts w:ascii="Lucida Sans Unicode" w:hAnsi="Lucida Sans Unicode" w:cs="Lucida Sans Unicode"/>
          <w:b/>
          <w:bCs/>
          <w:sz w:val="24"/>
          <w:szCs w:val="24"/>
        </w:rPr>
      </w:pP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О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Б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Р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А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З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Л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О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Ж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Е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Њ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 xml:space="preserve">Е </w:t>
      </w:r>
    </w:p>
    <w:p w14:paraId="6A1921D5" w14:textId="4962058E" w:rsidR="001245F1" w:rsidRPr="001245F1" w:rsidRDefault="001245F1" w:rsidP="006408EB">
      <w:pPr>
        <w:pStyle w:val="NoSpacing"/>
        <w:ind w:right="686"/>
        <w:jc w:val="center"/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</w:pPr>
      <w:r w:rsidRP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УЗ</w:t>
      </w:r>
      <w:r w:rsidR="00722213" w:rsidRPr="001245F1">
        <w:rPr>
          <w:rFonts w:ascii="Lucida Sans Unicode" w:hAnsi="Lucida Sans Unicode" w:cs="Lucida Sans Unicode"/>
          <w:b/>
          <w:bCs/>
          <w:sz w:val="24"/>
          <w:szCs w:val="24"/>
        </w:rPr>
        <w:t xml:space="preserve">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ОД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Л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>УК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У</w:t>
      </w:r>
    </w:p>
    <w:p w14:paraId="6133DB04" w14:textId="5E10CBC8" w:rsidR="001245F1" w:rsidRPr="001245F1" w:rsidRDefault="001245F1" w:rsidP="006408EB">
      <w:pPr>
        <w:pStyle w:val="NoSpacing"/>
        <w:ind w:right="686"/>
        <w:jc w:val="center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</w:pPr>
      <w:r w:rsidRPr="001245F1">
        <w:rPr>
          <w:rFonts w:ascii="Lucida Sans Unicode" w:hAnsi="Lucida Sans Unicode" w:cs="Lucida Sans Unicode"/>
          <w:b/>
          <w:bCs/>
          <w:sz w:val="24"/>
          <w:szCs w:val="24"/>
        </w:rPr>
        <w:t xml:space="preserve">О </w:t>
      </w:r>
      <w:r w:rsidRP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ДОНОШЕЊУ </w:t>
      </w:r>
      <w:r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ПЛАН</w:t>
      </w:r>
      <w:r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Latn-RS"/>
        </w:rPr>
        <w:t>A</w:t>
      </w:r>
      <w:r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ДЕТАЉНЕ РЕГУЛАЦИЈЕ</w:t>
      </w:r>
    </w:p>
    <w:p w14:paraId="1D662536" w14:textId="4566B144" w:rsidR="001245F1" w:rsidRPr="001245F1" w:rsidRDefault="001245F1" w:rsidP="006408EB">
      <w:pPr>
        <w:pStyle w:val="NoSpacing"/>
        <w:ind w:right="686"/>
        <w:jc w:val="center"/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</w:pPr>
      <w:r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ЗА ДЕО НАСЕЉА ЗАЛУГ У ПРИЈЕПОЉУ У СВРХУ ЗАШТИТЕ ОД</w:t>
      </w:r>
    </w:p>
    <w:p w14:paraId="50A75AFB" w14:textId="016CFB32" w:rsidR="006C03F3" w:rsidRDefault="001245F1" w:rsidP="006408EB">
      <w:pPr>
        <w:pStyle w:val="NoSpacing"/>
        <w:ind w:right="686"/>
        <w:jc w:val="center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</w:pPr>
      <w:r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ВЕЛИКИХ ВОДА РЕКЕ</w:t>
      </w:r>
      <w:r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ЛИМ</w:t>
      </w:r>
    </w:p>
    <w:p w14:paraId="4CED53E7" w14:textId="77777777" w:rsidR="006408EB" w:rsidRPr="001245F1" w:rsidRDefault="006408EB" w:rsidP="006408EB">
      <w:pPr>
        <w:pStyle w:val="NoSpacing"/>
        <w:ind w:right="686"/>
        <w:jc w:val="center"/>
        <w:rPr>
          <w:rFonts w:ascii="Lucida Sans Unicode" w:hAnsi="Lucida Sans Unicode" w:cs="Lucida Sans Unicode"/>
          <w:b/>
          <w:bCs/>
          <w:color w:val="C00000"/>
          <w:sz w:val="24"/>
          <w:szCs w:val="24"/>
          <w:lang w:val="sr-Cyrl-RS"/>
        </w:rPr>
      </w:pPr>
    </w:p>
    <w:p w14:paraId="0D72467A" w14:textId="77777777" w:rsidR="000E36EB" w:rsidRPr="001245F1" w:rsidRDefault="000E36EB" w:rsidP="006C03F3">
      <w:pPr>
        <w:spacing w:line="240" w:lineRule="auto"/>
        <w:rPr>
          <w:rFonts w:ascii="Lucida Sans Unicode" w:hAnsi="Lucida Sans Unicode" w:cs="Lucida Sans Unicode"/>
          <w:b/>
          <w:sz w:val="24"/>
          <w:szCs w:val="24"/>
          <w:lang w:val="sr-Cyrl-RS"/>
        </w:rPr>
      </w:pPr>
    </w:p>
    <w:p w14:paraId="0209CFAA" w14:textId="26719B2C" w:rsidR="006C03F3" w:rsidRDefault="006C03F3" w:rsidP="006C03F3">
      <w:pPr>
        <w:spacing w:line="240" w:lineRule="auto"/>
        <w:rPr>
          <w:rFonts w:ascii="Lucida Sans Unicode" w:hAnsi="Lucida Sans Unicode" w:cs="Lucida Sans Unicode"/>
          <w:b/>
          <w:sz w:val="24"/>
          <w:szCs w:val="24"/>
          <w:lang w:val="sr-Cyrl-RS"/>
        </w:rPr>
      </w:pPr>
      <w:r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>ПРАВНИ И ПЛАНСКИ ОСНОВ ЗА ИЗРАДУ ПЛАНА</w:t>
      </w:r>
    </w:p>
    <w:p w14:paraId="6F5AB954" w14:textId="77777777" w:rsidR="001245F1" w:rsidRPr="001245F1" w:rsidRDefault="001245F1" w:rsidP="006C03F3">
      <w:pPr>
        <w:spacing w:line="240" w:lineRule="auto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48D0C03A" w14:textId="2F3F631D" w:rsidR="001245F1" w:rsidRDefault="006C03F3" w:rsidP="001245F1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eastAsia="Times New Roman" w:hAnsi="Lucida Sans Unicode" w:cs="Lucida Sans Unicode"/>
          <w:sz w:val="24"/>
          <w:szCs w:val="24"/>
          <w:lang w:val="sr-Cyrl-RS"/>
        </w:rPr>
      </w:pP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>-Одлуку о изради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bookmarkStart w:id="3" w:name="_Hlk129263743"/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Плана детаљне регулације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en-GB" w:eastAsia="sr-Cyrl-CS"/>
        </w:rPr>
        <w:t xml:space="preserve">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за део насеља Залуг у Пријепољу у сврху заштите од великих вода реке Лим</w:t>
      </w:r>
      <w:r w:rsidR="003F77D2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,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bookmarkEnd w:id="3"/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донела је Скупштина општине Пријепоље,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(„Службени гласник општине Пријепоље“ бр.3 од 01.03.2021. године)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а на основу Мишљења Комисије за планове број 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>27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/2021 од 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>26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. 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>фебруара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2021. године.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Наведена одлука уз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Закон о планирању и изградњи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(“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Сл. гласник РС“, бр. 72/2009,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 xml:space="preserve"> 81/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20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>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9 – исправка,64/2010-оУС, 24/2011, 121/2012, 42/2013-оУС,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</w:rPr>
        <w:t>50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/2013-оУС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</w:rPr>
        <w:t>,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98/2013-оУС, 132/2014, 145/2014, 83/2018, 31/2019 и 37/2019 – др.закон,</w:t>
      </w:r>
      <w:r w:rsidR="001245F1" w:rsidRPr="001245F1">
        <w:rPr>
          <w:rFonts w:ascii="Lucida Sans Unicode" w:eastAsia="Times New Roman" w:hAnsi="Lucida Sans Unicode" w:cs="Lucida Sans Unicode"/>
          <w:iCs/>
          <w:sz w:val="24"/>
          <w:szCs w:val="24"/>
          <w:lang w:val="sr-Cyrl-RS" w:eastAsia="zh-CN"/>
        </w:rPr>
        <w:t xml:space="preserve"> 9/2020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и 52/21),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Правилник о садржини, начину и поступку израде докумената просторног и урбанистичког планирања (''Службени гласник РС'' бр.32/2019),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и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друге законске и подзаконске акте који регулишу услове уређења, грађења и заштите у оквиру обухвата Плана, представља </w:t>
      </w:r>
      <w:r w:rsidR="001245F1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/>
        </w:rPr>
        <w:t>правни основ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за доношеље </w:t>
      </w:r>
      <w:r w:rsid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овог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Плана.</w:t>
      </w:r>
    </w:p>
    <w:p w14:paraId="7B26BF43" w14:textId="77777777" w:rsidR="001245F1" w:rsidRPr="001245F1" w:rsidRDefault="001245F1" w:rsidP="001245F1">
      <w:pPr>
        <w:jc w:val="both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</w:pPr>
      <w:r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Плански основ за израду Плана су:</w:t>
      </w:r>
    </w:p>
    <w:p w14:paraId="18846C0C" w14:textId="77777777" w:rsidR="001245F1" w:rsidRPr="001245F1" w:rsidRDefault="001245F1" w:rsidP="001245F1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eastAsia="zh-CN"/>
        </w:rPr>
      </w:pP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„Просторни план општине Пријепоље“ („Службени гласник општине Пријепоље“, број 3/2011) и</w:t>
      </w:r>
    </w:p>
    <w:p w14:paraId="2B31C1D5" w14:textId="77777777" w:rsidR="001245F1" w:rsidRPr="001245F1" w:rsidRDefault="001245F1" w:rsidP="001245F1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eastAsia="zh-CN"/>
        </w:rPr>
      </w:pP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„План генералне регулације Пријепоље и Бродарево“ („Службени гласник општине Пријепоље“, број 5/2014 и 6/2014).</w:t>
      </w:r>
    </w:p>
    <w:p w14:paraId="2EE5C812" w14:textId="77777777" w:rsidR="001245F1" w:rsidRPr="001245F1" w:rsidRDefault="001245F1" w:rsidP="001245F1">
      <w:pPr>
        <w:spacing w:line="240" w:lineRule="auto"/>
        <w:jc w:val="both"/>
        <w:rPr>
          <w:rFonts w:ascii="Arial" w:eastAsia="Times New Roman" w:hAnsi="Arial" w:cs="Arial"/>
          <w:lang w:val="sr-Cyrl-CS"/>
        </w:rPr>
      </w:pPr>
    </w:p>
    <w:p w14:paraId="09396D67" w14:textId="77777777" w:rsidR="001245F1" w:rsidRPr="001245F1" w:rsidRDefault="001245F1" w:rsidP="001245F1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1CE27D28" w14:textId="77777777" w:rsidR="006408EB" w:rsidRPr="001245F1" w:rsidRDefault="006408EB" w:rsidP="006C03F3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1FED7413" w14:textId="738ABF10" w:rsidR="004C5033" w:rsidRPr="003F77D2" w:rsidRDefault="003F77D2" w:rsidP="003F77D2">
      <w:pPr>
        <w:jc w:val="both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</w:pPr>
      <w:r w:rsidRPr="003F77D2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lastRenderedPageBreak/>
        <w:t>Обухват</w:t>
      </w:r>
      <w:r w:rsidRPr="003F77D2">
        <w:rPr>
          <w:rFonts w:ascii="Arial" w:eastAsia="Times New Roman" w:hAnsi="Arial" w:cs="Arial"/>
          <w:b/>
          <w:bCs/>
          <w:caps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caps/>
          <w:lang w:val="sr-Cyrl-CS"/>
        </w:rPr>
        <w:t xml:space="preserve"> </w:t>
      </w:r>
      <w:r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Плана детаљне регулације</w:t>
      </w:r>
      <w:r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en-GB" w:eastAsia="sr-Cyrl-CS"/>
        </w:rPr>
        <w:t xml:space="preserve"> </w:t>
      </w:r>
      <w:r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за део насеља Залуг у Пријепољу у сврху заштите од великих вода реке Лим </w:t>
      </w:r>
    </w:p>
    <w:p w14:paraId="0A1B4F13" w14:textId="3C886394" w:rsidR="003F77D2" w:rsidRPr="003F77D2" w:rsidRDefault="003F77D2" w:rsidP="0098195B">
      <w:pPr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 w:rsidRPr="0098195B">
        <w:rPr>
          <w:rFonts w:ascii="Lucida Sans Unicode" w:eastAsia="Times New Roman" w:hAnsi="Lucida Sans Unicode" w:cs="Lucida Sans Unicode"/>
          <w:caps/>
          <w:sz w:val="24"/>
          <w:szCs w:val="24"/>
          <w:lang w:val="sr-Cyrl-CS"/>
        </w:rPr>
        <w:t>Г</w:t>
      </w:r>
      <w:proofErr w:type="spellStart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раниц</w:t>
      </w:r>
      <w:proofErr w:type="spellEnd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а Плана детаљне регулације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за део насеља Залуг у Пријепољу у сврху заштите од великих вода реке Лим </w:t>
      </w:r>
      <w:proofErr w:type="spellStart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обухвата</w:t>
      </w:r>
      <w:proofErr w:type="spellEnd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део леве обале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и корита 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реке Лим, од моста преко реке Лим на државном путу 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Latn-RS" w:eastAsia="zh-CN"/>
        </w:rPr>
        <w:t>I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Б реда број 23 до реке Љупче и даље на север обухвата подручје на коме је планирана локација будућег постројења за пречишћавање отпадних вода са приступним путем истом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. </w:t>
      </w:r>
      <w:proofErr w:type="spellStart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Подручје</w:t>
      </w:r>
      <w:proofErr w:type="spellEnd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proofErr w:type="spellStart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Плана</w:t>
      </w:r>
      <w:proofErr w:type="spellEnd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proofErr w:type="spellStart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обухвата</w:t>
      </w:r>
      <w:proofErr w:type="spellEnd"/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површину од 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sr-Cyrl-CS"/>
        </w:rPr>
        <w:t>38,47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sr-Cyrl-CS"/>
        </w:rPr>
        <w:t>ha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.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</w:p>
    <w:p w14:paraId="54B53197" w14:textId="546D213E" w:rsidR="003F77D2" w:rsidRDefault="003F77D2" w:rsidP="0098195B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Cyrl-RS"/>
        </w:rPr>
      </w:pPr>
      <w:r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Обухват плана се простире кроз катастарске општине Пријепоље, Залуг и Избичањ. Приликом формирања границе обухвата Плана водило се рачуна да </w:t>
      </w:r>
      <w:r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буду обухваћен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е</w:t>
      </w:r>
      <w:r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све саобраћајнице које се, због изградње насипа мењају у односу на планско решење према важећем ПГР-у. </w:t>
      </w:r>
    </w:p>
    <w:p w14:paraId="39B70E59" w14:textId="63984DA0" w:rsidR="0098195B" w:rsidRDefault="0098195B" w:rsidP="0098195B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Cyrl-CS"/>
        </w:rPr>
      </w:pPr>
      <w:r w:rsidRPr="0098195B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Основни циљ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израде Плана је утврђивање правила уређења и грађења, односно стварање планског основа за 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изградњу одбрамбеног насипа на левој обали реке Лим у делу насеља Залуг ради заштите од великих вода реке Лим, 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рационално уређивање 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предметног простора у овиру обухвата Плана</w:t>
      </w:r>
      <w:r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у складу са смерницама из планова вишег реда и условима надлежних институција. Циљ израде Плана је и уређење планског подручја и стварање адекватних услова за изградњу постројења за пречишћавање отпадних вода у зони ушћа реке Љупче у Лим и свих пратећих коридора инфраструктуре неопходних за његово функционисање. </w:t>
      </w:r>
    </w:p>
    <w:p w14:paraId="2C77BAD4" w14:textId="77777777" w:rsidR="00B9116E" w:rsidRDefault="00511E37" w:rsidP="00337312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</w:pPr>
      <w:r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У </w:t>
      </w:r>
      <w:proofErr w:type="spellStart"/>
      <w:r w:rsidRPr="00B9116E">
        <w:rPr>
          <w:rFonts w:ascii="Lucida Sans Unicode" w:eastAsia="Times New Roman" w:hAnsi="Lucida Sans Unicode" w:cs="Lucida Sans Unicode"/>
          <w:sz w:val="24"/>
          <w:szCs w:val="24"/>
        </w:rPr>
        <w:t>складу</w:t>
      </w:r>
      <w:proofErr w:type="spellEnd"/>
      <w:r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Times New Roman" w:hAnsi="Lucida Sans Unicode" w:cs="Lucida Sans Unicode"/>
          <w:sz w:val="24"/>
          <w:szCs w:val="24"/>
        </w:rPr>
        <w:t>са</w:t>
      </w:r>
      <w:proofErr w:type="spellEnd"/>
      <w:r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Закон</w:t>
      </w:r>
      <w:proofErr w:type="spellStart"/>
      <w:r w:rsidRPr="00B9116E">
        <w:rPr>
          <w:rFonts w:ascii="Lucida Sans Unicode" w:eastAsia="Times New Roman" w:hAnsi="Lucida Sans Unicode" w:cs="Lucida Sans Unicode"/>
          <w:sz w:val="24"/>
          <w:szCs w:val="24"/>
        </w:rPr>
        <w:t>ом</w:t>
      </w:r>
      <w:proofErr w:type="spellEnd"/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о планирању и изградњи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(“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Сл. гласник </w:t>
      </w:r>
      <w:proofErr w:type="gramStart"/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РС“</w:t>
      </w:r>
      <w:proofErr w:type="gramEnd"/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 бр. 72/2009,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 xml:space="preserve"> 81/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20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>0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9 – исправка,64/2010-оУС, 24/2011, 121/2012, 42/2013-оУС, </w:t>
      </w:r>
      <w:r w:rsidRPr="00B9116E">
        <w:rPr>
          <w:rFonts w:ascii="Lucida Sans Unicode" w:eastAsia="Times New Roman" w:hAnsi="Lucida Sans Unicode" w:cs="Lucida Sans Unicode"/>
          <w:sz w:val="24"/>
          <w:szCs w:val="24"/>
        </w:rPr>
        <w:t>50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/2013-оУС</w:t>
      </w:r>
      <w:r w:rsidRPr="00B9116E">
        <w:rPr>
          <w:rFonts w:ascii="Lucida Sans Unicode" w:eastAsia="Times New Roman" w:hAnsi="Lucida Sans Unicode" w:cs="Lucida Sans Unicode"/>
          <w:sz w:val="24"/>
          <w:szCs w:val="24"/>
        </w:rPr>
        <w:t>,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98/2013-оУС, 132/2014, 145/2014, 83/2018, 31/2019 и 37/2019 – др.закон,</w:t>
      </w:r>
      <w:r w:rsidRPr="00B9116E">
        <w:rPr>
          <w:rFonts w:ascii="Lucida Sans Unicode" w:eastAsia="Times New Roman" w:hAnsi="Lucida Sans Unicode" w:cs="Lucida Sans Unicode"/>
          <w:iCs/>
          <w:sz w:val="24"/>
          <w:szCs w:val="24"/>
          <w:lang w:val="sr-Cyrl-RS" w:eastAsia="zh-CN"/>
        </w:rPr>
        <w:t xml:space="preserve"> 9/2020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и 52/21),</w:t>
      </w:r>
      <w:r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после доношења Одлуке, а пре израде </w:t>
      </w:r>
      <w:r w:rsid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н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ацрта, носилац израде планског документа, Општинска управа општине Пријепоље, организовала је рани јавни увид 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у трајању од 15 дана, и то од 24. јануара закључно са  07. фебруаром 2022. године. </w:t>
      </w:r>
    </w:p>
    <w:p w14:paraId="75E65F0F" w14:textId="03FCA53D" w:rsidR="00337312" w:rsidRPr="00B9116E" w:rsidRDefault="00337312" w:rsidP="00337312">
      <w:pPr>
        <w:jc w:val="both"/>
        <w:rPr>
          <w:rFonts w:ascii="Lucida Sans Unicode" w:hAnsi="Lucida Sans Unicode" w:cs="Lucida Sans Unicode"/>
          <w:sz w:val="24"/>
          <w:szCs w:val="24"/>
        </w:rPr>
      </w:pP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lastRenderedPageBreak/>
        <w:t>У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току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раног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јавног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увида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дата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су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основна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концептуална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планска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решења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односно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упознавање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јавности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општим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циљевима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и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сврхом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израде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Плана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.</w:t>
      </w:r>
      <w:r w:rsidR="004C5033">
        <w:rPr>
          <w:rFonts w:ascii="Lucida Sans Unicode" w:eastAsia="Times New Roman" w:hAnsi="Lucida Sans Unicode" w:cs="Lucida Sans Unicode"/>
          <w:sz w:val="24"/>
          <w:szCs w:val="24"/>
          <w:lang w:val="sr-Cyrl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Након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обављеног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раног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јавног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увида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припремљен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нацрт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Плана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од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стране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обрађивача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те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после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обављене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стручне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контроле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нацрта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Плана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од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стране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Комисије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за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планове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Скупштине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општине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Пријепоље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сачињен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Извештај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обављеној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стручној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контроли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нацрта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број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54/22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од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02.12.2022.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године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након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чега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је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плански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документ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упућен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у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процедуру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јавног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увида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.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Јавни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увид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у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C21E14">
        <w:rPr>
          <w:rFonts w:ascii="Lucida Sans Unicode" w:eastAsia="Calibri" w:hAnsi="Lucida Sans Unicode" w:cs="Lucida Sans Unicode"/>
          <w:sz w:val="24"/>
          <w:szCs w:val="24"/>
          <w:lang w:val="sr-Cyrl-RS"/>
        </w:rPr>
        <w:t>н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ацрт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C21E14">
        <w:rPr>
          <w:rFonts w:ascii="Lucida Sans Unicode" w:eastAsia="Calibri" w:hAnsi="Lucida Sans Unicode" w:cs="Lucida Sans Unicode"/>
          <w:sz w:val="24"/>
          <w:szCs w:val="24"/>
          <w:lang w:val="sr-Cyrl-RS"/>
        </w:rPr>
        <w:t>П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лана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,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обављен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у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периоду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12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12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.20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22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године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до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1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6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0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1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.20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3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године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У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току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трајања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јавног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увида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Нацрт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сва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заинтересована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правна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и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физичка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лица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могла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су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поднесу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своје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примедбе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и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сугестије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изложени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Нацрт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искључиво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у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писаној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форми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До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истека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јавног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увида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пристигла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једна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примедба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те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по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завршетку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јавног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увида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одржана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седница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комисије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за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планове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након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чега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је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поднет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bookmarkStart w:id="4" w:name="_Hlk129589617"/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Извештај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о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обављеном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јавном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увиду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у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нацрт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Плана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број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59/22 </w:t>
      </w:r>
      <w:proofErr w:type="spellStart"/>
      <w:proofErr w:type="gram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 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</w:t>
      </w:r>
      <w:proofErr w:type="gramEnd"/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02.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20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23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године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.</w:t>
      </w:r>
      <w:bookmarkEnd w:id="4"/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Након корекције нацрта Плана од стране обрађивача, а по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Извештају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о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обављеном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јавном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увиду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у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нацрт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број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59/22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 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02.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20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23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.године</w:t>
      </w:r>
      <w:r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Комисија за планове, је извршила стручну контролу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коригованог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Нацрт</w:t>
      </w:r>
      <w:r w:rsidRPr="00B9116E">
        <w:rPr>
          <w:rFonts w:ascii="Lucida Sans Unicode" w:eastAsiaTheme="minorEastAsia" w:hAnsi="Lucida Sans Unicode" w:cs="Lucida Sans Unicode"/>
          <w:sz w:val="24"/>
          <w:szCs w:val="24"/>
        </w:rPr>
        <w:t>а</w:t>
      </w:r>
      <w:proofErr w:type="spellEnd"/>
      <w:r w:rsidRPr="00B9116E">
        <w:rPr>
          <w:rFonts w:ascii="Lucida Sans Unicode" w:eastAsiaTheme="minorEastAsia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>,,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Плана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  <w:lang w:val="sr-Latn-RS" w:eastAsia="sr-Latn-CS"/>
        </w:rPr>
        <w:t xml:space="preserve"> детаљне регулације</w:t>
      </w:r>
      <w:r w:rsidRPr="00B9116E">
        <w:rPr>
          <w:rFonts w:ascii="Lucida Sans Unicode" w:hAnsi="Lucida Sans Unicode" w:cs="Lucida Sans Unicode"/>
          <w:sz w:val="24"/>
          <w:szCs w:val="24"/>
          <w:lang w:val="en-GB" w:eastAsia="sr-Cyrl-CS"/>
        </w:rPr>
        <w:t xml:space="preserve"> </w:t>
      </w:r>
      <w:r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за део насеља Залуг у Пријепољу у сврху заштите од великих вода реке Лим</w:t>
      </w:r>
      <w:r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“ и донела мишљење да се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може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упутити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у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даљу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процедуру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доношења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–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усвајања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стране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Скупштине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општине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Пријепоље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о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чему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је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сачињен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Извештај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број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61/22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Pr="00B9116E">
        <w:rPr>
          <w:rFonts w:ascii="Lucida Sans Unicode" w:hAnsi="Lucida Sans Unicode" w:cs="Lucida Sans Unicode"/>
          <w:sz w:val="24"/>
          <w:szCs w:val="24"/>
        </w:rPr>
        <w:t xml:space="preserve">01.03.2023.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године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>.</w:t>
      </w:r>
    </w:p>
    <w:p w14:paraId="64E6DD39" w14:textId="0E5BC98A" w:rsidR="00511E37" w:rsidRPr="00C21E14" w:rsidRDefault="00337312" w:rsidP="0098195B">
      <w:pPr>
        <w:jc w:val="both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Latn-RS"/>
        </w:rPr>
      </w:pPr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Општинско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веће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општине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Пријепоље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је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размотрило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предложени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Нацрт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Одлуке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и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утврдило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предлог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Одлуке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о </w:t>
      </w:r>
      <w:proofErr w:type="spellStart"/>
      <w:r w:rsidRPr="00B9116E">
        <w:rPr>
          <w:rFonts w:ascii="Lucida Sans Unicode" w:hAnsi="Lucida Sans Unicode" w:cs="Lucida Sans Unicode"/>
          <w:sz w:val="24"/>
          <w:szCs w:val="24"/>
        </w:rPr>
        <w:t>доношењу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Плана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детаљне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регулације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за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део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насеља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Залуг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у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сврху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заштите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од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великих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вода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реке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Pr="00B9116E">
        <w:rPr>
          <w:rFonts w:ascii="Lucida Sans Unicode" w:eastAsia="Calibri" w:hAnsi="Lucida Sans Unicode" w:cs="Lucida Sans Unicode"/>
          <w:sz w:val="24"/>
          <w:szCs w:val="24"/>
        </w:rPr>
        <w:t>Лим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, те предлаже Скупштини општине Пријепоље да усвоји напред наведену Одлуку, као у материјалу.</w:t>
      </w:r>
    </w:p>
    <w:p w14:paraId="79A13D3C" w14:textId="77777777" w:rsidR="0098195B" w:rsidRPr="003F77D2" w:rsidRDefault="0098195B" w:rsidP="0098195B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Cyrl-RS"/>
        </w:rPr>
      </w:pPr>
    </w:p>
    <w:p w14:paraId="3B453233" w14:textId="0BAFB0CA" w:rsidR="00722213" w:rsidRPr="000E36EB" w:rsidRDefault="0095078D" w:rsidP="000E36EB">
      <w:pPr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Руководилац одељења,                                          </w:t>
      </w:r>
      <w:r w:rsid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  </w:t>
      </w:r>
      <w:r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  </w:t>
      </w:r>
      <w:proofErr w:type="spellStart"/>
      <w:r w:rsidR="00722213" w:rsidRPr="000E36EB">
        <w:rPr>
          <w:rFonts w:ascii="Lucida Sans Unicode" w:hAnsi="Lucida Sans Unicode" w:cs="Lucida Sans Unicode"/>
          <w:sz w:val="24"/>
          <w:szCs w:val="24"/>
        </w:rPr>
        <w:t>Општинска</w:t>
      </w:r>
      <w:proofErr w:type="spellEnd"/>
      <w:r w:rsidR="00722213" w:rsidRPr="000E36EB">
        <w:rPr>
          <w:rFonts w:ascii="Lucida Sans Unicode" w:hAnsi="Lucida Sans Unicode" w:cs="Lucida Sans Unicode"/>
          <w:sz w:val="24"/>
          <w:szCs w:val="24"/>
        </w:rPr>
        <w:t xml:space="preserve"> управа</w:t>
      </w:r>
      <w:r w:rsidRPr="000E36EB">
        <w:rPr>
          <w:rFonts w:ascii="Lucida Sans Unicode" w:hAnsi="Lucida Sans Unicode" w:cs="Lucida Sans Unicode"/>
          <w:sz w:val="24"/>
          <w:szCs w:val="24"/>
          <w:lang w:val="sr-Cyrl-RS"/>
        </w:rPr>
        <w:t>, начелник</w:t>
      </w:r>
    </w:p>
    <w:p w14:paraId="1F8B63EB" w14:textId="0ED1FDB0" w:rsidR="0095078D" w:rsidRPr="000E36EB" w:rsidRDefault="0095078D" w:rsidP="0095078D">
      <w:pPr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  <w:r w:rsidRPr="000E36EB">
        <w:rPr>
          <w:rFonts w:ascii="Lucida Sans Unicode" w:hAnsi="Lucida Sans Unicode" w:cs="Lucida Sans Unicode"/>
          <w:sz w:val="24"/>
          <w:szCs w:val="24"/>
          <w:lang w:val="sr-Cyrl-RS"/>
        </w:rPr>
        <w:t>Весна Новосел                                                                                       Миодраг</w:t>
      </w:r>
      <w:r w:rsid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Pr="000E36EB">
        <w:rPr>
          <w:rFonts w:ascii="Lucida Sans Unicode" w:hAnsi="Lucida Sans Unicode" w:cs="Lucida Sans Unicode"/>
          <w:sz w:val="24"/>
          <w:szCs w:val="24"/>
          <w:lang w:val="sr-Cyrl-RS"/>
        </w:rPr>
        <w:t>Ћубић</w:t>
      </w:r>
    </w:p>
    <w:p w14:paraId="592CC1B2" w14:textId="77777777" w:rsidR="00722213" w:rsidRPr="006C2455" w:rsidRDefault="00722213"/>
    <w:sectPr w:rsidR="00722213" w:rsidRPr="006C2455" w:rsidSect="006408EB">
      <w:pgSz w:w="12240" w:h="15840"/>
      <w:pgMar w:top="851" w:right="616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ECC39" w14:textId="77777777" w:rsidR="00D11252" w:rsidRDefault="00D11252" w:rsidP="00D43FC3">
      <w:pPr>
        <w:spacing w:line="240" w:lineRule="auto"/>
      </w:pPr>
      <w:r>
        <w:separator/>
      </w:r>
    </w:p>
  </w:endnote>
  <w:endnote w:type="continuationSeparator" w:id="0">
    <w:p w14:paraId="24C38CCB" w14:textId="77777777" w:rsidR="00D11252" w:rsidRDefault="00D11252" w:rsidP="00D43F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Helv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1C2C" w14:textId="77777777" w:rsidR="00D11252" w:rsidRDefault="00D11252" w:rsidP="00D43FC3">
      <w:pPr>
        <w:spacing w:line="240" w:lineRule="auto"/>
      </w:pPr>
      <w:r>
        <w:separator/>
      </w:r>
    </w:p>
  </w:footnote>
  <w:footnote w:type="continuationSeparator" w:id="0">
    <w:p w14:paraId="5A4788BB" w14:textId="77777777" w:rsidR="00D11252" w:rsidRDefault="00D11252" w:rsidP="00D43F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271B"/>
    <w:multiLevelType w:val="hybridMultilevel"/>
    <w:tmpl w:val="31C47DD4"/>
    <w:lvl w:ilvl="0" w:tplc="738091D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F7232"/>
    <w:multiLevelType w:val="hybridMultilevel"/>
    <w:tmpl w:val="8F58A55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FCEC24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309F0"/>
    <w:multiLevelType w:val="hybridMultilevel"/>
    <w:tmpl w:val="C65687E8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741DF2"/>
    <w:multiLevelType w:val="hybridMultilevel"/>
    <w:tmpl w:val="1170759A"/>
    <w:lvl w:ilvl="0" w:tplc="86EEE8BC">
      <w:start w:val="1"/>
      <w:numFmt w:val="bullet"/>
      <w:lvlText w:val=""/>
      <w:lvlJc w:val="left"/>
      <w:pPr>
        <w:tabs>
          <w:tab w:val="num" w:pos="890"/>
        </w:tabs>
        <w:ind w:left="890" w:hanging="323"/>
      </w:pPr>
      <w:rPr>
        <w:rFonts w:ascii="Wingdings" w:hAnsi="Wingdings" w:hint="default"/>
        <w:sz w:val="18"/>
        <w:szCs w:val="18"/>
      </w:rPr>
    </w:lvl>
    <w:lvl w:ilvl="1" w:tplc="B4DC02D6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18"/>
        <w:szCs w:val="18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205B8"/>
    <w:multiLevelType w:val="hybridMultilevel"/>
    <w:tmpl w:val="4D44BF84"/>
    <w:lvl w:ilvl="0" w:tplc="334426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51911"/>
    <w:multiLevelType w:val="multilevel"/>
    <w:tmpl w:val="83E69A80"/>
    <w:lvl w:ilvl="0">
      <w:start w:val="1"/>
      <w:numFmt w:val="decimal"/>
      <w:pStyle w:val="Style1"/>
      <w:lvlText w:val="%1."/>
      <w:lvlJc w:val="left"/>
      <w:pPr>
        <w:tabs>
          <w:tab w:val="num" w:pos="709"/>
        </w:tabs>
        <w:ind w:left="709" w:hanging="709"/>
      </w:pPr>
      <w:rPr>
        <w:rFonts w:ascii="CHelvPlain" w:hAnsi="CHelvPlai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36"/>
        <w:szCs w:val="36"/>
        <w:u w:val="none"/>
        <w:effect w:val="none"/>
        <w:bdr w:val="none" w:sz="0" w:space="0" w:color="auto"/>
        <w:shd w:val="clear" w:color="auto" w:fill="auto"/>
        <w:em w:val="none"/>
      </w:rPr>
    </w:lvl>
    <w:lvl w:ilvl="1">
      <w:start w:val="3"/>
      <w:numFmt w:val="decimal"/>
      <w:pStyle w:val="Heading2"/>
      <w:lvlText w:val="%1.%2."/>
      <w:lvlJc w:val="left"/>
      <w:pPr>
        <w:tabs>
          <w:tab w:val="num" w:pos="889"/>
        </w:tabs>
        <w:ind w:left="889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69"/>
        </w:tabs>
        <w:ind w:left="1069" w:hanging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60A30D53"/>
    <w:multiLevelType w:val="hybridMultilevel"/>
    <w:tmpl w:val="AC3C0AB4"/>
    <w:lvl w:ilvl="0" w:tplc="7314580E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13D3B"/>
    <w:multiLevelType w:val="hybridMultilevel"/>
    <w:tmpl w:val="80A6FE52"/>
    <w:lvl w:ilvl="0" w:tplc="5FCEC24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5FCEC24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47151"/>
    <w:multiLevelType w:val="multilevel"/>
    <w:tmpl w:val="DB888B50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720"/>
        </w:tabs>
        <w:ind w:left="1644" w:hanging="16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 w16cid:durableId="681205808">
    <w:abstractNumId w:val="7"/>
  </w:num>
  <w:num w:numId="2" w16cid:durableId="1958288727">
    <w:abstractNumId w:val="1"/>
  </w:num>
  <w:num w:numId="3" w16cid:durableId="1291934306">
    <w:abstractNumId w:val="2"/>
  </w:num>
  <w:num w:numId="4" w16cid:durableId="1160925211">
    <w:abstractNumId w:val="0"/>
  </w:num>
  <w:num w:numId="5" w16cid:durableId="1901284130">
    <w:abstractNumId w:val="4"/>
  </w:num>
  <w:num w:numId="6" w16cid:durableId="1127427973">
    <w:abstractNumId w:val="6"/>
  </w:num>
  <w:num w:numId="7" w16cid:durableId="158079010">
    <w:abstractNumId w:val="8"/>
  </w:num>
  <w:num w:numId="8" w16cid:durableId="823395471">
    <w:abstractNumId w:val="5"/>
  </w:num>
  <w:num w:numId="9" w16cid:durableId="1107192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55"/>
    <w:rsid w:val="00003DCF"/>
    <w:rsid w:val="00017B04"/>
    <w:rsid w:val="0002345E"/>
    <w:rsid w:val="000278DA"/>
    <w:rsid w:val="000453A0"/>
    <w:rsid w:val="00045A79"/>
    <w:rsid w:val="00062168"/>
    <w:rsid w:val="000635A9"/>
    <w:rsid w:val="0008498C"/>
    <w:rsid w:val="00084BDD"/>
    <w:rsid w:val="000A214D"/>
    <w:rsid w:val="000A6240"/>
    <w:rsid w:val="000B06CA"/>
    <w:rsid w:val="000B7608"/>
    <w:rsid w:val="000C2B54"/>
    <w:rsid w:val="000C3B04"/>
    <w:rsid w:val="000D6708"/>
    <w:rsid w:val="000E36EB"/>
    <w:rsid w:val="00102B08"/>
    <w:rsid w:val="00110EE4"/>
    <w:rsid w:val="00120204"/>
    <w:rsid w:val="001205C8"/>
    <w:rsid w:val="001245F1"/>
    <w:rsid w:val="00133C7E"/>
    <w:rsid w:val="0014698B"/>
    <w:rsid w:val="001725E5"/>
    <w:rsid w:val="0017561C"/>
    <w:rsid w:val="00182EBD"/>
    <w:rsid w:val="001865F3"/>
    <w:rsid w:val="001A76D4"/>
    <w:rsid w:val="001B1630"/>
    <w:rsid w:val="001B77B1"/>
    <w:rsid w:val="001D5DBD"/>
    <w:rsid w:val="001E248C"/>
    <w:rsid w:val="001E3BFE"/>
    <w:rsid w:val="00207C26"/>
    <w:rsid w:val="00213E79"/>
    <w:rsid w:val="002267BA"/>
    <w:rsid w:val="00242EB7"/>
    <w:rsid w:val="0024681C"/>
    <w:rsid w:val="002470EB"/>
    <w:rsid w:val="002520F7"/>
    <w:rsid w:val="00252969"/>
    <w:rsid w:val="00255128"/>
    <w:rsid w:val="00262623"/>
    <w:rsid w:val="0027750C"/>
    <w:rsid w:val="0029368C"/>
    <w:rsid w:val="002B67FA"/>
    <w:rsid w:val="002C51B9"/>
    <w:rsid w:val="002C7C5C"/>
    <w:rsid w:val="002E2C3A"/>
    <w:rsid w:val="002F79D5"/>
    <w:rsid w:val="00301282"/>
    <w:rsid w:val="00313503"/>
    <w:rsid w:val="0031523B"/>
    <w:rsid w:val="00316689"/>
    <w:rsid w:val="00321651"/>
    <w:rsid w:val="003233BE"/>
    <w:rsid w:val="00335E25"/>
    <w:rsid w:val="00337312"/>
    <w:rsid w:val="00341560"/>
    <w:rsid w:val="0034263B"/>
    <w:rsid w:val="003513BF"/>
    <w:rsid w:val="00387DCE"/>
    <w:rsid w:val="003C328B"/>
    <w:rsid w:val="003D055D"/>
    <w:rsid w:val="003F285F"/>
    <w:rsid w:val="003F3364"/>
    <w:rsid w:val="003F77D2"/>
    <w:rsid w:val="00403D6E"/>
    <w:rsid w:val="004100A1"/>
    <w:rsid w:val="00413067"/>
    <w:rsid w:val="00417044"/>
    <w:rsid w:val="00445CD1"/>
    <w:rsid w:val="00453D19"/>
    <w:rsid w:val="00454258"/>
    <w:rsid w:val="0046079D"/>
    <w:rsid w:val="00493E9A"/>
    <w:rsid w:val="00497AC1"/>
    <w:rsid w:val="004C4689"/>
    <w:rsid w:val="004C5033"/>
    <w:rsid w:val="004D350F"/>
    <w:rsid w:val="004F7061"/>
    <w:rsid w:val="004F7414"/>
    <w:rsid w:val="00511E37"/>
    <w:rsid w:val="005318F6"/>
    <w:rsid w:val="005360C1"/>
    <w:rsid w:val="005367E1"/>
    <w:rsid w:val="0054339D"/>
    <w:rsid w:val="00553D3C"/>
    <w:rsid w:val="00564386"/>
    <w:rsid w:val="0057476C"/>
    <w:rsid w:val="005759D3"/>
    <w:rsid w:val="00577988"/>
    <w:rsid w:val="005834F8"/>
    <w:rsid w:val="005A2E07"/>
    <w:rsid w:val="005B01A7"/>
    <w:rsid w:val="005B398F"/>
    <w:rsid w:val="005F2FFB"/>
    <w:rsid w:val="005F377B"/>
    <w:rsid w:val="005F7B95"/>
    <w:rsid w:val="00601107"/>
    <w:rsid w:val="006027D5"/>
    <w:rsid w:val="00607809"/>
    <w:rsid w:val="00631F95"/>
    <w:rsid w:val="00632434"/>
    <w:rsid w:val="006408EB"/>
    <w:rsid w:val="006450F5"/>
    <w:rsid w:val="00655092"/>
    <w:rsid w:val="00665500"/>
    <w:rsid w:val="006A317E"/>
    <w:rsid w:val="006C03F3"/>
    <w:rsid w:val="006C2455"/>
    <w:rsid w:val="006D3593"/>
    <w:rsid w:val="006D6CA0"/>
    <w:rsid w:val="006E468C"/>
    <w:rsid w:val="006F1171"/>
    <w:rsid w:val="006F6DB2"/>
    <w:rsid w:val="00706985"/>
    <w:rsid w:val="00714F10"/>
    <w:rsid w:val="00715CAF"/>
    <w:rsid w:val="00722213"/>
    <w:rsid w:val="00740362"/>
    <w:rsid w:val="00741054"/>
    <w:rsid w:val="00747E0B"/>
    <w:rsid w:val="00757DD7"/>
    <w:rsid w:val="007905AF"/>
    <w:rsid w:val="0079390B"/>
    <w:rsid w:val="00794C24"/>
    <w:rsid w:val="007A2A5B"/>
    <w:rsid w:val="007B19F3"/>
    <w:rsid w:val="007C2772"/>
    <w:rsid w:val="007C6354"/>
    <w:rsid w:val="007D5308"/>
    <w:rsid w:val="007D59AB"/>
    <w:rsid w:val="007E67F4"/>
    <w:rsid w:val="007E6DBA"/>
    <w:rsid w:val="0081473E"/>
    <w:rsid w:val="00814FE3"/>
    <w:rsid w:val="00817186"/>
    <w:rsid w:val="00826A0A"/>
    <w:rsid w:val="00855D31"/>
    <w:rsid w:val="008654C3"/>
    <w:rsid w:val="00871D54"/>
    <w:rsid w:val="00873335"/>
    <w:rsid w:val="00876075"/>
    <w:rsid w:val="00884DB3"/>
    <w:rsid w:val="0089245C"/>
    <w:rsid w:val="008A48D1"/>
    <w:rsid w:val="008B0C1F"/>
    <w:rsid w:val="008B2BE4"/>
    <w:rsid w:val="008C30A8"/>
    <w:rsid w:val="008D00B6"/>
    <w:rsid w:val="008F56E6"/>
    <w:rsid w:val="008F6A4C"/>
    <w:rsid w:val="009024A5"/>
    <w:rsid w:val="009043C9"/>
    <w:rsid w:val="009145CE"/>
    <w:rsid w:val="009323CA"/>
    <w:rsid w:val="009430E5"/>
    <w:rsid w:val="0094369A"/>
    <w:rsid w:val="0095078D"/>
    <w:rsid w:val="00955B14"/>
    <w:rsid w:val="00965AB5"/>
    <w:rsid w:val="00973BF1"/>
    <w:rsid w:val="009757B1"/>
    <w:rsid w:val="0098195B"/>
    <w:rsid w:val="00984F4F"/>
    <w:rsid w:val="009957B0"/>
    <w:rsid w:val="009958F0"/>
    <w:rsid w:val="009A3E79"/>
    <w:rsid w:val="009C66D5"/>
    <w:rsid w:val="009D572B"/>
    <w:rsid w:val="009D5A58"/>
    <w:rsid w:val="009D7931"/>
    <w:rsid w:val="009F53E5"/>
    <w:rsid w:val="00A118B4"/>
    <w:rsid w:val="00A472C0"/>
    <w:rsid w:val="00A52425"/>
    <w:rsid w:val="00A5725F"/>
    <w:rsid w:val="00A6172E"/>
    <w:rsid w:val="00A82E17"/>
    <w:rsid w:val="00A95453"/>
    <w:rsid w:val="00AA5030"/>
    <w:rsid w:val="00AC05D9"/>
    <w:rsid w:val="00AD1953"/>
    <w:rsid w:val="00AD688E"/>
    <w:rsid w:val="00AE0F95"/>
    <w:rsid w:val="00AE2D7C"/>
    <w:rsid w:val="00AF0AA7"/>
    <w:rsid w:val="00AF1B21"/>
    <w:rsid w:val="00B038C7"/>
    <w:rsid w:val="00B245EB"/>
    <w:rsid w:val="00B24881"/>
    <w:rsid w:val="00B250D5"/>
    <w:rsid w:val="00B307EF"/>
    <w:rsid w:val="00B35045"/>
    <w:rsid w:val="00B47B2A"/>
    <w:rsid w:val="00B5024B"/>
    <w:rsid w:val="00B63B9E"/>
    <w:rsid w:val="00B728F2"/>
    <w:rsid w:val="00B764E9"/>
    <w:rsid w:val="00B80E36"/>
    <w:rsid w:val="00B9116E"/>
    <w:rsid w:val="00BB15E3"/>
    <w:rsid w:val="00BB2E0D"/>
    <w:rsid w:val="00BB575C"/>
    <w:rsid w:val="00BC3077"/>
    <w:rsid w:val="00BD0EFF"/>
    <w:rsid w:val="00BD543A"/>
    <w:rsid w:val="00BD7D6C"/>
    <w:rsid w:val="00BE0F17"/>
    <w:rsid w:val="00BE42F7"/>
    <w:rsid w:val="00BF6A10"/>
    <w:rsid w:val="00BF75AB"/>
    <w:rsid w:val="00BF75D0"/>
    <w:rsid w:val="00BF7BD0"/>
    <w:rsid w:val="00C0230F"/>
    <w:rsid w:val="00C11524"/>
    <w:rsid w:val="00C21E14"/>
    <w:rsid w:val="00C272DF"/>
    <w:rsid w:val="00C3287F"/>
    <w:rsid w:val="00C35BD4"/>
    <w:rsid w:val="00C448CD"/>
    <w:rsid w:val="00C55F03"/>
    <w:rsid w:val="00C6216B"/>
    <w:rsid w:val="00C73654"/>
    <w:rsid w:val="00C77B32"/>
    <w:rsid w:val="00C87F44"/>
    <w:rsid w:val="00C923A2"/>
    <w:rsid w:val="00CA0287"/>
    <w:rsid w:val="00CA0ADF"/>
    <w:rsid w:val="00CB2860"/>
    <w:rsid w:val="00CB35E0"/>
    <w:rsid w:val="00CC25BF"/>
    <w:rsid w:val="00CC412B"/>
    <w:rsid w:val="00CC6CD4"/>
    <w:rsid w:val="00CE055E"/>
    <w:rsid w:val="00CE5DA5"/>
    <w:rsid w:val="00CF2CB0"/>
    <w:rsid w:val="00D02A86"/>
    <w:rsid w:val="00D04DA2"/>
    <w:rsid w:val="00D11252"/>
    <w:rsid w:val="00D25EAD"/>
    <w:rsid w:val="00D33B3E"/>
    <w:rsid w:val="00D43FC3"/>
    <w:rsid w:val="00D71F62"/>
    <w:rsid w:val="00D72775"/>
    <w:rsid w:val="00D7671A"/>
    <w:rsid w:val="00D84072"/>
    <w:rsid w:val="00DA6A5E"/>
    <w:rsid w:val="00DD0E0D"/>
    <w:rsid w:val="00DD695F"/>
    <w:rsid w:val="00DE34A3"/>
    <w:rsid w:val="00DF27AD"/>
    <w:rsid w:val="00DF3E51"/>
    <w:rsid w:val="00DF6546"/>
    <w:rsid w:val="00E21551"/>
    <w:rsid w:val="00E25F57"/>
    <w:rsid w:val="00E373C7"/>
    <w:rsid w:val="00E56C9C"/>
    <w:rsid w:val="00E61A03"/>
    <w:rsid w:val="00E621C0"/>
    <w:rsid w:val="00E81AA3"/>
    <w:rsid w:val="00E84B15"/>
    <w:rsid w:val="00E91F94"/>
    <w:rsid w:val="00EB4A20"/>
    <w:rsid w:val="00EC7F6F"/>
    <w:rsid w:val="00ED515B"/>
    <w:rsid w:val="00EE24A5"/>
    <w:rsid w:val="00EF397C"/>
    <w:rsid w:val="00F03D36"/>
    <w:rsid w:val="00F1394C"/>
    <w:rsid w:val="00F14320"/>
    <w:rsid w:val="00F24B95"/>
    <w:rsid w:val="00F267D3"/>
    <w:rsid w:val="00F3328C"/>
    <w:rsid w:val="00F3438D"/>
    <w:rsid w:val="00F40931"/>
    <w:rsid w:val="00F41C7A"/>
    <w:rsid w:val="00F5638C"/>
    <w:rsid w:val="00F56AA8"/>
    <w:rsid w:val="00F63129"/>
    <w:rsid w:val="00F80294"/>
    <w:rsid w:val="00F85561"/>
    <w:rsid w:val="00F92B48"/>
    <w:rsid w:val="00F96BD1"/>
    <w:rsid w:val="00FA2983"/>
    <w:rsid w:val="00FB7B47"/>
    <w:rsid w:val="00FC2EE2"/>
    <w:rsid w:val="00FC6C53"/>
    <w:rsid w:val="00FC7415"/>
    <w:rsid w:val="00FE1C81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1D85"/>
  <w15:docId w15:val="{4A950CB6-320A-40D4-A7B2-F39E5725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79D"/>
  </w:style>
  <w:style w:type="paragraph" w:styleId="Heading1">
    <w:name w:val="heading 1"/>
    <w:basedOn w:val="Normal"/>
    <w:next w:val="Normal"/>
    <w:link w:val="Heading1Char"/>
    <w:qFormat/>
    <w:rsid w:val="008654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654C3"/>
    <w:pPr>
      <w:keepNext/>
      <w:numPr>
        <w:ilvl w:val="1"/>
        <w:numId w:val="8"/>
      </w:numPr>
      <w:spacing w:before="120" w:after="180" w:line="240" w:lineRule="auto"/>
      <w:outlineLvl w:val="1"/>
    </w:pPr>
    <w:rPr>
      <w:rFonts w:ascii="CHelvBold" w:eastAsia="Times New Roman" w:hAnsi="CHelvBold" w:cs="Arial"/>
      <w:bCs/>
      <w:iCs/>
      <w:cap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8654C3"/>
    <w:pPr>
      <w:keepNext/>
      <w:numPr>
        <w:ilvl w:val="2"/>
        <w:numId w:val="8"/>
      </w:numPr>
      <w:spacing w:before="360" w:after="240" w:line="240" w:lineRule="auto"/>
      <w:jc w:val="both"/>
      <w:outlineLvl w:val="2"/>
    </w:pPr>
    <w:rPr>
      <w:rFonts w:ascii="CHelvBold" w:eastAsia="Times New Roman" w:hAnsi="CHelvBold" w:cs="Arial"/>
      <w:bCs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FC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FC3"/>
  </w:style>
  <w:style w:type="paragraph" w:styleId="Footer">
    <w:name w:val="footer"/>
    <w:basedOn w:val="Normal"/>
    <w:link w:val="FooterChar"/>
    <w:uiPriority w:val="99"/>
    <w:unhideWhenUsed/>
    <w:rsid w:val="00D43FC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FC3"/>
  </w:style>
  <w:style w:type="paragraph" w:styleId="NormalWeb">
    <w:name w:val="Normal (Web)"/>
    <w:basedOn w:val="Normal"/>
    <w:uiPriority w:val="99"/>
    <w:semiHidden/>
    <w:unhideWhenUsed/>
    <w:rsid w:val="00BF7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clan">
    <w:name w:val="clan"/>
    <w:basedOn w:val="Normal"/>
    <w:uiPriority w:val="99"/>
    <w:semiHidden/>
    <w:rsid w:val="00BF7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Normal1">
    <w:name w:val="Normal1"/>
    <w:basedOn w:val="Normal"/>
    <w:rsid w:val="00CC6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F24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5B01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654C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654C3"/>
    <w:rPr>
      <w:rFonts w:ascii="CHelvBold" w:eastAsia="Times New Roman" w:hAnsi="CHelvBold" w:cs="Arial"/>
      <w:bCs/>
      <w:iCs/>
      <w:cap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8654C3"/>
    <w:rPr>
      <w:rFonts w:ascii="CHelvBold" w:eastAsia="Times New Roman" w:hAnsi="CHelvBold" w:cs="Arial"/>
      <w:bCs/>
      <w:szCs w:val="20"/>
      <w:lang w:val="en-GB"/>
    </w:rPr>
  </w:style>
  <w:style w:type="paragraph" w:customStyle="1" w:styleId="Style1">
    <w:name w:val="Style1"/>
    <w:basedOn w:val="Heading1"/>
    <w:rsid w:val="008654C3"/>
    <w:pPr>
      <w:numPr>
        <w:numId w:val="8"/>
      </w:numPr>
      <w:pBdr>
        <w:bottom w:val="single" w:sz="4" w:space="1" w:color="auto"/>
      </w:pBdr>
      <w:spacing w:before="600" w:after="480"/>
    </w:pPr>
    <w:rPr>
      <w:rFonts w:ascii="CHelvBold" w:hAnsi="CHelvBold"/>
      <w:b w:val="0"/>
      <w:i/>
      <w:sz w:val="24"/>
      <w:szCs w:val="36"/>
    </w:rPr>
  </w:style>
  <w:style w:type="paragraph" w:customStyle="1" w:styleId="WW-BodyText2">
    <w:name w:val="WW-Body Text 2"/>
    <w:basedOn w:val="Normal"/>
    <w:rsid w:val="008654C3"/>
    <w:pPr>
      <w:suppressAutoHyphens/>
      <w:spacing w:line="240" w:lineRule="auto"/>
      <w:ind w:right="-4"/>
      <w:jc w:val="both"/>
    </w:pPr>
    <w:rPr>
      <w:rFonts w:ascii="CHelvPlain" w:eastAsia="Times New Roman" w:hAnsi="CHelvPlain" w:cs="CHelvPlain"/>
      <w:sz w:val="24"/>
      <w:szCs w:val="20"/>
      <w:lang w:eastAsia="zh-CN"/>
    </w:rPr>
  </w:style>
  <w:style w:type="paragraph" w:styleId="NoSpacing">
    <w:name w:val="No Spacing"/>
    <w:uiPriority w:val="1"/>
    <w:qFormat/>
    <w:rsid w:val="001245F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FC1F3-4250-4C32-BEAB-6798BA4B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Mubera</dc:creator>
  <cp:lastModifiedBy>Opstina Pp</cp:lastModifiedBy>
  <cp:revision>24</cp:revision>
  <cp:lastPrinted>2023-03-13T12:11:00Z</cp:lastPrinted>
  <dcterms:created xsi:type="dcterms:W3CDTF">2023-03-03T09:17:00Z</dcterms:created>
  <dcterms:modified xsi:type="dcterms:W3CDTF">2023-03-13T12:12:00Z</dcterms:modified>
</cp:coreProperties>
</file>