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2DDD3" w14:textId="02D5E553" w:rsidR="007933ED" w:rsidRPr="00AF7BB7" w:rsidRDefault="007F6572" w:rsidP="007933ED">
      <w:pPr>
        <w:spacing w:after="200" w:line="240" w:lineRule="auto"/>
        <w:ind w:firstLine="708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 xml:space="preserve"> </w:t>
      </w:r>
      <w:r w:rsidR="007933ED">
        <w:rPr>
          <w:rFonts w:ascii="Arial Narrow" w:eastAsia="Calibri" w:hAnsi="Arial Narrow" w:cs="Arial"/>
          <w:sz w:val="24"/>
          <w:szCs w:val="24"/>
        </w:rPr>
        <w:t>На</w:t>
      </w:r>
      <w:r w:rsidR="007933ED" w:rsidRPr="00AF7BB7">
        <w:rPr>
          <w:rFonts w:ascii="Arial Narrow" w:eastAsia="Calibri" w:hAnsi="Arial Narrow" w:cs="Arial"/>
          <w:sz w:val="24"/>
          <w:szCs w:val="24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основу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члана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32.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став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тачка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9.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Закона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локалној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самоуправи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(„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Сл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гласник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РС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“,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број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129/2007, 83/2014-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др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Закон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,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101/2016-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др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Закон</w:t>
      </w:r>
      <w:r w:rsidR="007933ED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,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47/2018</w:t>
      </w:r>
      <w:r w:rsidR="007933ED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и 111/21-др.закон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),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члана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39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Закона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култури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(''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службени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гласник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Републике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Србије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“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број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72/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2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009,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13/2016,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30/2016-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испр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.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6/2020,</w:t>
      </w:r>
      <w:r w:rsidR="007933ED" w:rsidRPr="00AF7BB7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 xml:space="preserve"> 47/2021 </w:t>
      </w:r>
      <w:r w:rsidR="007933ED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>и</w:t>
      </w:r>
      <w:r w:rsidR="007933ED" w:rsidRPr="00AF7BB7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 xml:space="preserve"> 78/2021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),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члана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42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Став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тачка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Статута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(„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Службени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гласник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“,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број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/2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01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9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,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3/21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,6/22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)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Скупштина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седници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одржаној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_________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године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предлог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Општинског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већа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донела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је</w:t>
      </w:r>
    </w:p>
    <w:p w14:paraId="64449A74" w14:textId="1D60D0CD" w:rsidR="007933ED" w:rsidRPr="00A90CB6" w:rsidRDefault="007933ED" w:rsidP="007933ED">
      <w:pPr>
        <w:spacing w:after="0" w:line="240" w:lineRule="auto"/>
        <w:jc w:val="center"/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</w:pPr>
      <w:r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>Р</w:t>
      </w:r>
      <w:r w:rsidRPr="00A90CB6"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>Е</w:t>
      </w:r>
      <w:r w:rsidRPr="00A90CB6"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>Ш</w:t>
      </w:r>
      <w:r w:rsidRPr="00A90CB6"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>Е</w:t>
      </w:r>
      <w:r w:rsidRPr="00A90CB6"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 xml:space="preserve">   </w:t>
      </w:r>
      <w:r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>Њ</w:t>
      </w:r>
      <w:r w:rsidRPr="00A90CB6"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b/>
          <w:bCs/>
          <w:sz w:val="24"/>
          <w:szCs w:val="24"/>
          <w:lang w:val="sr-Cyrl-CS"/>
        </w:rPr>
        <w:t>Е</w:t>
      </w:r>
    </w:p>
    <w:p w14:paraId="36E633D3" w14:textId="0DE8C6BA" w:rsidR="007933ED" w:rsidRPr="00AF7BB7" w:rsidRDefault="007933ED" w:rsidP="007933ED">
      <w:pPr>
        <w:spacing w:after="0" w:line="240" w:lineRule="auto"/>
        <w:jc w:val="center"/>
        <w:outlineLvl w:val="0"/>
        <w:rPr>
          <w:rFonts w:ascii="Arial Narrow" w:eastAsia="Calibri" w:hAnsi="Arial Narrow" w:cstheme="minorHAnsi"/>
          <w:sz w:val="24"/>
          <w:szCs w:val="24"/>
          <w:lang w:val="sr-Latn-CS"/>
        </w:rPr>
      </w:pPr>
      <w:r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престанку дужности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вршиоца дужности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директора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>Библиотеке</w:t>
      </w:r>
      <w:r w:rsidRPr="00AF7BB7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„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>Вук</w:t>
      </w:r>
      <w:r w:rsidRPr="00AF7BB7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>Караџић</w:t>
      </w:r>
      <w:r w:rsidRPr="00AF7BB7">
        <w:rPr>
          <w:rFonts w:ascii="Arial Narrow" w:eastAsia="Calibri" w:hAnsi="Arial Narrow" w:cstheme="minorHAnsi"/>
          <w:sz w:val="24"/>
          <w:szCs w:val="24"/>
          <w:lang w:val="sr-Cyrl-RS"/>
        </w:rPr>
        <w:t>“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Пријепоље</w:t>
      </w:r>
    </w:p>
    <w:p w14:paraId="385EFDC5" w14:textId="77777777" w:rsidR="007933ED" w:rsidRPr="00AF7BB7" w:rsidRDefault="007933ED" w:rsidP="007933ED">
      <w:pPr>
        <w:spacing w:after="0" w:line="240" w:lineRule="auto"/>
        <w:jc w:val="center"/>
        <w:outlineLvl w:val="0"/>
        <w:rPr>
          <w:rFonts w:ascii="Arial Narrow" w:eastAsia="Calibri" w:hAnsi="Arial Narrow" w:cstheme="minorHAnsi"/>
          <w:sz w:val="24"/>
          <w:szCs w:val="24"/>
          <w:lang w:val="sr-Latn-CS"/>
        </w:rPr>
      </w:pPr>
    </w:p>
    <w:p w14:paraId="2F3A396C" w14:textId="31F2111D" w:rsidR="007933ED" w:rsidRPr="00AF7BB7" w:rsidRDefault="007933ED" w:rsidP="007933ED">
      <w:pPr>
        <w:spacing w:after="200" w:line="240" w:lineRule="auto"/>
        <w:jc w:val="center"/>
        <w:outlineLvl w:val="0"/>
        <w:rPr>
          <w:rFonts w:ascii="Arial Narrow" w:eastAsia="Calibri" w:hAnsi="Arial Narrow" w:cstheme="minorHAnsi"/>
          <w:sz w:val="24"/>
          <w:szCs w:val="24"/>
          <w:lang w:val="sr-Latn-CS"/>
        </w:rPr>
      </w:pPr>
      <w:r>
        <w:rPr>
          <w:rFonts w:ascii="Arial Narrow" w:eastAsia="Calibri" w:hAnsi="Arial Narrow" w:cstheme="minorHAnsi"/>
          <w:sz w:val="24"/>
          <w:szCs w:val="24"/>
          <w:lang w:val="sr-Latn-CS"/>
        </w:rPr>
        <w:t>I</w:t>
      </w:r>
    </w:p>
    <w:p w14:paraId="67B9A951" w14:textId="28BBCED9" w:rsidR="007933ED" w:rsidRPr="00AF7BB7" w:rsidRDefault="005A7CCB" w:rsidP="007933ED">
      <w:pPr>
        <w:spacing w:after="0" w:line="240" w:lineRule="auto"/>
        <w:ind w:firstLine="708"/>
        <w:jc w:val="both"/>
        <w:outlineLvl w:val="0"/>
        <w:rPr>
          <w:rFonts w:ascii="Arial Narrow" w:eastAsia="Calibri" w:hAnsi="Arial Narrow" w:cstheme="minorHAnsi"/>
          <w:sz w:val="24"/>
          <w:szCs w:val="24"/>
          <w:lang w:val="sr-Latn-CS"/>
        </w:rPr>
      </w:pPr>
      <w:r>
        <w:rPr>
          <w:rFonts w:ascii="Arial Narrow" w:eastAsia="Calibri" w:hAnsi="Arial Narrow" w:cstheme="minorHAnsi"/>
          <w:sz w:val="24"/>
          <w:szCs w:val="24"/>
          <w:lang w:val="sr-Cyrl-CS"/>
        </w:rPr>
        <w:t>Марији Свичевић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>дипл</w:t>
      </w:r>
      <w:r w:rsidR="00FE1050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омираном 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>психологу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RS"/>
        </w:rPr>
        <w:t>из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RS"/>
        </w:rPr>
        <w:t>Пријепоља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, 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 w:rsidR="00132999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престаје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дужност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вршиоца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дужности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директора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Библиотеке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„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Вук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7933ED">
        <w:rPr>
          <w:rFonts w:ascii="Arial Narrow" w:eastAsia="Calibri" w:hAnsi="Arial Narrow" w:cstheme="minorHAnsi"/>
          <w:sz w:val="24"/>
          <w:szCs w:val="24"/>
          <w:lang w:val="sr-Cyrl-CS"/>
        </w:rPr>
        <w:t>Караџић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“ </w:t>
      </w:r>
      <w:r w:rsidR="007933ED">
        <w:rPr>
          <w:rFonts w:ascii="Arial Narrow" w:eastAsia="Calibri" w:hAnsi="Arial Narrow" w:cstheme="minorHAnsi"/>
          <w:sz w:val="24"/>
          <w:szCs w:val="24"/>
          <w:lang w:val="sr-Latn-CS"/>
        </w:rPr>
        <w:t>Пријепоље</w:t>
      </w:r>
      <w:r w:rsidR="00132999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истеком мандата</w:t>
      </w:r>
      <w:r w:rsidR="00C83856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на који је именована</w:t>
      </w:r>
      <w:r w:rsidR="007933ED"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.</w:t>
      </w:r>
    </w:p>
    <w:p w14:paraId="58A17465" w14:textId="3369D080" w:rsidR="007933ED" w:rsidRPr="007933ED" w:rsidRDefault="007933ED" w:rsidP="007933ED">
      <w:pPr>
        <w:spacing w:after="0" w:line="240" w:lineRule="auto"/>
        <w:ind w:right="144"/>
        <w:jc w:val="center"/>
        <w:outlineLvl w:val="0"/>
        <w:rPr>
          <w:rFonts w:ascii="Arial Narrow" w:eastAsia="Calibri" w:hAnsi="Arial Narrow" w:cstheme="minorHAnsi"/>
          <w:sz w:val="24"/>
          <w:szCs w:val="24"/>
          <w:lang w:val="sr-Cyrl-RS"/>
        </w:rPr>
      </w:pPr>
      <w:r>
        <w:rPr>
          <w:rFonts w:ascii="Arial Narrow" w:eastAsia="Calibri" w:hAnsi="Arial Narrow" w:cstheme="minorHAnsi"/>
          <w:sz w:val="24"/>
          <w:szCs w:val="24"/>
          <w:lang w:val="sr-Latn-CS"/>
        </w:rPr>
        <w:t>II</w:t>
      </w:r>
    </w:p>
    <w:p w14:paraId="44FB3D14" w14:textId="77777777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sz w:val="24"/>
          <w:szCs w:val="24"/>
          <w:lang w:val="sr-Latn-CS"/>
        </w:rPr>
      </w:pPr>
    </w:p>
    <w:p w14:paraId="756301CD" w14:textId="30EC67CE" w:rsidR="007933ED" w:rsidRPr="00132999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color w:val="FF0000"/>
          <w:sz w:val="24"/>
          <w:szCs w:val="24"/>
          <w:lang w:val="sr-Cyrl-CS"/>
        </w:rPr>
      </w:pP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ab/>
      </w:r>
      <w:r w:rsidRPr="00524C78">
        <w:rPr>
          <w:rFonts w:ascii="Arial Narrow" w:eastAsia="Calibri" w:hAnsi="Arial Narrow" w:cstheme="minorHAnsi"/>
          <w:sz w:val="24"/>
          <w:szCs w:val="24"/>
          <w:lang w:val="sr-Cyrl-CS"/>
        </w:rPr>
        <w:t>Ово решење ступа на снагу првог наредног дана од дана објављивања  у ''Службеном гласнику општине Пријепоље''.</w:t>
      </w:r>
    </w:p>
    <w:p w14:paraId="724917FF" w14:textId="443C1584" w:rsidR="007933ED" w:rsidRPr="00AF7BB7" w:rsidRDefault="007933ED" w:rsidP="007933ED">
      <w:pPr>
        <w:spacing w:after="0" w:line="240" w:lineRule="auto"/>
        <w:ind w:right="144"/>
        <w:jc w:val="center"/>
        <w:outlineLvl w:val="0"/>
        <w:rPr>
          <w:rFonts w:ascii="Arial Narrow" w:eastAsia="Calibri" w:hAnsi="Arial Narrow" w:cstheme="minorHAnsi"/>
          <w:b/>
          <w:sz w:val="24"/>
          <w:szCs w:val="24"/>
          <w:lang w:val="sr-Latn-CS"/>
        </w:rPr>
      </w:pP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Образложење</w:t>
      </w:r>
    </w:p>
    <w:p w14:paraId="792A7BA8" w14:textId="77777777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sz w:val="24"/>
          <w:szCs w:val="24"/>
          <w:lang w:val="sr-Latn-CS"/>
        </w:rPr>
      </w:pPr>
    </w:p>
    <w:p w14:paraId="6DD6DD21" w14:textId="5B824CBF" w:rsidR="007933ED" w:rsidRPr="00AF7BB7" w:rsidRDefault="007933ED" w:rsidP="007933ED">
      <w:p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ab/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Правни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основ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доношење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решења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132999">
        <w:rPr>
          <w:rFonts w:ascii="Arial Narrow" w:eastAsia="Calibri" w:hAnsi="Arial Narrow" w:cstheme="minorHAnsi"/>
          <w:sz w:val="24"/>
          <w:szCs w:val="24"/>
          <w:lang w:val="sr-Cyrl-CS"/>
        </w:rPr>
        <w:t>престанку дужности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вршиоца дужности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директора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Библиотеке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„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Вук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Караџић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“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Пријепоље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садржан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је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одребама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члана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32.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став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тачка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9.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Закона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локалној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самоуправи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(''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Сл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гласник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РС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'',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бр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. 129/07, 83/2014-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др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.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закон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,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01/2016-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др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.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закон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,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47/2018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и 111/21-др.закон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)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,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члана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3</w:t>
      </w:r>
      <w:r w:rsidRPr="00AF7BB7">
        <w:rPr>
          <w:rFonts w:ascii="Arial Narrow" w:eastAsia="Calibri" w:hAnsi="Arial Narrow" w:cstheme="minorHAnsi"/>
          <w:sz w:val="24"/>
          <w:szCs w:val="24"/>
        </w:rPr>
        <w:t>9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.</w:t>
      </w:r>
      <w:r w:rsidR="00132999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став 1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Закона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култури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(''</w:t>
      </w:r>
      <w:r w:rsidR="00FE1050">
        <w:rPr>
          <w:rFonts w:ascii="Arial Narrow" w:eastAsia="Calibri" w:hAnsi="Arial Narrow" w:cstheme="minorHAnsi"/>
          <w:sz w:val="24"/>
          <w:szCs w:val="24"/>
          <w:lang w:val="sr-Cyrl-RS"/>
        </w:rPr>
        <w:t>С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лужбени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гласник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Републике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Србије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“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број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72/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2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009,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13/2016,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30/2016-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испр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.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6/2020</w:t>
      </w:r>
      <w:r w:rsidRPr="00AF7BB7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 xml:space="preserve"> 47/2021 </w:t>
      </w:r>
      <w:r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>и</w:t>
      </w:r>
      <w:r w:rsidRPr="00AF7BB7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 xml:space="preserve"> 78/2021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)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члана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42.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став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тачка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Статута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(''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Службени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гласник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'',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број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/2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01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9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132999">
        <w:rPr>
          <w:rFonts w:ascii="Arial Narrow" w:eastAsia="Calibri" w:hAnsi="Arial Narrow" w:cstheme="minorHAnsi"/>
          <w:sz w:val="24"/>
          <w:szCs w:val="24"/>
          <w:lang w:val="sr-Cyrl-CS"/>
        </w:rPr>
        <w:t>,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3/21</w:t>
      </w:r>
      <w:r w:rsidR="00132999">
        <w:rPr>
          <w:rFonts w:ascii="Arial Narrow" w:eastAsia="Calibri" w:hAnsi="Arial Narrow" w:cstheme="minorHAnsi"/>
          <w:sz w:val="24"/>
          <w:szCs w:val="24"/>
          <w:lang w:val="sr-Cyrl-CS"/>
        </w:rPr>
        <w:t>,</w:t>
      </w:r>
      <w:r w:rsidR="00FE1050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132999">
        <w:rPr>
          <w:rFonts w:ascii="Arial Narrow" w:eastAsia="Calibri" w:hAnsi="Arial Narrow" w:cstheme="minorHAnsi"/>
          <w:sz w:val="24"/>
          <w:szCs w:val="24"/>
          <w:lang w:val="sr-Cyrl-CS"/>
        </w:rPr>
        <w:t>6/22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)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.</w:t>
      </w:r>
    </w:p>
    <w:p w14:paraId="66EE39FD" w14:textId="6447B37F" w:rsidR="007933ED" w:rsidRPr="00AF7BB7" w:rsidRDefault="007933ED" w:rsidP="007933ED">
      <w:pPr>
        <w:spacing w:after="0" w:line="240" w:lineRule="auto"/>
        <w:jc w:val="both"/>
        <w:rPr>
          <w:rFonts w:ascii="Arial Narrow" w:eastAsia="Calibri" w:hAnsi="Arial Narrow" w:cstheme="minorHAnsi"/>
          <w:sz w:val="24"/>
          <w:szCs w:val="24"/>
          <w:lang w:val="en-US"/>
        </w:rPr>
      </w:pP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ab/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Одредбама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члана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32.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став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1.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тачка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9.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Закона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о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локалној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</w:t>
      </w:r>
      <w:r>
        <w:rPr>
          <w:rFonts w:ascii="Arial Narrow" w:eastAsia="SimSun" w:hAnsi="Arial Narrow" w:cstheme="minorHAnsi"/>
          <w:sz w:val="24"/>
          <w:szCs w:val="24"/>
          <w:lang w:val="sr-Cyrl-CS" w:eastAsia="zh-CN"/>
        </w:rPr>
        <w:t>самоуправи</w:t>
      </w:r>
      <w:r w:rsidRPr="00AF7BB7">
        <w:rPr>
          <w:rFonts w:ascii="Arial Narrow" w:eastAsia="SimSun" w:hAnsi="Arial Narrow" w:cstheme="minorHAnsi"/>
          <w:sz w:val="24"/>
          <w:szCs w:val="24"/>
          <w:lang w:val="sr-Cyrl-CS" w:eastAsia="zh-CN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члана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42.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став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1.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тачка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1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.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Статута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прописано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је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да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shd w:val="clear" w:color="auto" w:fill="FFFFFF"/>
          <w:lang w:val="en-US"/>
        </w:rPr>
        <w:t>Скупштина</w:t>
      </w:r>
      <w:r w:rsidRPr="00AF7BB7">
        <w:rPr>
          <w:rFonts w:ascii="Arial Narrow" w:eastAsia="Calibri" w:hAnsi="Arial Narrow" w:cstheme="minorHAnsi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shd w:val="clear" w:color="auto" w:fill="FFFFFF"/>
          <w:lang w:val="en-US"/>
        </w:rPr>
        <w:t>општине</w:t>
      </w:r>
      <w:r w:rsidRPr="00AF7BB7">
        <w:rPr>
          <w:rFonts w:ascii="Arial Narrow" w:eastAsia="Calibri" w:hAnsi="Arial Narrow" w:cstheme="minorHAnsi"/>
          <w:sz w:val="24"/>
          <w:szCs w:val="24"/>
          <w:shd w:val="clear" w:color="auto" w:fill="FFFFFF"/>
          <w:lang w:val="en-U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именује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разрешава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управни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одбор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надзорни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одбор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директора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установе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организације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службе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чији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је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оснивач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даје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сагласност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на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њихове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статуте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у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складу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са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en-US"/>
        </w:rPr>
        <w:t>законом</w:t>
      </w:r>
      <w:r w:rsidRPr="00AF7BB7">
        <w:rPr>
          <w:rFonts w:ascii="Arial Narrow" w:eastAsia="Calibri" w:hAnsi="Arial Narrow" w:cstheme="minorHAnsi"/>
          <w:sz w:val="24"/>
          <w:szCs w:val="24"/>
          <w:lang w:val="en-US"/>
        </w:rPr>
        <w:t>.</w:t>
      </w:r>
    </w:p>
    <w:p w14:paraId="5C339A9E" w14:textId="6B1C4A36" w:rsidR="007933ED" w:rsidRDefault="007933ED" w:rsidP="007933ED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</w:pPr>
      <w:r w:rsidRPr="00AF7BB7">
        <w:rPr>
          <w:rFonts w:ascii="Arial Narrow" w:eastAsia="Times New Roman" w:hAnsi="Arial Narrow" w:cstheme="minorHAnsi"/>
          <w:sz w:val="24"/>
          <w:szCs w:val="24"/>
          <w:lang w:val="sr-Latn-CS"/>
        </w:rPr>
        <w:tab/>
      </w:r>
      <w:r>
        <w:rPr>
          <w:rFonts w:ascii="Arial Narrow" w:eastAsia="Times New Roman" w:hAnsi="Arial Narrow" w:cstheme="minorHAnsi"/>
          <w:sz w:val="24"/>
          <w:szCs w:val="24"/>
          <w:lang w:val="sr-Cyrl-RS"/>
        </w:rPr>
        <w:t>Чланом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3</w:t>
      </w:r>
      <w:r w:rsidRPr="00AF7BB7">
        <w:rPr>
          <w:rFonts w:ascii="Arial Narrow" w:eastAsia="Calibri" w:hAnsi="Arial Narrow" w:cstheme="minorHAnsi"/>
          <w:sz w:val="24"/>
          <w:szCs w:val="24"/>
        </w:rPr>
        <w:t>9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. </w:t>
      </w:r>
      <w:r w:rsidR="00C74396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став 1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Закона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култури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(''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службени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гласник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Републике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Србије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“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број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72/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2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009,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13/2016,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30/2016-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испр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>.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6/2020</w:t>
      </w:r>
      <w:r w:rsidRPr="00AF7BB7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 xml:space="preserve"> 47/2021 </w:t>
      </w:r>
      <w:r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>и</w:t>
      </w:r>
      <w:r w:rsidRPr="00AF7BB7">
        <w:rPr>
          <w:rFonts w:ascii="Arial Narrow" w:eastAsia="Times New Roman" w:hAnsi="Arial Narrow" w:cstheme="minorHAnsi"/>
          <w:sz w:val="24"/>
          <w:szCs w:val="24"/>
          <w:lang w:val="en-US" w:eastAsia="sr-Latn-RS"/>
        </w:rPr>
        <w:t xml:space="preserve"> 78/2021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)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прописано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је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 w:rsidR="00FE1050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да д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ужност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директора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установе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престаје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истеком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мандата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и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разрешењем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.</w:t>
      </w:r>
    </w:p>
    <w:p w14:paraId="4DD6BC74" w14:textId="70271764" w:rsidR="00B85795" w:rsidRPr="00B85795" w:rsidRDefault="00B85795" w:rsidP="007933ED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</w:pP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ab/>
        <w:t>Марија Свичевић</w:t>
      </w:r>
      <w:r w:rsidR="00FE1050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, дипломирани психолог,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именована је</w:t>
      </w:r>
      <w:r w:rsidR="00B8330F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решењем Скупштине општине Пријепоље број 020-43/22 од 20.04.2022.године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за вршиоца дужности</w:t>
      </w:r>
      <w:r w:rsidRPr="00B85795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директора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Библиотеке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„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Вук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Караџић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“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Пријепоље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на п</w:t>
      </w:r>
      <w:r w:rsidR="005A7CCB">
        <w:rPr>
          <w:rFonts w:ascii="Arial Narrow" w:eastAsia="Calibri" w:hAnsi="Arial Narrow" w:cstheme="minorHAnsi"/>
          <w:sz w:val="24"/>
          <w:szCs w:val="24"/>
          <w:lang w:val="sr-Cyrl-RS"/>
        </w:rPr>
        <w:t>ер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иод </w:t>
      </w:r>
      <w:r w:rsidR="00C83856">
        <w:rPr>
          <w:rFonts w:ascii="Arial Narrow" w:eastAsia="Calibri" w:hAnsi="Arial Narrow" w:cstheme="minorHAnsi"/>
          <w:sz w:val="24"/>
          <w:szCs w:val="24"/>
          <w:lang w:val="sr-Cyrl-RS"/>
        </w:rPr>
        <w:t>најдуже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једн</w:t>
      </w:r>
      <w:r w:rsidR="00C83856">
        <w:rPr>
          <w:rFonts w:ascii="Arial Narrow" w:eastAsia="Calibri" w:hAnsi="Arial Narrow" w:cstheme="minorHAnsi"/>
          <w:sz w:val="24"/>
          <w:szCs w:val="24"/>
          <w:lang w:val="sr-Cyrl-RS"/>
        </w:rPr>
        <w:t>у</w:t>
      </w:r>
      <w:r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годин</w:t>
      </w:r>
      <w:r w:rsidR="00C83856">
        <w:rPr>
          <w:rFonts w:ascii="Arial Narrow" w:eastAsia="Calibri" w:hAnsi="Arial Narrow" w:cstheme="minorHAnsi"/>
          <w:sz w:val="24"/>
          <w:szCs w:val="24"/>
          <w:lang w:val="sr-Cyrl-RS"/>
        </w:rPr>
        <w:t>у.</w:t>
      </w:r>
    </w:p>
    <w:p w14:paraId="42BF74F7" w14:textId="575A96BF" w:rsidR="007933ED" w:rsidRPr="00AF7BB7" w:rsidRDefault="007933ED" w:rsidP="007933ED">
      <w:pPr>
        <w:spacing w:after="0" w:line="240" w:lineRule="auto"/>
        <w:jc w:val="both"/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</w:pP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ab/>
        <w:t>Општинско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веће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општине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Пријепоље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је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на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 w:rsidR="00C74396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____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.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седници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одржаној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 w:rsidR="00C74396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________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.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године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је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утврдило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предлог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решења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о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 w:rsidR="005A7CCB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престанку дужности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вршиоца дужности 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директора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Библиотеке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„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Вук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Караџић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 xml:space="preserve">“ </w:t>
      </w:r>
      <w:r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Пријепоље</w:t>
      </w:r>
      <w:r w:rsidRPr="00AF7BB7">
        <w:rPr>
          <w:rFonts w:ascii="Arial Narrow" w:eastAsia="Times New Roman" w:hAnsi="Arial Narrow" w:cstheme="minorHAnsi"/>
          <w:sz w:val="24"/>
          <w:szCs w:val="24"/>
          <w:lang w:val="sr-Cyrl-RS" w:eastAsia="sr-Latn-RS"/>
        </w:rPr>
        <w:t>.</w:t>
      </w:r>
    </w:p>
    <w:p w14:paraId="45F71234" w14:textId="62F5A164" w:rsidR="007933ED" w:rsidRPr="00AF7BB7" w:rsidRDefault="007933ED" w:rsidP="007933ED">
      <w:pPr>
        <w:spacing w:after="0" w:line="240" w:lineRule="auto"/>
        <w:ind w:right="144"/>
        <w:jc w:val="both"/>
        <w:rPr>
          <w:rFonts w:ascii="Arial Narrow" w:eastAsia="Calibri" w:hAnsi="Arial Narrow" w:cstheme="minorHAnsi"/>
          <w:sz w:val="24"/>
          <w:szCs w:val="24"/>
          <w:lang w:val="sr-Latn-CS"/>
        </w:rPr>
      </w:pP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       </w:t>
      </w:r>
      <w:r>
        <w:rPr>
          <w:rFonts w:ascii="Arial Narrow" w:eastAsia="Calibri" w:hAnsi="Arial Narrow" w:cstheme="minorHAnsi"/>
          <w:sz w:val="24"/>
          <w:szCs w:val="24"/>
        </w:rPr>
        <w:t>Сходно</w:t>
      </w:r>
      <w:r w:rsidRPr="00AF7BB7">
        <w:rPr>
          <w:rFonts w:ascii="Arial Narrow" w:eastAsia="Calibri" w:hAnsi="Arial Narrow" w:cstheme="minorHAnsi"/>
          <w:sz w:val="24"/>
          <w:szCs w:val="24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</w:rPr>
        <w:t>напред</w:t>
      </w:r>
      <w:r w:rsidRPr="00AF7BB7">
        <w:rPr>
          <w:rFonts w:ascii="Arial Narrow" w:eastAsia="Calibri" w:hAnsi="Arial Narrow" w:cstheme="minorHAnsi"/>
          <w:sz w:val="24"/>
          <w:szCs w:val="24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</w:rPr>
        <w:t>наведеном</w:t>
      </w:r>
      <w:r w:rsidRPr="00AF7BB7">
        <w:rPr>
          <w:rFonts w:ascii="Arial Narrow" w:eastAsia="Calibri" w:hAnsi="Arial Narrow" w:cstheme="minorHAnsi"/>
          <w:sz w:val="24"/>
          <w:szCs w:val="24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</w:rPr>
        <w:t>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</w:rPr>
        <w:t>н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основу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напред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цитираних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законских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одредаба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Скупштина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Пријепоље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предлог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Општинског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већа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након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спроведене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расправе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већином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C83856">
        <w:rPr>
          <w:rFonts w:ascii="Arial Narrow" w:eastAsia="Calibri" w:hAnsi="Arial Narrow" w:cstheme="minorHAnsi"/>
          <w:sz w:val="24"/>
          <w:szCs w:val="24"/>
          <w:lang w:val="sr-Cyrl-CS"/>
        </w:rPr>
        <w:t>____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гласова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присутних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одборника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Скупштине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,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са </w:t>
      </w:r>
      <w:r w:rsidR="00C83856">
        <w:rPr>
          <w:rFonts w:ascii="Arial Narrow" w:eastAsia="Calibri" w:hAnsi="Arial Narrow" w:cstheme="minorHAnsi"/>
          <w:sz w:val="24"/>
          <w:szCs w:val="24"/>
          <w:lang w:val="sr-Cyrl-CS"/>
        </w:rPr>
        <w:t>_____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гласова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''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за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''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, </w:t>
      </w:r>
      <w:r w:rsidR="00C83856">
        <w:rPr>
          <w:rFonts w:ascii="Arial Narrow" w:eastAsia="Calibri" w:hAnsi="Arial Narrow" w:cstheme="minorHAnsi"/>
          <w:sz w:val="24"/>
          <w:szCs w:val="24"/>
          <w:lang w:val="sr-Cyrl-CS"/>
        </w:rPr>
        <w:t>______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гласова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''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против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''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 w:rsidR="00C83856">
        <w:rPr>
          <w:rFonts w:ascii="Arial Narrow" w:eastAsia="Calibri" w:hAnsi="Arial Narrow" w:cstheme="minorHAnsi"/>
          <w:sz w:val="24"/>
          <w:szCs w:val="24"/>
          <w:lang w:val="sr-Cyrl-CS"/>
        </w:rPr>
        <w:t>____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''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уздржаних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''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гласова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донела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је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одлуку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као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диспозитиву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решења</w:t>
      </w:r>
    </w:p>
    <w:p w14:paraId="32823300" w14:textId="77777777" w:rsidR="007933ED" w:rsidRPr="00945F68" w:rsidRDefault="007933ED" w:rsidP="007933ED">
      <w:pPr>
        <w:spacing w:after="0" w:line="240" w:lineRule="auto"/>
        <w:ind w:right="144"/>
        <w:jc w:val="both"/>
        <w:rPr>
          <w:rFonts w:ascii="Arial Narrow" w:eastAsia="Calibri" w:hAnsi="Arial Narrow" w:cstheme="minorHAnsi"/>
          <w:sz w:val="24"/>
          <w:szCs w:val="24"/>
          <w:lang w:val="sr-Cyrl-RS"/>
        </w:rPr>
      </w:pPr>
    </w:p>
    <w:p w14:paraId="47EB663C" w14:textId="4B93D3D6" w:rsidR="007933ED" w:rsidRPr="00AF7BB7" w:rsidRDefault="007933ED" w:rsidP="007933ED">
      <w:pPr>
        <w:spacing w:after="0" w:line="240" w:lineRule="auto"/>
        <w:ind w:right="144"/>
        <w:jc w:val="both"/>
        <w:rPr>
          <w:rFonts w:ascii="Arial Narrow" w:eastAsia="Calibri" w:hAnsi="Arial Narrow" w:cstheme="minorHAnsi"/>
          <w:sz w:val="24"/>
          <w:szCs w:val="24"/>
          <w:lang w:val="en-US"/>
        </w:rPr>
      </w:pP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        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Поука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правном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леку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: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Против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овог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решења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жалба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није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допуштена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али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може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покренути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управни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спор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тужбом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код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Управног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суда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Београду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року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30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дана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од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дана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пријема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решења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.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Тужба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предаје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суду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непосредно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или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поштом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.</w:t>
      </w:r>
    </w:p>
    <w:p w14:paraId="2CBDE078" w14:textId="77777777" w:rsidR="007933ED" w:rsidRPr="00AF7BB7" w:rsidRDefault="007933ED" w:rsidP="007933ED">
      <w:pPr>
        <w:spacing w:after="0" w:line="240" w:lineRule="auto"/>
        <w:ind w:right="144"/>
        <w:jc w:val="both"/>
        <w:rPr>
          <w:rFonts w:ascii="Arial Narrow" w:eastAsia="Calibri" w:hAnsi="Arial Narrow" w:cstheme="minorHAnsi"/>
          <w:sz w:val="24"/>
          <w:szCs w:val="24"/>
          <w:lang w:val="en-US"/>
        </w:rPr>
      </w:pPr>
    </w:p>
    <w:p w14:paraId="0B5918D0" w14:textId="3343703F" w:rsidR="007933ED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sz w:val="24"/>
          <w:szCs w:val="24"/>
          <w:lang w:val="sr-Cyrl-CS"/>
        </w:rPr>
      </w:pP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ab/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     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Решење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доставити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>:</w:t>
      </w:r>
      <w:r w:rsidR="00C83856">
        <w:rPr>
          <w:rFonts w:ascii="Arial Narrow" w:eastAsia="Calibri" w:hAnsi="Arial Narrow" w:cstheme="minorHAnsi"/>
          <w:sz w:val="24"/>
          <w:szCs w:val="24"/>
          <w:lang w:val="sr-Cyrl-RS"/>
        </w:rPr>
        <w:t>Марији Свичевић</w:t>
      </w:r>
      <w:r w:rsidRPr="00AF7BB7">
        <w:rPr>
          <w:rFonts w:ascii="Arial Narrow" w:eastAsia="Calibri" w:hAnsi="Arial Narrow" w:cstheme="minorHAnsi"/>
          <w:sz w:val="24"/>
          <w:szCs w:val="24"/>
          <w:lang w:val="sr-Cyrl-RS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</w:rPr>
        <w:t>из</w:t>
      </w:r>
      <w:r w:rsidRPr="00AF7BB7">
        <w:rPr>
          <w:rFonts w:ascii="Arial Narrow" w:eastAsia="Calibri" w:hAnsi="Arial Narrow" w:cstheme="minorHAnsi"/>
          <w:sz w:val="24"/>
          <w:szCs w:val="24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</w:rPr>
        <w:t>Пријепоља</w:t>
      </w:r>
      <w:r w:rsidRPr="00AF7BB7">
        <w:rPr>
          <w:rFonts w:ascii="Arial Narrow" w:eastAsia="Calibri" w:hAnsi="Arial Narrow" w:cstheme="minorHAnsi"/>
          <w:sz w:val="24"/>
          <w:szCs w:val="24"/>
        </w:rPr>
        <w:t xml:space="preserve"> 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,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Библиотеци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„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Вук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Караџић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>“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Пријепоље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архиви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Скупштине</w:t>
      </w:r>
      <w:r w:rsidRPr="00AF7BB7">
        <w:rPr>
          <w:rFonts w:ascii="Arial Narrow" w:eastAsia="Calibri" w:hAnsi="Arial Narrow" w:cstheme="minorHAnsi"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Cyrl-CS"/>
        </w:rPr>
        <w:t>општине</w:t>
      </w:r>
      <w:r w:rsidR="0072681B">
        <w:rPr>
          <w:rFonts w:ascii="Arial Narrow" w:eastAsia="Calibri" w:hAnsi="Arial Narrow" w:cstheme="minorHAnsi"/>
          <w:sz w:val="24"/>
          <w:szCs w:val="24"/>
          <w:lang w:val="sr-Cyrl-CS"/>
        </w:rPr>
        <w:t>.</w:t>
      </w:r>
    </w:p>
    <w:p w14:paraId="59D52F45" w14:textId="77777777" w:rsidR="0072681B" w:rsidRPr="00AF7BB7" w:rsidRDefault="0072681B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sz w:val="24"/>
          <w:szCs w:val="24"/>
          <w:lang w:val="en-US"/>
        </w:rPr>
      </w:pPr>
    </w:p>
    <w:p w14:paraId="7419A665" w14:textId="166D14F8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b/>
          <w:sz w:val="24"/>
          <w:szCs w:val="24"/>
        </w:rPr>
      </w:pP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Број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: </w:t>
      </w:r>
      <w:r w:rsidR="00FF2803">
        <w:rPr>
          <w:rFonts w:ascii="Arial Narrow" w:eastAsia="Calibri" w:hAnsi="Arial Narrow" w:cstheme="minorHAnsi"/>
          <w:b/>
          <w:sz w:val="24"/>
          <w:szCs w:val="24"/>
          <w:lang w:val="sr-Cyrl-CS"/>
        </w:rPr>
        <w:t>020-87/23</w:t>
      </w:r>
    </w:p>
    <w:p w14:paraId="171171CC" w14:textId="5719810C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b/>
          <w:sz w:val="24"/>
          <w:szCs w:val="24"/>
          <w:lang w:val="sr-Cyrl-CS"/>
        </w:rPr>
      </w:pP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Дана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: </w:t>
      </w:r>
      <w:r w:rsidR="00C83856">
        <w:rPr>
          <w:rFonts w:ascii="Arial Narrow" w:eastAsia="Calibri" w:hAnsi="Arial Narrow" w:cstheme="minorHAnsi"/>
          <w:b/>
          <w:sz w:val="24"/>
          <w:szCs w:val="24"/>
          <w:lang w:val="sr-Cyrl-CS"/>
        </w:rPr>
        <w:t>__________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.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године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</w:p>
    <w:p w14:paraId="13475164" w14:textId="1470F0CE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b/>
          <w:sz w:val="24"/>
          <w:szCs w:val="24"/>
          <w:lang w:val="sr-Cyrl-CS"/>
        </w:rPr>
      </w:pP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П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р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и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ј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е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п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о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љ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е</w:t>
      </w:r>
    </w:p>
    <w:p w14:paraId="320A183C" w14:textId="399A9131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b/>
          <w:sz w:val="24"/>
          <w:szCs w:val="24"/>
          <w:lang w:val="sr-Latn-CS"/>
        </w:rPr>
      </w:pPr>
      <w:r w:rsidRPr="00AF7BB7">
        <w:rPr>
          <w:rFonts w:ascii="Arial Narrow" w:eastAsia="Calibri" w:hAnsi="Arial Narrow" w:cstheme="minorHAnsi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СКУПШТИНА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ОПШТИНЕ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ПРИЈЕПОЉЕ</w:t>
      </w:r>
    </w:p>
    <w:p w14:paraId="48508465" w14:textId="77777777" w:rsidR="007933ED" w:rsidRPr="00AF7BB7" w:rsidRDefault="007933ED" w:rsidP="007933ED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b/>
          <w:sz w:val="24"/>
          <w:szCs w:val="24"/>
          <w:lang w:val="sr-Latn-CS"/>
        </w:rPr>
      </w:pPr>
    </w:p>
    <w:p w14:paraId="53F40549" w14:textId="5ABAAB34" w:rsidR="007933ED" w:rsidRPr="00AF7BB7" w:rsidRDefault="007933ED" w:rsidP="005F324D">
      <w:pPr>
        <w:spacing w:after="0" w:line="240" w:lineRule="auto"/>
        <w:ind w:right="144"/>
        <w:jc w:val="right"/>
        <w:outlineLvl w:val="0"/>
        <w:rPr>
          <w:rFonts w:ascii="Arial Narrow" w:eastAsia="Calibri" w:hAnsi="Arial Narrow" w:cstheme="minorHAnsi"/>
          <w:b/>
          <w:sz w:val="24"/>
          <w:szCs w:val="24"/>
          <w:lang w:val="sr-Cyrl-CS"/>
        </w:rPr>
      </w:pPr>
      <w:r w:rsidRPr="00AF7BB7">
        <w:rPr>
          <w:rFonts w:ascii="Arial Narrow" w:eastAsia="Calibri" w:hAnsi="Arial Narrow" w:cstheme="minorHAnsi"/>
          <w:b/>
          <w:sz w:val="24"/>
          <w:szCs w:val="24"/>
          <w:lang w:val="sr-Latn-CS"/>
        </w:rPr>
        <w:t xml:space="preserve">                                                                                                                            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Cyrl-RS"/>
        </w:rPr>
        <w:t xml:space="preserve">     </w:t>
      </w:r>
      <w:r w:rsidRPr="00AF7BB7">
        <w:rPr>
          <w:rFonts w:ascii="Arial Narrow" w:eastAsia="Calibri" w:hAnsi="Arial Narrow" w:cstheme="minorHAnsi"/>
          <w:b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b/>
          <w:sz w:val="24"/>
          <w:szCs w:val="24"/>
          <w:lang w:val="sr-Cyrl-CS"/>
        </w:rPr>
        <w:t>ПРЕДСЕДНИК</w:t>
      </w:r>
    </w:p>
    <w:p w14:paraId="537B9F41" w14:textId="210221AA" w:rsidR="007933ED" w:rsidRPr="0092502A" w:rsidRDefault="007933ED" w:rsidP="005F324D">
      <w:pPr>
        <w:spacing w:after="0" w:line="240" w:lineRule="auto"/>
        <w:ind w:right="144"/>
        <w:jc w:val="right"/>
        <w:outlineLvl w:val="0"/>
        <w:rPr>
          <w:rFonts w:ascii="Arial Narrow" w:eastAsia="Calibri" w:hAnsi="Arial Narrow" w:cstheme="minorHAnsi"/>
          <w:b/>
          <w:sz w:val="24"/>
          <w:szCs w:val="24"/>
          <w:lang w:val="sr-Latn-CS"/>
        </w:rPr>
      </w:pP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Изудин</w:t>
      </w:r>
      <w:r w:rsidRPr="00AF7BB7">
        <w:rPr>
          <w:rFonts w:ascii="Arial Narrow" w:eastAsia="Calibri" w:hAnsi="Arial Narrow" w:cstheme="minorHAnsi"/>
          <w:sz w:val="24"/>
          <w:szCs w:val="24"/>
          <w:lang w:val="sr-Latn-CS"/>
        </w:rPr>
        <w:t xml:space="preserve"> </w:t>
      </w:r>
      <w:r>
        <w:rPr>
          <w:rFonts w:ascii="Arial Narrow" w:eastAsia="Calibri" w:hAnsi="Arial Narrow" w:cstheme="minorHAnsi"/>
          <w:sz w:val="24"/>
          <w:szCs w:val="24"/>
          <w:lang w:val="sr-Latn-CS"/>
        </w:rPr>
        <w:t>Шантић</w:t>
      </w:r>
    </w:p>
    <w:sectPr w:rsidR="007933ED" w:rsidRPr="0092502A" w:rsidSect="005F32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566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0825" w14:textId="77777777" w:rsidR="001B1C17" w:rsidRDefault="001B1C17">
      <w:pPr>
        <w:spacing w:after="0" w:line="240" w:lineRule="auto"/>
      </w:pPr>
      <w:r>
        <w:separator/>
      </w:r>
    </w:p>
  </w:endnote>
  <w:endnote w:type="continuationSeparator" w:id="0">
    <w:p w14:paraId="049BFD9C" w14:textId="77777777" w:rsidR="001B1C17" w:rsidRDefault="001B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F050" w14:textId="77777777" w:rsidR="0092502A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6FF5" w14:textId="77777777" w:rsidR="0092502A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BAC5D" w14:textId="77777777" w:rsidR="0092502A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66FC" w14:textId="77777777" w:rsidR="001B1C17" w:rsidRDefault="001B1C17">
      <w:pPr>
        <w:spacing w:after="0" w:line="240" w:lineRule="auto"/>
      </w:pPr>
      <w:r>
        <w:separator/>
      </w:r>
    </w:p>
  </w:footnote>
  <w:footnote w:type="continuationSeparator" w:id="0">
    <w:p w14:paraId="751A897B" w14:textId="77777777" w:rsidR="001B1C17" w:rsidRDefault="001B1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635E" w14:textId="77777777" w:rsidR="0092502A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6EF2" w14:textId="77777777" w:rsidR="0092502A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5952" w14:textId="77777777" w:rsidR="0092502A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3ED"/>
    <w:rsid w:val="000471B3"/>
    <w:rsid w:val="000A4F74"/>
    <w:rsid w:val="00132999"/>
    <w:rsid w:val="001B1C17"/>
    <w:rsid w:val="004326E3"/>
    <w:rsid w:val="00524C78"/>
    <w:rsid w:val="005A7285"/>
    <w:rsid w:val="005A7CCB"/>
    <w:rsid w:val="005F324D"/>
    <w:rsid w:val="0072681B"/>
    <w:rsid w:val="007933ED"/>
    <w:rsid w:val="007F6572"/>
    <w:rsid w:val="00996321"/>
    <w:rsid w:val="00AC3714"/>
    <w:rsid w:val="00B8330F"/>
    <w:rsid w:val="00B85795"/>
    <w:rsid w:val="00C74396"/>
    <w:rsid w:val="00C83856"/>
    <w:rsid w:val="00F45102"/>
    <w:rsid w:val="00FE1050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57D8"/>
  <w15:chartTrackingRefBased/>
  <w15:docId w15:val="{E06177EA-37B8-458E-A9BE-530F45AD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3E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3E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3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3E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9</cp:revision>
  <dcterms:created xsi:type="dcterms:W3CDTF">2023-05-08T08:53:00Z</dcterms:created>
  <dcterms:modified xsi:type="dcterms:W3CDTF">2023-05-22T06:17:00Z</dcterms:modified>
</cp:coreProperties>
</file>