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116CF8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0671C503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36/09, 88/10, 14/16</w:t>
            </w:r>
            <w:r w:rsidR="00E83AF5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95/18-др.закон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83AF5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F73360"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35/23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Закона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25/15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 и 36/09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2E56E8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E56E8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135B67C1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2E56E8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C378523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9B12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1DF8A9E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 за управљање отпадом?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A4908D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6D9C8949" w:rsidR="00184CC3" w:rsidRPr="00184CC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113C12B" w14:textId="03701EE2" w:rsidR="00184CC3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96CDB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69B41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46.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330343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330343" w:rsidRPr="00330343">
              <w:rPr>
                <w:rFonts w:ascii="Times New Roman" w:eastAsia="Times New Roman" w:hAnsi="Times New Roman" w:cs="Times New Roman"/>
                <w:lang w:val="en-US"/>
              </w:rPr>
              <w:t>95/18-</w:t>
            </w:r>
            <w:r w:rsidR="0033034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копије Докумената о кретању опасног отпада (коју прималац шаље министарству и произвођачу),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превоза,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000000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 за вођење Регистра извора загађивања животне средине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0DA0AF2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16</w:t>
            </w:r>
            <w:r w:rsidR="004C7FA3" w:rsidRPr="00330343">
              <w:rPr>
                <w:rFonts w:ascii="Times New Roman" w:eastAsia="Times New Roman" w:hAnsi="Times New Roman" w:cs="Times New Roman"/>
                <w:lang w:val="en-US"/>
              </w:rPr>
              <w:t>, 95/18-</w:t>
            </w:r>
            <w:r w:rsidR="004C7FA3" w:rsidRPr="00330343">
              <w:rPr>
                <w:rFonts w:ascii="Times New Roman" w:eastAsia="Times New Roman" w:hAnsi="Times New Roman" w:cs="Times New Roman"/>
                <w:lang w:val="sr-Cyrl-RS"/>
              </w:rPr>
              <w:t>др.закон и 35/23</w:t>
            </w:r>
            <w:r w:rsidR="008B33F9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8B33F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министарству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7C2245">
        <w:trPr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55D0773E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 транспорт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7C2245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A6F9E8" w14:textId="68D978A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регистрован за обављање делатности сакупљања, односно да ли има својство превозника у складу са законима којима се уређује превоз у јавном саобраћају?</w:t>
            </w:r>
          </w:p>
        </w:tc>
        <w:tc>
          <w:tcPr>
            <w:tcW w:w="2905" w:type="dxa"/>
            <w:vAlign w:val="center"/>
          </w:tcPr>
          <w:p w14:paraId="23CE32A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7C2245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6B7174D" w14:textId="2C80F96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отпад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врши од произвођача или власника и/или другог држаоца отпада и транспортује до постројења које има дозволу за управљање отпадом, односно до центра за сакупљање, трансфер станице или постројења за третман односно поновно искоришћење или одлагање? </w:t>
            </w:r>
          </w:p>
        </w:tc>
        <w:tc>
          <w:tcPr>
            <w:tcW w:w="2905" w:type="dxa"/>
            <w:vAlign w:val="center"/>
          </w:tcPr>
          <w:p w14:paraId="5905B0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7C2245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150D37" w14:textId="3615ADF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и/или транспорт има закључен уговор са оператером за управљање отпадом којим се уређ</w:t>
            </w:r>
            <w:r w:rsidR="0092454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 начин преузимања</w:t>
            </w:r>
            <w:r w:rsidR="004C7FA3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? </w:t>
            </w:r>
          </w:p>
        </w:tc>
        <w:tc>
          <w:tcPr>
            <w:tcW w:w="2905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7C2245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30ADA99" w14:textId="24C825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643EBF" w:rsidRPr="003303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 приликом сакупљања и/или транспорта отпада обезбеђен одвојен превоз различитих врста отпада а нарочито опасног отпада?</w:t>
            </w:r>
          </w:p>
        </w:tc>
        <w:tc>
          <w:tcPr>
            <w:tcW w:w="2905" w:type="dxa"/>
            <w:vAlign w:val="center"/>
          </w:tcPr>
          <w:p w14:paraId="1270EA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7C2245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FA45F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транспорт отпада врши у затвореном возилу, амбалажи контејнеру или цистерни, како би се спречило расипање или испадање приликом транспорта, утовара или истовара?</w:t>
            </w:r>
          </w:p>
        </w:tc>
        <w:tc>
          <w:tcPr>
            <w:tcW w:w="2905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7C2245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1E1543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сакупљање и/или транспорт отпада врши на територији за коју је издата дозвола?</w:t>
            </w:r>
          </w:p>
        </w:tc>
        <w:tc>
          <w:tcPr>
            <w:tcW w:w="2905" w:type="dxa"/>
            <w:vAlign w:val="center"/>
          </w:tcPr>
          <w:p w14:paraId="7C67F21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7C2245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AC0E01" w14:textId="736113FD" w:rsidR="002F153B" w:rsidRPr="00330343" w:rsidRDefault="002F153B" w:rsidP="002F15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Да ли превозник отпада транспортује отпад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само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на одредиште које је одредио пошиљалац</w:t>
            </w:r>
            <w:r w:rsidR="00C4719B"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?</w:t>
            </w:r>
          </w:p>
        </w:tc>
        <w:tc>
          <w:tcPr>
            <w:tcW w:w="2905" w:type="dxa"/>
            <w:vAlign w:val="center"/>
          </w:tcPr>
          <w:p w14:paraId="72A6EC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7C2245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7F63250" w14:textId="2055502B" w:rsidR="002C7950" w:rsidRPr="00330343" w:rsidRDefault="002C7950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правно лице, односно предузетник поступа по обавезним мерама поступања које су утврђене дозволом </w:t>
            </w:r>
          </w:p>
        </w:tc>
        <w:tc>
          <w:tcPr>
            <w:tcW w:w="2905" w:type="dxa"/>
            <w:vAlign w:val="center"/>
          </w:tcPr>
          <w:p w14:paraId="5AB275D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7C2245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E3D085" w14:textId="2730FB9E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сакупљач преузима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ктронских производа у стању из којег је видљиво тај отпад није претходно растављан</w:t>
            </w:r>
          </w:p>
        </w:tc>
        <w:tc>
          <w:tcPr>
            <w:tcW w:w="2905" w:type="dxa"/>
            <w:vAlign w:val="center"/>
          </w:tcPr>
          <w:p w14:paraId="36418D1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7C2245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C50EE0E" w14:textId="77BED9D5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сакупљени отпад од електричних и електронских производа предаје без претходног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расклапа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ња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тог отпада</w:t>
            </w:r>
          </w:p>
        </w:tc>
        <w:tc>
          <w:tcPr>
            <w:tcW w:w="2905" w:type="dxa"/>
            <w:vAlign w:val="center"/>
          </w:tcPr>
          <w:p w14:paraId="340740E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C537B8">
        <w:trPr>
          <w:cantSplit/>
          <w:jc w:val="center"/>
        </w:trPr>
        <w:tc>
          <w:tcPr>
            <w:tcW w:w="8782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отпад складишти на местима која су технички опремљена за привремено чување отпада и 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 w:rsidR="009D55B5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дозволу за складиштење?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62EDDF5B" w:rsidR="00643EBF" w:rsidRPr="00330343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постројењ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</w:t>
            </w:r>
            <w:r w:rsidR="004D1AA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 капацитет складишта, за све врсте отпада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77777777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72AB583F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складишту отпада, у случају одвојеног складиштења различитих врста отпада, одређен капацитет по врстама отпада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1BE2F499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је запремина корисног простора складишта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5F37D5D7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ограђено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57308D6A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12B7162C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 за складиштење отпада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6D981C69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323FA00B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складиште поседује систем за потпуни контролисани прихват атмосферске воде са свих манипулативних површина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0A19C722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одводе ка сепаратору масти и уља 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64B24F23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складиштење отпада у течном стању врши у посуди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0A2045CE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6C2555E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207AFA1F" w:rsidR="00E64E10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</w:pPr>
            <w:r w:rsidRPr="003303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0964D79C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1983E469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отпад привремено ускладиштен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на локацији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3F87459D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94C251D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2CA087B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BB43D90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1306531B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7DF724AF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0B2EA339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06C5E1BD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5525250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648E453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712CA9E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085C4DF4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634FBE79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7F1C6260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4676E3DE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15BF52F3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ненемерно просутих течности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20E5B23D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05DEFAEA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Pr="00116CF8" w:rsidRDefault="00F217C6" w:rsidP="00C537B8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54C53C55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послове третмана отпада обавља у складу са том дозволом?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72811B9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(дневни), за све врсте отпада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71F529C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(дневни), по врстама третмана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5A9A8C5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(месечни), за све врсте отпада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120A004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(месечни) по врстама третмана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A02B23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13DEF4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0FF2F" w14:textId="248F380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постројењу за третман одређен максимални капацитет третмана (годишњи), за све врсте отпада, као и капацитет по врстама третмана</w:t>
            </w:r>
          </w:p>
        </w:tc>
        <w:tc>
          <w:tcPr>
            <w:tcW w:w="2908" w:type="dxa"/>
            <w:vAlign w:val="center"/>
          </w:tcPr>
          <w:p w14:paraId="7FE093E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936147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59747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96973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1A9519" w14:textId="77A4D52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31D6D6F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8B710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7F86FA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DF308F" w14:textId="5EEB9AE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 случају примене различитих метода третмана, да ли је постројењу за третман одређен максимални капацитет третмана (годишњи) по врстама третмана</w:t>
            </w:r>
          </w:p>
        </w:tc>
        <w:tc>
          <w:tcPr>
            <w:tcW w:w="2908" w:type="dxa"/>
            <w:vAlign w:val="center"/>
          </w:tcPr>
          <w:p w14:paraId="4E08CFD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392528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319471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7817220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D5692DA" w14:textId="3BC8FFBE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D4C71C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5C40AC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120C75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8C60B9" w14:textId="6EDEF02E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односно предузетник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поседује сачињен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Радн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постројења?</w:t>
            </w:r>
          </w:p>
        </w:tc>
        <w:tc>
          <w:tcPr>
            <w:tcW w:w="2908" w:type="dxa"/>
            <w:vAlign w:val="center"/>
          </w:tcPr>
          <w:p w14:paraId="2167664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721191"/>
              </w:sdtPr>
              <w:sdtContent>
                <w:bookmarkStart w:id="109" w:name="Check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CCBB0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1413820"/>
              </w:sdtPr>
              <w:sdtContent>
                <w:bookmarkStart w:id="110" w:name="Check11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2F6BE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0121846"/>
              </w:sdtPr>
              <w:sdtContent>
                <w:bookmarkStart w:id="111" w:name="Check11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4A98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4A17B2D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531000B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DB7CEB" w14:textId="01165F05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спровођење Радног плана постројења?</w:t>
            </w:r>
          </w:p>
        </w:tc>
        <w:tc>
          <w:tcPr>
            <w:tcW w:w="2908" w:type="dxa"/>
            <w:vAlign w:val="center"/>
          </w:tcPr>
          <w:p w14:paraId="13C4C36E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17555513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E89FDF7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19404457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3EB76" w14:textId="0EE0F6FA" w:rsidR="00032357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4770386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7CC82A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5E5D5D6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730AF3F" w14:textId="77777777" w:rsidR="00032357" w:rsidRPr="00116CF8" w:rsidRDefault="00032357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FF2EF" w14:textId="210BF4A4" w:rsidR="00032357" w:rsidRPr="00330343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обезбедило ажурирање Радног плана постројења?</w:t>
            </w:r>
          </w:p>
        </w:tc>
        <w:tc>
          <w:tcPr>
            <w:tcW w:w="2908" w:type="dxa"/>
            <w:vAlign w:val="center"/>
          </w:tcPr>
          <w:p w14:paraId="4608CDCA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59959253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CBA1A9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6886482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D775CB" w14:textId="5105C415" w:rsidR="00032357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00876477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CEC4B6" w14:textId="77777777" w:rsidR="00032357" w:rsidRPr="00116CF8" w:rsidRDefault="00032357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564CA56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у постројењу за третман отпада?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Content>
                <w:bookmarkStart w:id="112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Content>
                <w:bookmarkStart w:id="113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Content>
                <w:bookmarkStart w:id="114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2C7A66EE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 постројењ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Content>
                <w:bookmarkStart w:id="115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Content>
                <w:bookmarkStart w:id="116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Content>
                <w:bookmarkStart w:id="117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33B39162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A07DD6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A07DD6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Content>
                <w:bookmarkStart w:id="118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Content>
                <w:bookmarkStart w:id="119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Content>
                <w:bookmarkStart w:id="120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344F85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296FB87C" w:rsidR="005323E9" w:rsidRPr="00A07DD6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сагласност на Студију о процени утицаја на животну средину или решење да израда Студије није потребна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BFA191B" w:rsidR="005323E9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опасног отпада у мобилном постројењу прибављена сагласност на Студију о процени утицаја на животну средину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16EEBA9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9003B79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8F65080" w14:textId="2FBC2F25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</w:t>
            </w:r>
          </w:p>
        </w:tc>
        <w:tc>
          <w:tcPr>
            <w:tcW w:w="2908" w:type="dxa"/>
            <w:vAlign w:val="center"/>
          </w:tcPr>
          <w:p w14:paraId="70332A6C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0968150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EF6359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775656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C7AF32C" w14:textId="7BC33FBF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90164802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CFD36C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0EBF467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у мобилном постројењу врши третман оних врста отпада која су у техничко технолошкој документацији предвиђена за третман у том постројењу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60374B75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Content>
                <w:bookmarkStart w:id="121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Content>
                <w:bookmarkStart w:id="122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Content>
                <w:bookmarkStart w:id="123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Content>
                <w:bookmarkStart w:id="124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Content>
                <w:bookmarkStart w:id="125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Content>
                <w:bookmarkStart w:id="126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Content>
                <w:bookmarkStart w:id="127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Content>
                <w:bookmarkStart w:id="128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Content>
                <w:bookmarkStart w:id="129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Content>
                <w:bookmarkStart w:id="130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Content>
                <w:bookmarkStart w:id="131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Content>
                <w:bookmarkStart w:id="132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43AEA27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330343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36/09, 88/10, 14/16, </w:t>
            </w:r>
            <w:r w:rsidR="001824E9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Content>
                <w:bookmarkStart w:id="133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Content>
                <w:bookmarkStart w:id="134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Content>
                <w:bookmarkStart w:id="135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55F3F75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4C17FA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62754449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(„Сл.гласник РС“, бр. 99/10)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43D04030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 овим законом?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p w14:paraId="22722EDD" w14:textId="77777777" w:rsidR="00A276C6" w:rsidRDefault="00A276C6">
      <w:pPr>
        <w:rPr>
          <w:rFonts w:ascii="Verdana" w:eastAsia="Verdana" w:hAnsi="Verdana" w:cs="Arial"/>
          <w:lang w:val="sr-Cyrl-CS"/>
        </w:rPr>
      </w:pPr>
      <w:r>
        <w:rPr>
          <w:rFonts w:ascii="Verdana" w:eastAsia="Verdana" w:hAnsi="Verdana" w:cs="Arial"/>
          <w:lang w:val="sr-Cyrl-CS"/>
        </w:rPr>
        <w:lastRenderedPageBreak/>
        <w:br w:type="page"/>
      </w:r>
    </w:p>
    <w:p w14:paraId="75ED8CAC" w14:textId="77777777" w:rsidR="00B412CA" w:rsidRDefault="00B412CA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703359A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истрошеним батеријама и акумулаторима у складу са чланом 47.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 гласник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Content>
                <w:bookmarkStart w:id="136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Content>
                <w:bookmarkStart w:id="137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Content>
                <w:bookmarkStart w:id="138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170387F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уљима у складу са чланом 48.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 гласник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Content>
                <w:bookmarkStart w:id="139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Content>
                <w:bookmarkStart w:id="140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Content>
                <w:bookmarkStart w:id="141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1A07D464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49.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гумама („Сл. гласник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Content>
                <w:bookmarkStart w:id="142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Content>
                <w:bookmarkStart w:id="143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Content>
                <w:bookmarkStart w:id="144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40572722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од електричних и електронских производа у складу са чланом 50.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 гласник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Content>
                <w:bookmarkStart w:id="145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Content>
                <w:bookmarkStart w:id="146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Content>
                <w:bookmarkStart w:id="147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1D200A9C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флуоросцентним цевима које садрже живу у складу са чланом 51.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 гласник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Content>
                <w:bookmarkStart w:id="148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Content>
                <w:bookmarkStart w:id="149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Content>
                <w:bookmarkStart w:id="150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4C93DE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PCB отпадом  у складу са чланом 52.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уређајима и отпадом који садржи РСВ („Сл. гласник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Content>
                <w:bookmarkStart w:id="151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Content>
                <w:bookmarkStart w:id="152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Content>
                <w:bookmarkStart w:id="153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7EA45B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са чланом 53.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CA7CAE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 гласник РС,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Content>
                <w:bookmarkStart w:id="154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Content>
                <w:bookmarkStart w:id="155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Content>
                <w:bookmarkStart w:id="156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180927C3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54. Закона о управљању отпадом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84909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 са отпадом који садржи азбест („Сл. гласник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Content>
                <w:bookmarkStart w:id="157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Content>
                <w:bookmarkStart w:id="158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Content>
                <w:bookmarkStart w:id="159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13025BF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отпадним возилима  у складу са чланом 55.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="00384909" w:rsidRPr="00116CF8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отпадним возилима („Сл. гласник РС,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Content>
                <w:bookmarkStart w:id="160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Content>
                <w:bookmarkStart w:id="161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Content>
                <w:bookmarkStart w:id="162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32A115BA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56. Закона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о управљању медицинским отпадом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48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Content>
                <w:bookmarkStart w:id="163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Content>
                <w:bookmarkStart w:id="164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Content>
                <w:bookmarkStart w:id="165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53F2DDC6" w:rsidR="004F4547" w:rsidRPr="00116CF8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56</w:t>
            </w:r>
            <w:r w:rsidR="007570E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 w:rsidR="00024351"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="00024351"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 гласник РС, бр.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3B19A91F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 58</w:t>
            </w:r>
            <w:r w:rsidRPr="00024351">
              <w:rPr>
                <w:rFonts w:eastAsia="Calibri"/>
                <w:lang w:val="sr-Cyrl-CS"/>
              </w:rPr>
              <w:t xml:space="preserve">а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>(''Сл. гл. РС'', бр. 36/09, 88/10, 14/16</w:t>
            </w:r>
            <w:r w:rsidR="00024351">
              <w:rPr>
                <w:lang w:val="sr-Cyrl-CS"/>
              </w:rPr>
              <w:t xml:space="preserve">, </w:t>
            </w:r>
            <w:r w:rsidR="00024351" w:rsidRPr="00A07DD6">
              <w:rPr>
                <w:lang w:val="sr-Cyrl-CS"/>
              </w:rPr>
              <w:t>95/18-др.закон и 35/23</w:t>
            </w:r>
            <w:r w:rsidR="00024351" w:rsidRPr="000F2C51">
              <w:rPr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Content>
                <w:bookmarkStart w:id="166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Content>
                <w:bookmarkStart w:id="167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Content>
                <w:bookmarkStart w:id="168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Content>
                <w:bookmarkStart w:id="169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Content>
                <w:bookmarkStart w:id="170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Content>
                <w:bookmarkStart w:id="171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Content>
                <w:bookmarkStart w:id="172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Content>
                <w:bookmarkStart w:id="173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Content>
                <w:bookmarkStart w:id="174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019A4598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Content>
                <w:bookmarkStart w:id="175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Content>
                <w:bookmarkStart w:id="176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Content>
                <w:bookmarkStart w:id="177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7C7FDADE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9FC330C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(''Сл. гл. РС'', бр. 36/09, 88/10, 14/16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, 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95/18-др.закон и 35/23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) </w:t>
            </w:r>
            <w:r>
              <w:rPr>
                <w:rFonts w:eastAsia="Calibri"/>
                <w:color w:val="00B050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Content>
                <w:bookmarkStart w:id="178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Content>
                <w:bookmarkStart w:id="179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Content>
                <w:bookmarkStart w:id="180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Content>
                <w:bookmarkStart w:id="181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Content>
                <w:bookmarkStart w:id="182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Content>
                <w:bookmarkStart w:id="183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Content>
                <w:bookmarkStart w:id="184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Content>
                <w:bookmarkStart w:id="185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Content>
                <w:bookmarkStart w:id="186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A40BD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описане услове и захтеве,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Content>
                <w:bookmarkStart w:id="187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Content>
                <w:bookmarkStart w:id="188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Content>
                <w:bookmarkStart w:id="189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Content>
                <w:bookmarkStart w:id="190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Content>
                <w:bookmarkStart w:id="191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Content>
                <w:bookmarkStart w:id="192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4767F3C1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Content>
                <w:bookmarkStart w:id="193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Content>
                <w:bookmarkStart w:id="194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Content>
                <w:bookmarkStart w:id="195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0939BEDF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0FE62F3A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Content>
                <w:bookmarkStart w:id="196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Content>
                <w:bookmarkStart w:id="197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Content>
                <w:bookmarkStart w:id="198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C61C8D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 гласник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Content>
                <w:bookmarkStart w:id="199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Content>
                <w:bookmarkStart w:id="200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0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Content>
                <w:bookmarkStart w:id="201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5A0DEEB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6FB1848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9DF3145" w14:textId="370233A4" w:rsidR="00E64E10" w:rsidRPr="00116CF8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рекултивацију депоније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после њеног затварања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надзор над депонијом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односно локацијом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периоду од најмање 30 година?</w:t>
            </w:r>
          </w:p>
        </w:tc>
        <w:tc>
          <w:tcPr>
            <w:tcW w:w="2908" w:type="dxa"/>
            <w:vAlign w:val="center"/>
          </w:tcPr>
          <w:p w14:paraId="4271E9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03184816"/>
              </w:sdtPr>
              <w:sdtContent>
                <w:bookmarkStart w:id="202" w:name="Check20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06AAF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6170759"/>
              </w:sdtPr>
              <w:sdtContent>
                <w:bookmarkStart w:id="203" w:name="Check20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D94F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22553816"/>
              </w:sdtPr>
              <w:sdtContent>
                <w:bookmarkStart w:id="204" w:name="Check20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F2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  <w:r w:rsidRPr="00116CF8">
              <w:rPr>
                <w:rFonts w:ascii="Times New Roman" w:hAnsi="Times New Roman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2E56E8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lastRenderedPageBreak/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F3C2" w14:textId="77777777" w:rsidR="0069476B" w:rsidRDefault="0069476B" w:rsidP="00E64E10">
      <w:pPr>
        <w:spacing w:after="0" w:line="240" w:lineRule="auto"/>
      </w:pPr>
      <w:r>
        <w:separator/>
      </w:r>
    </w:p>
  </w:endnote>
  <w:endnote w:type="continuationSeparator" w:id="0">
    <w:p w14:paraId="75313592" w14:textId="77777777" w:rsidR="0069476B" w:rsidRDefault="0069476B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D400" w14:textId="77777777" w:rsidR="00E75E9F" w:rsidRDefault="00E75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4139"/>
      <w:docPartObj>
        <w:docPartGallery w:val="Page Numbers (Bottom of Page)"/>
        <w:docPartUnique/>
      </w:docPartObj>
    </w:sdtPr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B32703">
          <w:rPr>
            <w:rFonts w:ascii="Times New Roman" w:hAnsi="Times New Roman" w:cs="Times New Roman"/>
            <w:noProof/>
          </w:rPr>
          <w:t>10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33A7" w14:textId="77777777" w:rsidR="00E75E9F" w:rsidRDefault="00E75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0134" w14:textId="77777777" w:rsidR="0069476B" w:rsidRDefault="0069476B" w:rsidP="00E64E10">
      <w:pPr>
        <w:spacing w:after="0" w:line="240" w:lineRule="auto"/>
      </w:pPr>
      <w:r>
        <w:separator/>
      </w:r>
    </w:p>
  </w:footnote>
  <w:footnote w:type="continuationSeparator" w:id="0">
    <w:p w14:paraId="7D25E18D" w14:textId="77777777" w:rsidR="0069476B" w:rsidRDefault="0069476B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3675" w14:textId="77777777" w:rsidR="00E75E9F" w:rsidRDefault="00E75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4BBDC6BE" w14:textId="77777777" w:rsidR="00E75E9F" w:rsidRDefault="00E75E9F" w:rsidP="00E75E9F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lang w:val="ru-RU" w:eastAsia="sr-Latn-RS"/>
                  </w:rPr>
                  <w:t>Република Србија</w:t>
                </w:r>
              </w:p>
              <w:p w14:paraId="4A7E3672" w14:textId="77777777" w:rsidR="00E75E9F" w:rsidRDefault="00E75E9F" w:rsidP="00E75E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  <w:t>ОПШТИНА ПРИЈЕПОЉЕ</w:t>
                </w:r>
              </w:p>
              <w:p w14:paraId="66FBA1EE" w14:textId="77777777" w:rsidR="00E75E9F" w:rsidRDefault="00E75E9F" w:rsidP="00E75E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lang w:val="ru-RU" w:eastAsia="sr-Latn-RS"/>
                  </w:rPr>
                  <w:t>ОПШТИНСКА УПРАВА</w:t>
                </w:r>
              </w:p>
              <w:p w14:paraId="5E802497" w14:textId="77777777" w:rsidR="00E75E9F" w:rsidRDefault="00E75E9F" w:rsidP="00E75E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ru-RU" w:eastAsia="sr-Latn-RS"/>
                  </w:rPr>
                </w:pPr>
                <w:r>
                  <w:rPr>
                    <w:rFonts w:ascii="Times New Roman" w:eastAsia="Times New Roman" w:hAnsi="Times New Roman" w:cs="Times New Roman"/>
                    <w:lang w:val="ru-RU" w:eastAsia="sr-Latn-RS"/>
                  </w:rPr>
                  <w:t>Одељење за инспекцијске послове и комуналну милицију</w:t>
                </w:r>
              </w:p>
              <w:p w14:paraId="2A733D03" w14:textId="75089BBB" w:rsidR="001E2136" w:rsidRPr="00E9759D" w:rsidRDefault="00E75E9F" w:rsidP="00E75E9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 w:cs="Times New Roman"/>
                    <w:lang w:val="ru-RU" w:eastAsia="sr-Latn-RS"/>
                  </w:rPr>
                  <w:t>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6299B66F" w:rsidR="001E2136" w:rsidRPr="002E56E8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КЛ-01-0</w:t>
                </w:r>
                <w:r w:rsidR="00B412C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3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6</w:t>
                </w:r>
              </w:p>
              <w:p w14:paraId="0FFAC826" w14:textId="58C15FD4" w:rsidR="001E2136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.1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.202</w:t>
                </w:r>
                <w:r w:rsidR="002E56E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5</w:t>
                </w:r>
                <w:r w:rsidR="003212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809A" w14:textId="77777777" w:rsidR="00E75E9F" w:rsidRDefault="00E75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119301">
    <w:abstractNumId w:val="1"/>
  </w:num>
  <w:num w:numId="2" w16cid:durableId="64956881">
    <w:abstractNumId w:val="4"/>
  </w:num>
  <w:num w:numId="3" w16cid:durableId="283121197">
    <w:abstractNumId w:val="6"/>
  </w:num>
  <w:num w:numId="4" w16cid:durableId="904680229">
    <w:abstractNumId w:val="3"/>
  </w:num>
  <w:num w:numId="5" w16cid:durableId="1804811900">
    <w:abstractNumId w:val="0"/>
  </w:num>
  <w:num w:numId="6" w16cid:durableId="1767581900">
    <w:abstractNumId w:val="5"/>
  </w:num>
  <w:num w:numId="7" w16cid:durableId="165676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0"/>
    <w:rsid w:val="000057D9"/>
    <w:rsid w:val="00017E3C"/>
    <w:rsid w:val="00024351"/>
    <w:rsid w:val="00026EEE"/>
    <w:rsid w:val="00032357"/>
    <w:rsid w:val="00040C44"/>
    <w:rsid w:val="00041796"/>
    <w:rsid w:val="00042D48"/>
    <w:rsid w:val="00051C12"/>
    <w:rsid w:val="000536D4"/>
    <w:rsid w:val="0008466B"/>
    <w:rsid w:val="000A3461"/>
    <w:rsid w:val="000B3D18"/>
    <w:rsid w:val="000B5664"/>
    <w:rsid w:val="000D2554"/>
    <w:rsid w:val="000F2C51"/>
    <w:rsid w:val="00116CF8"/>
    <w:rsid w:val="0012504A"/>
    <w:rsid w:val="00156DE5"/>
    <w:rsid w:val="00163535"/>
    <w:rsid w:val="001824E9"/>
    <w:rsid w:val="00184CC3"/>
    <w:rsid w:val="001A5E9F"/>
    <w:rsid w:val="001D6E35"/>
    <w:rsid w:val="001E2136"/>
    <w:rsid w:val="001E429B"/>
    <w:rsid w:val="001F1E07"/>
    <w:rsid w:val="00242399"/>
    <w:rsid w:val="00250AED"/>
    <w:rsid w:val="00257CFA"/>
    <w:rsid w:val="00260E69"/>
    <w:rsid w:val="00270860"/>
    <w:rsid w:val="00274955"/>
    <w:rsid w:val="002A4626"/>
    <w:rsid w:val="002A7D16"/>
    <w:rsid w:val="002C22E3"/>
    <w:rsid w:val="002C62B2"/>
    <w:rsid w:val="002C6624"/>
    <w:rsid w:val="002C7950"/>
    <w:rsid w:val="002E52C9"/>
    <w:rsid w:val="002E56E8"/>
    <w:rsid w:val="002F153B"/>
    <w:rsid w:val="002F5080"/>
    <w:rsid w:val="002F6D9C"/>
    <w:rsid w:val="00315810"/>
    <w:rsid w:val="00321272"/>
    <w:rsid w:val="003276D1"/>
    <w:rsid w:val="00330343"/>
    <w:rsid w:val="003473DC"/>
    <w:rsid w:val="00357308"/>
    <w:rsid w:val="00357CFD"/>
    <w:rsid w:val="003671F3"/>
    <w:rsid w:val="00384909"/>
    <w:rsid w:val="00393E59"/>
    <w:rsid w:val="00395703"/>
    <w:rsid w:val="003A6B07"/>
    <w:rsid w:val="003A6D8F"/>
    <w:rsid w:val="003C669B"/>
    <w:rsid w:val="003C6E8A"/>
    <w:rsid w:val="003F4CB8"/>
    <w:rsid w:val="003F5F8A"/>
    <w:rsid w:val="00403BA8"/>
    <w:rsid w:val="00405D68"/>
    <w:rsid w:val="00412098"/>
    <w:rsid w:val="0043294D"/>
    <w:rsid w:val="00462531"/>
    <w:rsid w:val="00493CC9"/>
    <w:rsid w:val="004B1431"/>
    <w:rsid w:val="004B1937"/>
    <w:rsid w:val="004C0573"/>
    <w:rsid w:val="004C3A03"/>
    <w:rsid w:val="004C59C6"/>
    <w:rsid w:val="004C7FA3"/>
    <w:rsid w:val="004D1AA6"/>
    <w:rsid w:val="004F4547"/>
    <w:rsid w:val="00515A10"/>
    <w:rsid w:val="00526ADA"/>
    <w:rsid w:val="00526E12"/>
    <w:rsid w:val="005323E9"/>
    <w:rsid w:val="0053267F"/>
    <w:rsid w:val="0055620B"/>
    <w:rsid w:val="005602B6"/>
    <w:rsid w:val="00562A11"/>
    <w:rsid w:val="00562E19"/>
    <w:rsid w:val="00574808"/>
    <w:rsid w:val="00583EE2"/>
    <w:rsid w:val="0058600A"/>
    <w:rsid w:val="005A4172"/>
    <w:rsid w:val="005D09E0"/>
    <w:rsid w:val="005D1616"/>
    <w:rsid w:val="00605AA4"/>
    <w:rsid w:val="0061133A"/>
    <w:rsid w:val="0061197C"/>
    <w:rsid w:val="00627870"/>
    <w:rsid w:val="00631583"/>
    <w:rsid w:val="00643EBF"/>
    <w:rsid w:val="006614CF"/>
    <w:rsid w:val="0066521F"/>
    <w:rsid w:val="006779D7"/>
    <w:rsid w:val="006843F3"/>
    <w:rsid w:val="0069476B"/>
    <w:rsid w:val="00695A20"/>
    <w:rsid w:val="006D5D68"/>
    <w:rsid w:val="006D7BA9"/>
    <w:rsid w:val="006E6547"/>
    <w:rsid w:val="00704596"/>
    <w:rsid w:val="007131D0"/>
    <w:rsid w:val="00732C9F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6882"/>
    <w:rsid w:val="00834AAD"/>
    <w:rsid w:val="00842337"/>
    <w:rsid w:val="008522B9"/>
    <w:rsid w:val="0086137A"/>
    <w:rsid w:val="0087686D"/>
    <w:rsid w:val="00876EE8"/>
    <w:rsid w:val="00884ABC"/>
    <w:rsid w:val="008A0EF0"/>
    <w:rsid w:val="008B33F9"/>
    <w:rsid w:val="008C69AA"/>
    <w:rsid w:val="008F07A6"/>
    <w:rsid w:val="008F1D7C"/>
    <w:rsid w:val="0090323F"/>
    <w:rsid w:val="009050EB"/>
    <w:rsid w:val="00910851"/>
    <w:rsid w:val="00913CAF"/>
    <w:rsid w:val="00924547"/>
    <w:rsid w:val="00960496"/>
    <w:rsid w:val="00997EF0"/>
    <w:rsid w:val="009A074B"/>
    <w:rsid w:val="009D55B5"/>
    <w:rsid w:val="009E220B"/>
    <w:rsid w:val="009E6203"/>
    <w:rsid w:val="00A04915"/>
    <w:rsid w:val="00A07DD6"/>
    <w:rsid w:val="00A168B7"/>
    <w:rsid w:val="00A23CB5"/>
    <w:rsid w:val="00A276C6"/>
    <w:rsid w:val="00A36196"/>
    <w:rsid w:val="00A37F5B"/>
    <w:rsid w:val="00A6725F"/>
    <w:rsid w:val="00A71459"/>
    <w:rsid w:val="00A903B0"/>
    <w:rsid w:val="00AB51BE"/>
    <w:rsid w:val="00AB5C07"/>
    <w:rsid w:val="00AC71DA"/>
    <w:rsid w:val="00AC7329"/>
    <w:rsid w:val="00AF7DE0"/>
    <w:rsid w:val="00B32703"/>
    <w:rsid w:val="00B412CA"/>
    <w:rsid w:val="00B71EDE"/>
    <w:rsid w:val="00B84E79"/>
    <w:rsid w:val="00B964FA"/>
    <w:rsid w:val="00BA0A16"/>
    <w:rsid w:val="00BA1C68"/>
    <w:rsid w:val="00BE3AD6"/>
    <w:rsid w:val="00BF5D75"/>
    <w:rsid w:val="00C1502C"/>
    <w:rsid w:val="00C15368"/>
    <w:rsid w:val="00C3783F"/>
    <w:rsid w:val="00C4719B"/>
    <w:rsid w:val="00C537B8"/>
    <w:rsid w:val="00C5753E"/>
    <w:rsid w:val="00C64B2F"/>
    <w:rsid w:val="00C75942"/>
    <w:rsid w:val="00C75B93"/>
    <w:rsid w:val="00C83928"/>
    <w:rsid w:val="00CA0122"/>
    <w:rsid w:val="00CA502F"/>
    <w:rsid w:val="00CA583C"/>
    <w:rsid w:val="00CA7CAE"/>
    <w:rsid w:val="00D04CF8"/>
    <w:rsid w:val="00D1406E"/>
    <w:rsid w:val="00D23BE1"/>
    <w:rsid w:val="00D325BC"/>
    <w:rsid w:val="00D67D5F"/>
    <w:rsid w:val="00D803E3"/>
    <w:rsid w:val="00D81AF6"/>
    <w:rsid w:val="00D97937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75E9F"/>
    <w:rsid w:val="00E83AF5"/>
    <w:rsid w:val="00E9759D"/>
    <w:rsid w:val="00E975A3"/>
    <w:rsid w:val="00EB4D22"/>
    <w:rsid w:val="00EB5465"/>
    <w:rsid w:val="00ED55B9"/>
    <w:rsid w:val="00EE0214"/>
    <w:rsid w:val="00F04455"/>
    <w:rsid w:val="00F1384A"/>
    <w:rsid w:val="00F145C6"/>
    <w:rsid w:val="00F15223"/>
    <w:rsid w:val="00F217C6"/>
    <w:rsid w:val="00F51EEA"/>
    <w:rsid w:val="00F73360"/>
    <w:rsid w:val="00F85D01"/>
    <w:rsid w:val="00F904FF"/>
    <w:rsid w:val="00F92C87"/>
    <w:rsid w:val="00F9583D"/>
    <w:rsid w:val="00FA4886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4112-E728-409E-887A-AB7D4B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4805</Words>
  <Characters>27391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Dzenita</cp:lastModifiedBy>
  <cp:revision>3</cp:revision>
  <dcterms:created xsi:type="dcterms:W3CDTF">2026-01-09T07:23:00Z</dcterms:created>
  <dcterms:modified xsi:type="dcterms:W3CDTF">2026-01-14T09:11:00Z</dcterms:modified>
</cp:coreProperties>
</file>