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5F27EC2D" w:rsidR="00505636" w:rsidRPr="00156517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члана 39. став </w:t>
      </w:r>
      <w:r w:rsidR="00AF6A0B">
        <w:rPr>
          <w:rFonts w:ascii="Times New Roman" w:hAnsi="Times New Roman" w:cs="Times New Roman"/>
          <w:sz w:val="24"/>
          <w:szCs w:val="24"/>
        </w:rPr>
        <w:t xml:space="preserve">2. </w:t>
      </w:r>
      <w:r w:rsidR="00AF6A0B">
        <w:rPr>
          <w:rFonts w:ascii="Times New Roman" w:hAnsi="Times New Roman" w:cs="Times New Roman"/>
          <w:sz w:val="24"/>
          <w:szCs w:val="24"/>
          <w:lang w:val="sr-Cyrl-RS"/>
        </w:rPr>
        <w:t>и 3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Пријепоље,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234173" w:rsidRDefault="007952AF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A44F810" w14:textId="64F3B2E0" w:rsid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>Обавештавају се заинтересовани органи, организације и јавност да је овај орган донео Решење, за носиоца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E3D5C">
        <w:rPr>
          <w:rFonts w:ascii="Times New Roman" w:hAnsi="Times New Roman" w:cs="Times New Roman"/>
          <w:sz w:val="24"/>
          <w:szCs w:val="24"/>
        </w:rPr>
        <w:t>CETIN DOO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 xml:space="preserve"> из Новог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ул.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Омладинских бригада бр. 90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којим се утврђује да није потребна процена утицаја на животну средину пројекта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БАЗНА СТАНИЦА МОБИЛНЕ ТЕЛЕФОНИЈЕ НА ЛОКАЦИЈИ „КОШЕВИНЕ“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на к.п.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799/2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Кошевине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општина Пријепоље. </w:t>
      </w:r>
    </w:p>
    <w:p w14:paraId="090E2047" w14:textId="461169FD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је донето на основу 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>анализе захтева носиоца пројекта, достављене документације, карактеристика и могућих утицаја пројекта на животну средину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су дати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Стручној оцени оптерећења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у локалној зони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 xml:space="preserve">радио-базне станице мобилне телефоније „Кошевине“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израђеној од стране „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Квалитет а.д</w:t>
      </w:r>
      <w:r w:rsidR="00810D00">
        <w:rPr>
          <w:rFonts w:ascii="Times New Roman" w:hAnsi="Times New Roman" w:cs="Times New Roman"/>
          <w:sz w:val="24"/>
          <w:szCs w:val="24"/>
        </w:rPr>
        <w:t xml:space="preserve">“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3E3D5C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, као и на основу тога да се пројекат радио базних станица налазио на Листи </w:t>
      </w:r>
      <w:r w:rsidR="00810D00">
        <w:rPr>
          <w:rFonts w:ascii="Times New Roman" w:hAnsi="Times New Roman" w:cs="Times New Roman"/>
          <w:sz w:val="24"/>
          <w:szCs w:val="24"/>
        </w:rPr>
        <w:t>II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утврђивању листе пројеката за које је обавезна процена утицаја и листе пројеката за које се може захтевати процена утицаја на животну средину („Сл. гласник РС“, бр. 114/08), </w:t>
      </w:r>
      <w:r w:rsidR="00156517">
        <w:rPr>
          <w:rFonts w:ascii="Times New Roman" w:hAnsi="Times New Roman" w:cs="Times New Roman"/>
          <w:sz w:val="24"/>
          <w:szCs w:val="24"/>
          <w:lang w:val="sr-Cyrl-RS"/>
        </w:rPr>
        <w:t>док</w:t>
      </w:r>
      <w:r w:rsidR="00FD66F5">
        <w:rPr>
          <w:rFonts w:ascii="Times New Roman" w:hAnsi="Times New Roman" w:cs="Times New Roman"/>
          <w:sz w:val="24"/>
          <w:szCs w:val="24"/>
          <w:lang w:val="sr-Cyrl-RS"/>
        </w:rPr>
        <w:t xml:space="preserve"> према важећој Уредби о листи пројеката за које је обавезна процена утицаја на животну средину, листи пројеката за које постоји обавеза подношења захтева за одлучивање о потреби процене утицаја на животну средину и критеријумима за одлучивање о потреби процене утицаја на животну средину („Сл. гласник РС“, бр. 106/25) исти нису обухваћени ниједном од прописаних листа. </w:t>
      </w:r>
    </w:p>
    <w:p w14:paraId="62ED490A" w14:textId="412C3FF1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изврши увид у донето Решење сваког радног дана од 10.00 до 13.00 часова у просторијама Општинске управе општине Пријепоље, Трг братства и јединства 1, канцеларија број 29, у року од 15 дана од дана објављивања овог обавештења. </w:t>
      </w:r>
    </w:p>
    <w:p w14:paraId="4417EC8F" w14:textId="599DC782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изјави жалбу на донето Решење Министарству заштите животне средине у року од 15 дана од дана објављивања овог обавештења у дневним новинама, а која се подноси преко првостепеног органа. </w:t>
      </w:r>
    </w:p>
    <w:p w14:paraId="4D17A16B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156517"/>
    <w:rsid w:val="001E7F49"/>
    <w:rsid w:val="00234173"/>
    <w:rsid w:val="00271508"/>
    <w:rsid w:val="002F6E3B"/>
    <w:rsid w:val="003A3AD2"/>
    <w:rsid w:val="003E3D5C"/>
    <w:rsid w:val="0040662A"/>
    <w:rsid w:val="00505636"/>
    <w:rsid w:val="00584BE8"/>
    <w:rsid w:val="006879CE"/>
    <w:rsid w:val="007273F7"/>
    <w:rsid w:val="00774AE7"/>
    <w:rsid w:val="00787FD8"/>
    <w:rsid w:val="007952AF"/>
    <w:rsid w:val="00810D00"/>
    <w:rsid w:val="00855432"/>
    <w:rsid w:val="0095134D"/>
    <w:rsid w:val="00AA0D6F"/>
    <w:rsid w:val="00AF6A0B"/>
    <w:rsid w:val="00B11B29"/>
    <w:rsid w:val="00B84A21"/>
    <w:rsid w:val="00BC68DE"/>
    <w:rsid w:val="00BD4AAA"/>
    <w:rsid w:val="00C973AE"/>
    <w:rsid w:val="00CF754B"/>
    <w:rsid w:val="00D24522"/>
    <w:rsid w:val="00D34F81"/>
    <w:rsid w:val="00E270BE"/>
    <w:rsid w:val="00E9695C"/>
    <w:rsid w:val="00F70128"/>
    <w:rsid w:val="00FA6B82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3</cp:revision>
  <cp:lastPrinted>2025-07-31T10:06:00Z</cp:lastPrinted>
  <dcterms:created xsi:type="dcterms:W3CDTF">2026-04-08T10:09:00Z</dcterms:created>
  <dcterms:modified xsi:type="dcterms:W3CDTF">2026-04-08T10:14:00Z</dcterms:modified>
</cp:coreProperties>
</file>