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89A" w:rsidRPr="00A460ED" w:rsidRDefault="002D789A" w:rsidP="00915B60">
      <w:pPr>
        <w:jc w:val="center"/>
        <w:rPr>
          <w:rFonts w:ascii="Arial" w:hAnsi="Arial" w:cs="Arial"/>
        </w:rPr>
      </w:pPr>
    </w:p>
    <w:p w:rsidR="002D789A" w:rsidRPr="002F5E26" w:rsidRDefault="00BB7794" w:rsidP="00915B60">
      <w:pPr>
        <w:jc w:val="center"/>
        <w:rPr>
          <w:rFonts w:ascii="Arial" w:hAnsi="Arial" w:cs="Arial"/>
        </w:rPr>
      </w:pPr>
      <w:r>
        <w:rPr>
          <w:rFonts w:ascii="Arial" w:hAnsi="Arial" w:cs="Arial"/>
          <w:noProof/>
          <w:lang w:val="en-US"/>
        </w:rPr>
        <w:drawing>
          <wp:inline distT="0" distB="0" distL="0" distR="0">
            <wp:extent cx="1800225" cy="1581150"/>
            <wp:effectExtent l="19050" t="0" r="9525" b="0"/>
            <wp:docPr id="5" name="Picture 5" descr="Grb-Prijepolj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b-Prijepolje 2"/>
                    <pic:cNvPicPr>
                      <a:picLocks noChangeAspect="1" noChangeArrowheads="1"/>
                    </pic:cNvPicPr>
                  </pic:nvPicPr>
                  <pic:blipFill>
                    <a:blip r:embed="rId8" cstate="print"/>
                    <a:srcRect/>
                    <a:stretch>
                      <a:fillRect/>
                    </a:stretch>
                  </pic:blipFill>
                  <pic:spPr bwMode="auto">
                    <a:xfrm>
                      <a:off x="0" y="0"/>
                      <a:ext cx="1800225" cy="1581150"/>
                    </a:xfrm>
                    <a:prstGeom prst="rect">
                      <a:avLst/>
                    </a:prstGeom>
                    <a:noFill/>
                    <a:ln w="9525">
                      <a:noFill/>
                      <a:miter lim="800000"/>
                      <a:headEnd/>
                      <a:tailEnd/>
                    </a:ln>
                  </pic:spPr>
                </pic:pic>
              </a:graphicData>
            </a:graphic>
          </wp:inline>
        </w:drawing>
      </w:r>
    </w:p>
    <w:p w:rsidR="002D789A" w:rsidRPr="002F5E26" w:rsidRDefault="002D789A" w:rsidP="00915B60">
      <w:pPr>
        <w:jc w:val="center"/>
        <w:rPr>
          <w:rFonts w:ascii="Arial" w:hAnsi="Arial" w:cs="Arial"/>
        </w:rPr>
      </w:pPr>
    </w:p>
    <w:p w:rsidR="00915B60" w:rsidRPr="004C5D5F" w:rsidRDefault="00915B60" w:rsidP="004C5D5F">
      <w:pPr>
        <w:jc w:val="center"/>
        <w:rPr>
          <w:rFonts w:ascii="Arial" w:hAnsi="Arial" w:cs="Arial"/>
          <w:sz w:val="32"/>
          <w:szCs w:val="32"/>
        </w:rPr>
      </w:pPr>
    </w:p>
    <w:p w:rsidR="00915B60" w:rsidRPr="004C5D5F" w:rsidRDefault="00915B60" w:rsidP="004C5D5F">
      <w:pPr>
        <w:jc w:val="center"/>
        <w:rPr>
          <w:rFonts w:asciiTheme="minorHAnsi" w:hAnsiTheme="minorHAnsi" w:cs="Arial"/>
          <w:b/>
          <w:sz w:val="32"/>
          <w:szCs w:val="32"/>
        </w:rPr>
      </w:pPr>
      <w:r w:rsidRPr="004C5D5F">
        <w:rPr>
          <w:rFonts w:asciiTheme="minorHAnsi" w:hAnsiTheme="minorHAnsi" w:cs="Arial"/>
          <w:b/>
          <w:sz w:val="32"/>
          <w:szCs w:val="32"/>
        </w:rPr>
        <w:t>ОПШТИНА ПРИЈЕПОЉЕ</w:t>
      </w:r>
    </w:p>
    <w:p w:rsidR="001F64B0" w:rsidRPr="004C5D5F" w:rsidRDefault="001F64B0" w:rsidP="004C5D5F">
      <w:pPr>
        <w:tabs>
          <w:tab w:val="left" w:pos="3870"/>
        </w:tabs>
        <w:jc w:val="center"/>
        <w:rPr>
          <w:rFonts w:asciiTheme="minorHAnsi" w:hAnsiTheme="minorHAnsi" w:cs="Arial"/>
          <w:sz w:val="32"/>
          <w:szCs w:val="32"/>
          <w:lang w:val="sr-Cyrl-BA"/>
        </w:rPr>
      </w:pPr>
    </w:p>
    <w:p w:rsidR="009D01E4" w:rsidRPr="004C5D5F" w:rsidRDefault="001F64B0" w:rsidP="004C5D5F">
      <w:pPr>
        <w:jc w:val="center"/>
        <w:rPr>
          <w:rFonts w:asciiTheme="minorHAnsi" w:hAnsiTheme="minorHAnsi" w:cs="Arial"/>
          <w:b/>
          <w:sz w:val="32"/>
          <w:szCs w:val="32"/>
        </w:rPr>
      </w:pPr>
      <w:r w:rsidRPr="004C5D5F">
        <w:rPr>
          <w:rFonts w:asciiTheme="minorHAnsi" w:hAnsiTheme="minorHAnsi" w:cs="Arial"/>
          <w:b/>
          <w:sz w:val="32"/>
          <w:szCs w:val="32"/>
        </w:rPr>
        <w:t>КОНКУРСНА ДОКУМЕНТАЦИЈА</w:t>
      </w:r>
    </w:p>
    <w:p w:rsidR="009D01E4" w:rsidRPr="004C5D5F" w:rsidRDefault="009D01E4" w:rsidP="004C5D5F">
      <w:pPr>
        <w:jc w:val="center"/>
        <w:rPr>
          <w:rFonts w:asciiTheme="minorHAnsi" w:hAnsiTheme="minorHAnsi" w:cs="Arial"/>
          <w:sz w:val="32"/>
          <w:szCs w:val="32"/>
        </w:rPr>
      </w:pPr>
    </w:p>
    <w:p w:rsidR="00677794" w:rsidRPr="004C5D5F" w:rsidRDefault="001F64B0" w:rsidP="004C5D5F">
      <w:pPr>
        <w:jc w:val="center"/>
        <w:rPr>
          <w:rFonts w:asciiTheme="minorHAnsi" w:hAnsiTheme="minorHAnsi" w:cs="Arial"/>
          <w:sz w:val="32"/>
          <w:szCs w:val="32"/>
        </w:rPr>
      </w:pPr>
      <w:r w:rsidRPr="004C5D5F">
        <w:rPr>
          <w:rFonts w:asciiTheme="minorHAnsi" w:hAnsiTheme="minorHAnsi" w:cs="Arial"/>
          <w:sz w:val="32"/>
          <w:szCs w:val="32"/>
        </w:rPr>
        <w:t>ЗА ЈАВНУ НАБАВКУ</w:t>
      </w:r>
      <w:r w:rsidR="00E757C4" w:rsidRPr="004C5D5F">
        <w:rPr>
          <w:rFonts w:asciiTheme="minorHAnsi" w:hAnsiTheme="minorHAnsi" w:cs="Arial"/>
          <w:sz w:val="32"/>
          <w:szCs w:val="32"/>
        </w:rPr>
        <w:t xml:space="preserve"> БРОЈ:</w:t>
      </w:r>
      <w:r w:rsidR="00A460ED" w:rsidRPr="004C5D5F">
        <w:rPr>
          <w:rFonts w:asciiTheme="minorHAnsi" w:hAnsiTheme="minorHAnsi" w:cs="Arial"/>
          <w:sz w:val="32"/>
          <w:szCs w:val="32"/>
          <w:lang w:val="ru-RU"/>
        </w:rPr>
        <w:t>410-47/2015</w:t>
      </w:r>
    </w:p>
    <w:p w:rsidR="00C35FDE" w:rsidRPr="004C5D5F" w:rsidRDefault="00C35FDE" w:rsidP="004C5D5F">
      <w:pPr>
        <w:jc w:val="center"/>
        <w:rPr>
          <w:rFonts w:asciiTheme="minorHAnsi" w:hAnsiTheme="minorHAnsi" w:cs="Arial"/>
          <w:sz w:val="32"/>
          <w:szCs w:val="32"/>
          <w:lang w:val="sr-Cyrl-BA"/>
        </w:rPr>
      </w:pPr>
    </w:p>
    <w:p w:rsidR="00FB0AB5" w:rsidRPr="004C5D5F" w:rsidRDefault="00FB0AB5" w:rsidP="004C5D5F">
      <w:pPr>
        <w:jc w:val="center"/>
        <w:rPr>
          <w:rFonts w:asciiTheme="minorHAnsi" w:hAnsiTheme="minorHAnsi" w:cs="Arial"/>
          <w:sz w:val="32"/>
          <w:szCs w:val="32"/>
          <w:lang w:val="sr-Cyrl-BA"/>
        </w:rPr>
      </w:pPr>
    </w:p>
    <w:p w:rsidR="000959F2" w:rsidRPr="004C5D5F" w:rsidRDefault="001215B1" w:rsidP="004C5D5F">
      <w:pPr>
        <w:ind w:firstLine="360"/>
        <w:jc w:val="center"/>
        <w:rPr>
          <w:rFonts w:asciiTheme="minorHAnsi" w:hAnsiTheme="minorHAnsi" w:cs="Arial"/>
          <w:b/>
          <w:shadow/>
          <w:sz w:val="28"/>
          <w:szCs w:val="28"/>
        </w:rPr>
      </w:pPr>
      <w:r>
        <w:rPr>
          <w:rFonts w:asciiTheme="minorHAnsi" w:hAnsiTheme="minorHAnsi" w:cs="Arial"/>
          <w:b/>
          <w:shadow/>
          <w:sz w:val="28"/>
          <w:szCs w:val="28"/>
          <w:lang/>
        </w:rPr>
        <w:t xml:space="preserve">ЈАВНА </w:t>
      </w:r>
      <w:r w:rsidR="000959F2" w:rsidRPr="004C5D5F">
        <w:rPr>
          <w:rFonts w:asciiTheme="minorHAnsi" w:hAnsiTheme="minorHAnsi" w:cs="Arial"/>
          <w:b/>
          <w:shadow/>
          <w:sz w:val="28"/>
          <w:szCs w:val="28"/>
        </w:rPr>
        <w:t xml:space="preserve">НАБАВКА </w:t>
      </w:r>
      <w:r w:rsidR="00A460ED" w:rsidRPr="004C5D5F">
        <w:rPr>
          <w:rFonts w:asciiTheme="minorHAnsi" w:hAnsiTheme="minorHAnsi" w:cs="Arial"/>
          <w:b/>
          <w:shadow/>
          <w:sz w:val="28"/>
          <w:szCs w:val="28"/>
        </w:rPr>
        <w:t>УСЛУГЕ</w:t>
      </w:r>
      <w:r w:rsidR="00960C61" w:rsidRPr="004C5D5F">
        <w:rPr>
          <w:rFonts w:asciiTheme="minorHAnsi" w:hAnsiTheme="minorHAnsi" w:cs="Arial"/>
          <w:b/>
          <w:shadow/>
          <w:sz w:val="28"/>
          <w:szCs w:val="28"/>
        </w:rPr>
        <w:t xml:space="preserve"> – </w:t>
      </w:r>
      <w:r w:rsidR="00616DC9" w:rsidRPr="004C5D5F">
        <w:rPr>
          <w:rFonts w:asciiTheme="minorHAnsi" w:hAnsiTheme="minorHAnsi" w:cs="Arial"/>
          <w:b/>
          <w:shadow/>
          <w:sz w:val="28"/>
          <w:szCs w:val="28"/>
        </w:rPr>
        <w:t>ИЗРАДА ПРОЈЕКТНЕ ДОКУМЕНТАЦИЈЕ КОТЛАРНИЦЕ НА БИОМАСУ</w:t>
      </w:r>
      <w:r w:rsidR="00960C61" w:rsidRPr="004C5D5F">
        <w:rPr>
          <w:rFonts w:asciiTheme="minorHAnsi" w:hAnsiTheme="minorHAnsi" w:cs="Arial"/>
          <w:b/>
          <w:shadow/>
          <w:sz w:val="28"/>
          <w:szCs w:val="28"/>
        </w:rPr>
        <w:t xml:space="preserve"> (</w:t>
      </w:r>
      <w:r w:rsidR="00616DC9" w:rsidRPr="004C5D5F">
        <w:rPr>
          <w:rFonts w:asciiTheme="minorHAnsi" w:hAnsiTheme="minorHAnsi" w:cs="Arial"/>
          <w:b/>
          <w:shadow/>
          <w:sz w:val="28"/>
          <w:szCs w:val="28"/>
        </w:rPr>
        <w:t>ПЕЛЕТ И СЕЧКА</w:t>
      </w:r>
      <w:r w:rsidR="00960C61" w:rsidRPr="004C5D5F">
        <w:rPr>
          <w:rFonts w:asciiTheme="minorHAnsi" w:hAnsiTheme="minorHAnsi" w:cs="Arial"/>
          <w:b/>
          <w:shadow/>
          <w:sz w:val="28"/>
          <w:szCs w:val="28"/>
        </w:rPr>
        <w:t xml:space="preserve">) </w:t>
      </w:r>
      <w:r w:rsidR="00616DC9" w:rsidRPr="004C5D5F">
        <w:rPr>
          <w:rFonts w:asciiTheme="minorHAnsi" w:hAnsiTheme="minorHAnsi" w:cs="Arial"/>
          <w:b/>
          <w:shadow/>
          <w:sz w:val="28"/>
          <w:szCs w:val="28"/>
        </w:rPr>
        <w:t>И САНАЦИЈЕ ФАСАДЕ ДОМА</w:t>
      </w:r>
      <w:r w:rsidR="00960C61" w:rsidRPr="004C5D5F">
        <w:rPr>
          <w:rFonts w:asciiTheme="minorHAnsi" w:hAnsiTheme="minorHAnsi" w:cs="Arial"/>
          <w:b/>
          <w:shadow/>
          <w:sz w:val="28"/>
          <w:szCs w:val="28"/>
        </w:rPr>
        <w:t xml:space="preserve"> </w:t>
      </w:r>
      <w:r w:rsidR="00616DC9" w:rsidRPr="004C5D5F">
        <w:rPr>
          <w:rFonts w:asciiTheme="minorHAnsi" w:hAnsiTheme="minorHAnsi" w:cs="Arial"/>
          <w:b/>
          <w:shadow/>
          <w:sz w:val="28"/>
          <w:szCs w:val="28"/>
        </w:rPr>
        <w:t>ЗДРАВЉА И БОЛНИЦЕ У ПРИЈЕПОЉУ</w:t>
      </w:r>
    </w:p>
    <w:p w:rsidR="00002E75" w:rsidRPr="001215B1" w:rsidRDefault="00002E75" w:rsidP="004C5D5F">
      <w:pPr>
        <w:jc w:val="center"/>
        <w:rPr>
          <w:rFonts w:asciiTheme="minorHAnsi" w:hAnsiTheme="minorHAnsi" w:cs="Arial"/>
          <w:b/>
          <w:lang/>
        </w:rPr>
      </w:pPr>
    </w:p>
    <w:p w:rsidR="001F64B0" w:rsidRPr="00F13400" w:rsidRDefault="001F64B0" w:rsidP="004C5D5F">
      <w:pPr>
        <w:jc w:val="center"/>
        <w:rPr>
          <w:rFonts w:asciiTheme="minorHAnsi" w:hAnsiTheme="minorHAnsi" w:cs="Arial"/>
          <w:lang w:val="sr-Cyrl-BA"/>
        </w:rPr>
      </w:pPr>
    </w:p>
    <w:tbl>
      <w:tblPr>
        <w:tblW w:w="0" w:type="auto"/>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0"/>
        <w:gridCol w:w="3960"/>
      </w:tblGrid>
      <w:tr w:rsidR="003A410F" w:rsidRPr="00F13400">
        <w:trPr>
          <w:jc w:val="center"/>
        </w:trPr>
        <w:tc>
          <w:tcPr>
            <w:tcW w:w="4140" w:type="dxa"/>
          </w:tcPr>
          <w:p w:rsidR="003A410F" w:rsidRPr="00F13400" w:rsidRDefault="003A410F" w:rsidP="004C5D5F">
            <w:pPr>
              <w:jc w:val="center"/>
              <w:rPr>
                <w:rFonts w:asciiTheme="minorHAnsi" w:hAnsiTheme="minorHAnsi" w:cs="Arial"/>
                <w:lang w:val="sr-Cyrl-BA"/>
              </w:rPr>
            </w:pPr>
            <w:r w:rsidRPr="00F13400">
              <w:rPr>
                <w:rFonts w:asciiTheme="minorHAnsi" w:hAnsiTheme="minorHAnsi" w:cs="Arial"/>
                <w:lang w:val="sr-Cyrl-BA"/>
              </w:rPr>
              <w:t>РОК ЗА ДОСТАВЉАЊЕ</w:t>
            </w:r>
          </w:p>
          <w:p w:rsidR="003A410F" w:rsidRPr="00F13400" w:rsidRDefault="003A410F" w:rsidP="004C5D5F">
            <w:pPr>
              <w:jc w:val="center"/>
              <w:rPr>
                <w:rFonts w:asciiTheme="minorHAnsi" w:hAnsiTheme="minorHAnsi" w:cs="Arial"/>
                <w:lang w:val="sr-Cyrl-BA"/>
              </w:rPr>
            </w:pPr>
            <w:r w:rsidRPr="00F13400">
              <w:rPr>
                <w:rFonts w:asciiTheme="minorHAnsi" w:hAnsiTheme="minorHAnsi" w:cs="Arial"/>
                <w:lang w:val="sr-Cyrl-BA"/>
              </w:rPr>
              <w:t>ПОНУДА</w:t>
            </w:r>
          </w:p>
        </w:tc>
        <w:tc>
          <w:tcPr>
            <w:tcW w:w="3960" w:type="dxa"/>
          </w:tcPr>
          <w:p w:rsidR="003A410F" w:rsidRPr="00F13400" w:rsidRDefault="003A410F" w:rsidP="004C5D5F">
            <w:pPr>
              <w:jc w:val="center"/>
              <w:rPr>
                <w:rFonts w:asciiTheme="minorHAnsi" w:hAnsiTheme="minorHAnsi" w:cs="Arial"/>
                <w:lang w:val="sr-Cyrl-BA"/>
              </w:rPr>
            </w:pPr>
          </w:p>
          <w:p w:rsidR="003A410F" w:rsidRPr="00F13400" w:rsidRDefault="00A460ED" w:rsidP="004C5D5F">
            <w:pPr>
              <w:jc w:val="center"/>
              <w:rPr>
                <w:rFonts w:asciiTheme="minorHAnsi" w:hAnsiTheme="minorHAnsi" w:cs="Arial"/>
              </w:rPr>
            </w:pPr>
            <w:r w:rsidRPr="00F13400">
              <w:rPr>
                <w:rFonts w:asciiTheme="minorHAnsi" w:hAnsiTheme="minorHAnsi" w:cs="Arial"/>
              </w:rPr>
              <w:t>03.09.2015. год. до 13:00</w:t>
            </w:r>
            <w:r w:rsidR="00EA41DD" w:rsidRPr="00F13400">
              <w:rPr>
                <w:rFonts w:asciiTheme="minorHAnsi" w:hAnsiTheme="minorHAnsi" w:cs="Arial"/>
              </w:rPr>
              <w:t>h</w:t>
            </w:r>
          </w:p>
        </w:tc>
      </w:tr>
      <w:tr w:rsidR="003A410F" w:rsidRPr="00F13400">
        <w:trPr>
          <w:jc w:val="center"/>
        </w:trPr>
        <w:tc>
          <w:tcPr>
            <w:tcW w:w="4140" w:type="dxa"/>
          </w:tcPr>
          <w:p w:rsidR="00FB0AB5" w:rsidRPr="00F13400" w:rsidRDefault="00FB0AB5" w:rsidP="004C5D5F">
            <w:pPr>
              <w:jc w:val="center"/>
              <w:rPr>
                <w:rFonts w:asciiTheme="minorHAnsi" w:hAnsiTheme="minorHAnsi" w:cs="Arial"/>
                <w:lang w:val="sr-Cyrl-BA"/>
              </w:rPr>
            </w:pPr>
          </w:p>
          <w:p w:rsidR="003A410F" w:rsidRPr="00F13400" w:rsidRDefault="003A410F" w:rsidP="004C5D5F">
            <w:pPr>
              <w:jc w:val="center"/>
              <w:rPr>
                <w:rFonts w:asciiTheme="minorHAnsi" w:hAnsiTheme="minorHAnsi" w:cs="Arial"/>
                <w:lang w:val="sr-Cyrl-BA"/>
              </w:rPr>
            </w:pPr>
            <w:r w:rsidRPr="00F13400">
              <w:rPr>
                <w:rFonts w:asciiTheme="minorHAnsi" w:hAnsiTheme="minorHAnsi" w:cs="Arial"/>
                <w:lang w:val="sr-Cyrl-BA"/>
              </w:rPr>
              <w:t>ЈАВНО ОТВАРАЊЕ ПОНУДА</w:t>
            </w:r>
          </w:p>
        </w:tc>
        <w:tc>
          <w:tcPr>
            <w:tcW w:w="3960" w:type="dxa"/>
          </w:tcPr>
          <w:p w:rsidR="003A410F" w:rsidRPr="00F13400" w:rsidRDefault="003A410F" w:rsidP="004C5D5F">
            <w:pPr>
              <w:jc w:val="center"/>
              <w:rPr>
                <w:rFonts w:asciiTheme="minorHAnsi" w:hAnsiTheme="minorHAnsi" w:cs="Arial"/>
                <w:lang w:val="sr-Cyrl-BA"/>
              </w:rPr>
            </w:pPr>
          </w:p>
          <w:p w:rsidR="003A410F" w:rsidRPr="00F13400" w:rsidRDefault="00EA41DD" w:rsidP="004C5D5F">
            <w:pPr>
              <w:jc w:val="center"/>
              <w:rPr>
                <w:rFonts w:asciiTheme="minorHAnsi" w:hAnsiTheme="minorHAnsi" w:cs="Arial"/>
              </w:rPr>
            </w:pPr>
            <w:r w:rsidRPr="00F13400">
              <w:rPr>
                <w:rFonts w:asciiTheme="minorHAnsi" w:hAnsiTheme="minorHAnsi" w:cs="Arial"/>
              </w:rPr>
              <w:t>03.09.2015. год. у 13:15h</w:t>
            </w:r>
          </w:p>
        </w:tc>
      </w:tr>
    </w:tbl>
    <w:p w:rsidR="006F3FDB" w:rsidRPr="00F13400" w:rsidRDefault="006F3FDB" w:rsidP="004C5D5F">
      <w:pPr>
        <w:jc w:val="center"/>
        <w:rPr>
          <w:rFonts w:asciiTheme="minorHAnsi" w:hAnsiTheme="minorHAnsi" w:cs="Arial"/>
          <w:lang w:val="ru-RU"/>
        </w:rPr>
      </w:pPr>
    </w:p>
    <w:p w:rsidR="00002E75" w:rsidRPr="00F13400" w:rsidRDefault="00002E75" w:rsidP="004C5D5F">
      <w:pPr>
        <w:jc w:val="center"/>
        <w:rPr>
          <w:rFonts w:asciiTheme="minorHAnsi" w:hAnsiTheme="minorHAnsi" w:cs="Arial"/>
          <w:lang w:val="sr-Cyrl-BA"/>
        </w:rPr>
      </w:pPr>
    </w:p>
    <w:p w:rsidR="002D789A" w:rsidRPr="00F13400" w:rsidRDefault="002D789A" w:rsidP="004C5D5F">
      <w:pPr>
        <w:jc w:val="center"/>
        <w:rPr>
          <w:rFonts w:asciiTheme="minorHAnsi" w:hAnsiTheme="minorHAnsi" w:cs="Arial"/>
          <w:lang w:val="sr-Cyrl-BA"/>
        </w:rPr>
      </w:pPr>
    </w:p>
    <w:p w:rsidR="00002E75" w:rsidRPr="00F13400" w:rsidRDefault="00002E75" w:rsidP="004C5D5F">
      <w:pPr>
        <w:jc w:val="center"/>
        <w:rPr>
          <w:rFonts w:asciiTheme="minorHAnsi" w:hAnsiTheme="minorHAnsi" w:cs="Arial"/>
          <w:lang w:val="sr-Cyrl-BA"/>
        </w:rPr>
      </w:pPr>
    </w:p>
    <w:p w:rsidR="00B41EF2" w:rsidRPr="00F13400" w:rsidRDefault="00B41EF2" w:rsidP="004C5D5F">
      <w:pPr>
        <w:jc w:val="center"/>
        <w:rPr>
          <w:rFonts w:asciiTheme="minorHAnsi" w:hAnsiTheme="minorHAnsi" w:cs="Arial"/>
          <w:lang w:val="sr-Cyrl-BA"/>
        </w:rPr>
      </w:pPr>
    </w:p>
    <w:p w:rsidR="002F5E26" w:rsidRPr="00F13400" w:rsidRDefault="008E26E9" w:rsidP="004C5D5F">
      <w:pPr>
        <w:jc w:val="center"/>
        <w:rPr>
          <w:rFonts w:asciiTheme="minorHAnsi" w:hAnsiTheme="minorHAnsi" w:cs="Arial"/>
        </w:rPr>
      </w:pPr>
      <w:r w:rsidRPr="00F13400">
        <w:rPr>
          <w:rFonts w:asciiTheme="minorHAnsi" w:hAnsiTheme="minorHAnsi" w:cs="Arial"/>
        </w:rPr>
        <w:t xml:space="preserve">ПРИЈЕПОЉЕ, </w:t>
      </w:r>
      <w:r w:rsidR="0016782C" w:rsidRPr="00F13400">
        <w:rPr>
          <w:rFonts w:asciiTheme="minorHAnsi" w:hAnsiTheme="minorHAnsi" w:cs="Arial"/>
        </w:rPr>
        <w:t>август</w:t>
      </w:r>
      <w:r w:rsidRPr="00F13400">
        <w:rPr>
          <w:rFonts w:asciiTheme="minorHAnsi" w:hAnsiTheme="minorHAnsi" w:cs="Arial"/>
        </w:rPr>
        <w:t xml:space="preserve"> </w:t>
      </w:r>
      <w:r w:rsidR="006F3FDB" w:rsidRPr="00F13400">
        <w:rPr>
          <w:rFonts w:asciiTheme="minorHAnsi" w:hAnsiTheme="minorHAnsi" w:cs="Arial"/>
          <w:lang w:val="ru-RU"/>
        </w:rPr>
        <w:t>20</w:t>
      </w:r>
      <w:r w:rsidR="001D5B9D" w:rsidRPr="00F13400">
        <w:rPr>
          <w:rFonts w:asciiTheme="minorHAnsi" w:hAnsiTheme="minorHAnsi" w:cs="Arial"/>
          <w:lang w:val="ru-RU"/>
        </w:rPr>
        <w:t>1</w:t>
      </w:r>
      <w:r w:rsidRPr="00F13400">
        <w:rPr>
          <w:rFonts w:asciiTheme="minorHAnsi" w:hAnsiTheme="minorHAnsi" w:cs="Arial"/>
          <w:lang w:val="sr-Cyrl-BA"/>
        </w:rPr>
        <w:t>5</w:t>
      </w:r>
      <w:r w:rsidR="006F3FDB" w:rsidRPr="00F13400">
        <w:rPr>
          <w:rFonts w:asciiTheme="minorHAnsi" w:hAnsiTheme="minorHAnsi" w:cs="Arial"/>
          <w:lang w:val="ru-RU"/>
        </w:rPr>
        <w:t>.</w:t>
      </w:r>
      <w:r w:rsidR="006F3FDB" w:rsidRPr="00F13400">
        <w:rPr>
          <w:rFonts w:asciiTheme="minorHAnsi" w:hAnsiTheme="minorHAnsi" w:cs="Arial"/>
          <w:lang w:val="sr-Latn-CS"/>
        </w:rPr>
        <w:t xml:space="preserve"> </w:t>
      </w:r>
      <w:r w:rsidR="0016782C" w:rsidRPr="00F13400">
        <w:rPr>
          <w:rFonts w:asciiTheme="minorHAnsi" w:hAnsiTheme="minorHAnsi" w:cs="Arial"/>
        </w:rPr>
        <w:t>Г</w:t>
      </w:r>
      <w:r w:rsidR="006F3FDB" w:rsidRPr="00F13400">
        <w:rPr>
          <w:rFonts w:asciiTheme="minorHAnsi" w:hAnsiTheme="minorHAnsi" w:cs="Arial"/>
        </w:rPr>
        <w:t>одине</w:t>
      </w:r>
    </w:p>
    <w:p w:rsidR="0016782C" w:rsidRPr="00F13400" w:rsidRDefault="0016782C" w:rsidP="004C5D5F">
      <w:pPr>
        <w:jc w:val="center"/>
        <w:rPr>
          <w:rFonts w:asciiTheme="minorHAnsi" w:hAnsiTheme="minorHAnsi" w:cs="Arial"/>
        </w:rPr>
      </w:pPr>
    </w:p>
    <w:p w:rsidR="00ED207C" w:rsidRPr="00F13400" w:rsidRDefault="00ED207C" w:rsidP="00F13400">
      <w:pPr>
        <w:jc w:val="both"/>
        <w:rPr>
          <w:rFonts w:asciiTheme="minorHAnsi" w:hAnsiTheme="minorHAnsi" w:cs="Arial"/>
          <w:lang w:val="ru-RU"/>
        </w:rPr>
      </w:pPr>
    </w:p>
    <w:p w:rsidR="004C5D5F" w:rsidRDefault="004C5D5F" w:rsidP="00F13400">
      <w:pPr>
        <w:widowControl w:val="0"/>
        <w:overflowPunct w:val="0"/>
        <w:autoSpaceDE w:val="0"/>
        <w:autoSpaceDN w:val="0"/>
        <w:adjustRightInd w:val="0"/>
        <w:spacing w:line="231" w:lineRule="auto"/>
        <w:ind w:left="140" w:firstLine="720"/>
        <w:jc w:val="both"/>
        <w:rPr>
          <w:rFonts w:asciiTheme="minorHAnsi" w:hAnsiTheme="minorHAnsi" w:cs="Arial"/>
        </w:rPr>
      </w:pPr>
    </w:p>
    <w:p w:rsidR="004C5D5F" w:rsidRDefault="004C5D5F" w:rsidP="00F13400">
      <w:pPr>
        <w:widowControl w:val="0"/>
        <w:overflowPunct w:val="0"/>
        <w:autoSpaceDE w:val="0"/>
        <w:autoSpaceDN w:val="0"/>
        <w:adjustRightInd w:val="0"/>
        <w:spacing w:line="231" w:lineRule="auto"/>
        <w:ind w:left="140" w:firstLine="720"/>
        <w:jc w:val="both"/>
        <w:rPr>
          <w:rFonts w:asciiTheme="minorHAnsi" w:hAnsiTheme="minorHAnsi" w:cs="Arial"/>
        </w:rPr>
      </w:pPr>
    </w:p>
    <w:p w:rsidR="004C5D5F" w:rsidRDefault="004C5D5F" w:rsidP="004C5D5F">
      <w:pPr>
        <w:widowControl w:val="0"/>
        <w:overflowPunct w:val="0"/>
        <w:autoSpaceDE w:val="0"/>
        <w:autoSpaceDN w:val="0"/>
        <w:adjustRightInd w:val="0"/>
        <w:spacing w:line="231" w:lineRule="auto"/>
        <w:jc w:val="both"/>
        <w:rPr>
          <w:rFonts w:asciiTheme="minorHAnsi" w:hAnsiTheme="minorHAnsi" w:cs="Arial"/>
        </w:rPr>
      </w:pPr>
    </w:p>
    <w:p w:rsidR="004C5D5F" w:rsidRDefault="004C5D5F" w:rsidP="004C5D5F">
      <w:pPr>
        <w:widowControl w:val="0"/>
        <w:overflowPunct w:val="0"/>
        <w:autoSpaceDE w:val="0"/>
        <w:autoSpaceDN w:val="0"/>
        <w:adjustRightInd w:val="0"/>
        <w:spacing w:line="231" w:lineRule="auto"/>
        <w:jc w:val="both"/>
        <w:rPr>
          <w:rFonts w:asciiTheme="minorHAnsi" w:hAnsiTheme="minorHAnsi" w:cs="Arial"/>
        </w:rPr>
      </w:pPr>
    </w:p>
    <w:p w:rsidR="00ED207C" w:rsidRPr="00F13400" w:rsidRDefault="00ED207C" w:rsidP="00F13400">
      <w:pPr>
        <w:widowControl w:val="0"/>
        <w:overflowPunct w:val="0"/>
        <w:autoSpaceDE w:val="0"/>
        <w:autoSpaceDN w:val="0"/>
        <w:adjustRightInd w:val="0"/>
        <w:spacing w:line="231" w:lineRule="auto"/>
        <w:ind w:left="140" w:firstLine="720"/>
        <w:jc w:val="both"/>
        <w:rPr>
          <w:rFonts w:asciiTheme="minorHAnsi" w:hAnsiTheme="minorHAnsi" w:cs="Arial"/>
        </w:rPr>
      </w:pPr>
      <w:r w:rsidRPr="00F13400">
        <w:rPr>
          <w:rFonts w:asciiTheme="minorHAnsi" w:hAnsiTheme="minorHAnsi" w:cs="Arial"/>
        </w:rPr>
        <w:lastRenderedPageBreak/>
        <w:t>На основу чл. 39. и 61. Закона о јавним набавкама („Сл. гласник РС” бр. 124/2012, 14/2015,</w:t>
      </w:r>
      <w:r w:rsidR="004E5B9C" w:rsidRPr="00F13400">
        <w:rPr>
          <w:rFonts w:asciiTheme="minorHAnsi" w:hAnsiTheme="minorHAnsi" w:cs="Arial"/>
        </w:rPr>
        <w:t xml:space="preserve"> 68/2015,</w:t>
      </w:r>
      <w:r w:rsidRPr="00F13400">
        <w:rPr>
          <w:rFonts w:asciiTheme="minorHAnsi" w:hAnsiTheme="minorHAnsi" w:cs="Arial"/>
        </w:rPr>
        <w:t xml:space="preserve"> у даљем тексту: Закон), чл. 2. Правилника о обавезним елементима конкурсне документације у поступцима јавних набавки и начину доказивања испуњености услова („Сл. гласник РС” бр. 29/2013), Одлуке о покретању поступка јавне набавке број 410-4</w:t>
      </w:r>
      <w:r w:rsidR="004E5B9C" w:rsidRPr="00F13400">
        <w:rPr>
          <w:rFonts w:asciiTheme="minorHAnsi" w:hAnsiTheme="minorHAnsi" w:cs="Arial"/>
        </w:rPr>
        <w:t>7</w:t>
      </w:r>
      <w:r w:rsidRPr="00F13400">
        <w:rPr>
          <w:rFonts w:asciiTheme="minorHAnsi" w:hAnsiTheme="minorHAnsi" w:cs="Arial"/>
        </w:rPr>
        <w:t xml:space="preserve">-1/2015 од </w:t>
      </w:r>
      <w:r w:rsidR="004E5B9C" w:rsidRPr="00F13400">
        <w:rPr>
          <w:rFonts w:asciiTheme="minorHAnsi" w:hAnsiTheme="minorHAnsi" w:cs="Arial"/>
        </w:rPr>
        <w:t>21</w:t>
      </w:r>
      <w:r w:rsidRPr="00F13400">
        <w:rPr>
          <w:rFonts w:asciiTheme="minorHAnsi" w:hAnsiTheme="minorHAnsi" w:cs="Arial"/>
        </w:rPr>
        <w:t>.8.2015.године и Решења о образовању комисије за јавну набавку број: 410-4</w:t>
      </w:r>
      <w:r w:rsidR="004E5B9C" w:rsidRPr="00F13400">
        <w:rPr>
          <w:rFonts w:asciiTheme="minorHAnsi" w:hAnsiTheme="minorHAnsi" w:cs="Arial"/>
        </w:rPr>
        <w:t>7</w:t>
      </w:r>
      <w:r w:rsidRPr="00F13400">
        <w:rPr>
          <w:rFonts w:asciiTheme="minorHAnsi" w:hAnsiTheme="minorHAnsi" w:cs="Arial"/>
        </w:rPr>
        <w:t xml:space="preserve">-2/2015 од </w:t>
      </w:r>
      <w:r w:rsidR="004E5B9C" w:rsidRPr="00F13400">
        <w:rPr>
          <w:rFonts w:asciiTheme="minorHAnsi" w:hAnsiTheme="minorHAnsi" w:cs="Arial"/>
        </w:rPr>
        <w:t>21</w:t>
      </w:r>
      <w:r w:rsidRPr="00F13400">
        <w:rPr>
          <w:rFonts w:asciiTheme="minorHAnsi" w:hAnsiTheme="minorHAnsi" w:cs="Arial"/>
        </w:rPr>
        <w:t>.8.2015.године, припремљена је:</w:t>
      </w:r>
    </w:p>
    <w:p w:rsidR="003546CB" w:rsidRPr="00F13400" w:rsidRDefault="003546CB" w:rsidP="00F13400">
      <w:pPr>
        <w:jc w:val="both"/>
        <w:rPr>
          <w:rFonts w:asciiTheme="minorHAnsi" w:hAnsiTheme="minorHAnsi" w:cs="Arial"/>
          <w:lang w:val="sr-Cyrl-BA"/>
        </w:rPr>
      </w:pPr>
    </w:p>
    <w:p w:rsidR="003546CB" w:rsidRPr="00F13400" w:rsidRDefault="003546CB" w:rsidP="00F13400">
      <w:pPr>
        <w:jc w:val="both"/>
        <w:rPr>
          <w:rFonts w:asciiTheme="minorHAnsi" w:hAnsiTheme="minorHAnsi" w:cs="Arial"/>
          <w:lang w:val="sr-Cyrl-BA"/>
        </w:rPr>
      </w:pPr>
    </w:p>
    <w:p w:rsidR="00C71846" w:rsidRPr="00F13400" w:rsidRDefault="00C71846" w:rsidP="004C5D5F">
      <w:pPr>
        <w:shd w:val="clear" w:color="auto" w:fill="C6D9F1"/>
        <w:jc w:val="center"/>
        <w:rPr>
          <w:rFonts w:asciiTheme="minorHAnsi" w:eastAsia="TimesNewRomanPS-BoldMT" w:hAnsiTheme="minorHAnsi" w:cs="Arial"/>
          <w:b/>
          <w:bCs/>
          <w:lang w:val="sr-Cyrl-BA"/>
        </w:rPr>
      </w:pPr>
      <w:r w:rsidRPr="00F13400">
        <w:rPr>
          <w:rFonts w:asciiTheme="minorHAnsi" w:eastAsia="TimesNewRomanPS-BoldMT" w:hAnsiTheme="minorHAnsi" w:cs="Arial"/>
          <w:b/>
          <w:bCs/>
        </w:rPr>
        <w:t>КОНКУРСНА ДОКУМЕНТАЦИЈА</w:t>
      </w:r>
    </w:p>
    <w:p w:rsidR="00C71846" w:rsidRPr="00F13400" w:rsidRDefault="00C71846" w:rsidP="004C5D5F">
      <w:pPr>
        <w:shd w:val="clear" w:color="auto" w:fill="C6D9F1"/>
        <w:jc w:val="center"/>
        <w:rPr>
          <w:rFonts w:asciiTheme="minorHAnsi" w:eastAsia="TimesNewRomanPS-BoldMT" w:hAnsiTheme="minorHAnsi" w:cs="Arial"/>
          <w:b/>
          <w:bCs/>
          <w:lang w:val="sr-Cyrl-BA"/>
        </w:rPr>
      </w:pPr>
    </w:p>
    <w:p w:rsidR="00C71846" w:rsidRPr="00F13400" w:rsidRDefault="00C71846" w:rsidP="004C5D5F">
      <w:pPr>
        <w:shd w:val="clear" w:color="auto" w:fill="C6D9F1"/>
        <w:jc w:val="center"/>
        <w:rPr>
          <w:rFonts w:asciiTheme="minorHAnsi" w:eastAsia="TimesNewRomanPS-BoldMT" w:hAnsiTheme="minorHAnsi" w:cs="Arial"/>
          <w:b/>
          <w:bCs/>
        </w:rPr>
      </w:pPr>
      <w:r w:rsidRPr="00F13400">
        <w:rPr>
          <w:rFonts w:asciiTheme="minorHAnsi" w:eastAsia="TimesNewRomanPS-BoldMT" w:hAnsiTheme="minorHAnsi" w:cs="Arial"/>
          <w:b/>
          <w:bCs/>
        </w:rPr>
        <w:t xml:space="preserve">за јавну набавку мале вредности </w:t>
      </w:r>
      <w:r w:rsidR="004E5B9C" w:rsidRPr="00F13400">
        <w:rPr>
          <w:rFonts w:asciiTheme="minorHAnsi" w:eastAsia="TimesNewRomanPS-BoldMT" w:hAnsiTheme="minorHAnsi" w:cs="Arial"/>
          <w:b/>
          <w:bCs/>
        </w:rPr>
        <w:t xml:space="preserve">– набавка услуге - </w:t>
      </w:r>
      <w:r w:rsidR="007853C1" w:rsidRPr="00F13400">
        <w:rPr>
          <w:rFonts w:asciiTheme="minorHAnsi" w:hAnsiTheme="minorHAnsi" w:cs="Arial"/>
          <w:b/>
          <w:shadow/>
        </w:rPr>
        <w:t>ИЗРАДА ПРОЈЕКТНЕ ДОКУМЕНТАЦИЈЕ КОТЛАРНИЦЕ НА БИОМАСУ (ПЕЛЕТ И СЕЧКА) И САНАЦИЈЕ ФАСАДЕ ДОМА ЗДРАВЉА И БОЛНИЦЕ У ПРИЈЕПОЉУ</w:t>
      </w:r>
    </w:p>
    <w:p w:rsidR="00C71846" w:rsidRPr="00F13400" w:rsidRDefault="00C71846" w:rsidP="004C5D5F">
      <w:pPr>
        <w:shd w:val="clear" w:color="auto" w:fill="C6D9F1"/>
        <w:jc w:val="center"/>
        <w:rPr>
          <w:rFonts w:asciiTheme="minorHAnsi" w:eastAsia="TimesNewRomanPS-BoldMT" w:hAnsiTheme="minorHAnsi" w:cs="Arial"/>
          <w:b/>
          <w:bCs/>
        </w:rPr>
      </w:pPr>
      <w:r w:rsidRPr="00F13400">
        <w:rPr>
          <w:rFonts w:asciiTheme="minorHAnsi" w:eastAsia="TimesNewRomanPS-BoldMT" w:hAnsiTheme="minorHAnsi" w:cs="Arial"/>
          <w:b/>
          <w:bCs/>
        </w:rPr>
        <w:t xml:space="preserve">бр. </w:t>
      </w:r>
      <w:r w:rsidR="004E5B9C" w:rsidRPr="00F13400">
        <w:rPr>
          <w:rFonts w:asciiTheme="minorHAnsi" w:eastAsia="TimesNewRomanPS-BoldMT" w:hAnsiTheme="minorHAnsi" w:cs="Arial"/>
          <w:b/>
          <w:bCs/>
        </w:rPr>
        <w:t>410-47</w:t>
      </w:r>
      <w:r w:rsidRPr="00F13400">
        <w:rPr>
          <w:rFonts w:asciiTheme="minorHAnsi" w:eastAsia="TimesNewRomanPS-BoldMT" w:hAnsiTheme="minorHAnsi" w:cs="Arial"/>
          <w:b/>
          <w:bCs/>
        </w:rPr>
        <w:t>/201</w:t>
      </w:r>
      <w:r w:rsidR="006835B8" w:rsidRPr="00F13400">
        <w:rPr>
          <w:rFonts w:asciiTheme="minorHAnsi" w:eastAsia="TimesNewRomanPS-BoldMT" w:hAnsiTheme="minorHAnsi" w:cs="Arial"/>
          <w:b/>
          <w:bCs/>
        </w:rPr>
        <w:t>5</w:t>
      </w:r>
    </w:p>
    <w:p w:rsidR="00C71846" w:rsidRPr="00F13400" w:rsidRDefault="00C71846" w:rsidP="00F13400">
      <w:pPr>
        <w:jc w:val="both"/>
        <w:rPr>
          <w:rFonts w:asciiTheme="minorHAnsi" w:eastAsia="TimesNewRomanPS-BoldMT" w:hAnsiTheme="minorHAnsi" w:cs="Arial"/>
          <w:b/>
          <w:bCs/>
          <w:color w:val="FF0000"/>
        </w:rPr>
      </w:pPr>
    </w:p>
    <w:p w:rsidR="00C71846" w:rsidRPr="00F13400" w:rsidRDefault="00C71846" w:rsidP="00F13400">
      <w:pPr>
        <w:jc w:val="both"/>
        <w:rPr>
          <w:rFonts w:asciiTheme="minorHAnsi" w:eastAsia="TimesNewRomanPSMT" w:hAnsiTheme="minorHAnsi" w:cs="Arial"/>
        </w:rPr>
      </w:pPr>
      <w:r w:rsidRPr="00F13400">
        <w:rPr>
          <w:rFonts w:asciiTheme="minorHAnsi" w:eastAsia="TimesNewRomanPSMT" w:hAnsiTheme="minorHAnsi" w:cs="Arial"/>
        </w:rPr>
        <w:t>Конкурсна документација садржи:</w:t>
      </w:r>
    </w:p>
    <w:p w:rsidR="00C71846" w:rsidRPr="00F13400" w:rsidRDefault="00C71846" w:rsidP="00F13400">
      <w:pPr>
        <w:jc w:val="both"/>
        <w:rPr>
          <w:rFonts w:asciiTheme="minorHAnsi" w:eastAsia="TimesNewRomanPSMT" w:hAnsiTheme="minorHAnsi" w:cs="Arial"/>
        </w:rPr>
      </w:pPr>
    </w:p>
    <w:p w:rsidR="00C71846" w:rsidRPr="00F13400" w:rsidRDefault="00C71846" w:rsidP="00F13400">
      <w:pPr>
        <w:jc w:val="both"/>
        <w:rPr>
          <w:rFonts w:asciiTheme="minorHAnsi" w:eastAsia="TimesNewRomanPSMT" w:hAnsiTheme="minorHAnsi" w:cs="Arial"/>
        </w:rPr>
      </w:pPr>
    </w:p>
    <w:tbl>
      <w:tblPr>
        <w:tblW w:w="9272" w:type="dxa"/>
        <w:tblInd w:w="-15" w:type="dxa"/>
        <w:tblLayout w:type="fixed"/>
        <w:tblLook w:val="0000"/>
      </w:tblPr>
      <w:tblGrid>
        <w:gridCol w:w="1553"/>
        <w:gridCol w:w="6129"/>
        <w:gridCol w:w="1590"/>
      </w:tblGrid>
      <w:tr w:rsidR="00C71846" w:rsidRPr="00F13400" w:rsidTr="007F3EFE">
        <w:tc>
          <w:tcPr>
            <w:tcW w:w="1553"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jc w:val="both"/>
              <w:rPr>
                <w:rFonts w:asciiTheme="minorHAnsi" w:eastAsia="TimesNewRomanPSMT" w:hAnsiTheme="minorHAnsi" w:cs="Arial"/>
                <w:b/>
                <w:i/>
                <w:lang w:val="en-US"/>
              </w:rPr>
            </w:pPr>
            <w:bookmarkStart w:id="0" w:name="_GoBack"/>
            <w:bookmarkEnd w:id="0"/>
            <w:r w:rsidRPr="00F13400">
              <w:rPr>
                <w:rFonts w:asciiTheme="minorHAnsi" w:eastAsia="TimesNewRomanPSMT" w:hAnsiTheme="minorHAnsi" w:cs="Arial"/>
                <w:b/>
                <w:i/>
              </w:rPr>
              <w:t>Поглавље</w:t>
            </w:r>
          </w:p>
        </w:tc>
        <w:tc>
          <w:tcPr>
            <w:tcW w:w="612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jc w:val="both"/>
              <w:rPr>
                <w:rFonts w:asciiTheme="minorHAnsi" w:eastAsia="TimesNewRomanPSMT" w:hAnsiTheme="minorHAnsi" w:cs="Arial"/>
                <w:b/>
                <w:i/>
                <w:lang w:val="en-US"/>
              </w:rPr>
            </w:pPr>
            <w:r w:rsidRPr="00F13400">
              <w:rPr>
                <w:rFonts w:asciiTheme="minorHAnsi" w:eastAsia="TimesNewRomanPSMT" w:hAnsiTheme="minorHAnsi" w:cs="Arial"/>
                <w:b/>
                <w:i/>
                <w:lang w:val="en-US"/>
              </w:rPr>
              <w:t>Назив</w:t>
            </w:r>
            <w:r w:rsidRPr="00F13400">
              <w:rPr>
                <w:rFonts w:asciiTheme="minorHAnsi" w:eastAsia="TimesNewRomanPSMT" w:hAnsiTheme="minorHAnsi" w:cs="Arial"/>
                <w:b/>
                <w:i/>
              </w:rPr>
              <w:t xml:space="preserve"> поглавља</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jc w:val="both"/>
              <w:rPr>
                <w:rFonts w:asciiTheme="minorHAnsi" w:hAnsiTheme="minorHAnsi" w:cs="Arial"/>
                <w:bCs/>
                <w:iCs/>
              </w:rPr>
            </w:pPr>
            <w:r w:rsidRPr="00F13400">
              <w:rPr>
                <w:rFonts w:asciiTheme="minorHAnsi" w:eastAsia="TimesNewRomanPSMT" w:hAnsiTheme="minorHAnsi" w:cs="Arial"/>
                <w:b/>
                <w:i/>
                <w:lang w:val="en-US"/>
              </w:rPr>
              <w:t>Страна</w:t>
            </w:r>
          </w:p>
        </w:tc>
      </w:tr>
      <w:tr w:rsidR="00C71846" w:rsidRPr="00F13400" w:rsidTr="007F3EFE">
        <w:tc>
          <w:tcPr>
            <w:tcW w:w="1553"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rPr>
            </w:pPr>
            <w:r w:rsidRPr="00F13400">
              <w:rPr>
                <w:rFonts w:asciiTheme="minorHAnsi" w:hAnsiTheme="minorHAnsi" w:cs="Arial"/>
                <w:bCs/>
                <w:iCs/>
              </w:rPr>
              <w:t>I</w:t>
            </w:r>
          </w:p>
        </w:tc>
        <w:tc>
          <w:tcPr>
            <w:tcW w:w="612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rPr>
            </w:pPr>
            <w:r w:rsidRPr="00F13400">
              <w:rPr>
                <w:rFonts w:asciiTheme="minorHAnsi" w:eastAsia="TimesNewRomanPSMT" w:hAnsiTheme="minorHAnsi" w:cs="Arial"/>
              </w:rPr>
              <w:t>Општи подаци о јавној набавци</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C71846" w:rsidRPr="00647693" w:rsidRDefault="002F5E26" w:rsidP="00647693">
            <w:pPr>
              <w:snapToGrid w:val="0"/>
              <w:jc w:val="center"/>
              <w:rPr>
                <w:rFonts w:asciiTheme="minorHAnsi" w:hAnsiTheme="minorHAnsi" w:cs="Arial"/>
                <w:b/>
                <w:bCs/>
                <w:iCs/>
              </w:rPr>
            </w:pPr>
            <w:r w:rsidRPr="00647693">
              <w:rPr>
                <w:rFonts w:asciiTheme="minorHAnsi" w:hAnsiTheme="minorHAnsi" w:cs="Arial"/>
                <w:b/>
                <w:bCs/>
                <w:iCs/>
              </w:rPr>
              <w:t>3</w:t>
            </w:r>
          </w:p>
        </w:tc>
      </w:tr>
      <w:tr w:rsidR="00C71846" w:rsidRPr="00F13400" w:rsidTr="007F3EFE">
        <w:tc>
          <w:tcPr>
            <w:tcW w:w="1553"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rPr>
            </w:pPr>
            <w:r w:rsidRPr="00F13400">
              <w:rPr>
                <w:rFonts w:asciiTheme="minorHAnsi" w:hAnsiTheme="minorHAnsi" w:cs="Arial"/>
                <w:bCs/>
                <w:iCs/>
              </w:rPr>
              <w:t>II</w:t>
            </w:r>
          </w:p>
        </w:tc>
        <w:tc>
          <w:tcPr>
            <w:tcW w:w="612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rPr>
            </w:pPr>
            <w:r w:rsidRPr="00F13400">
              <w:rPr>
                <w:rFonts w:asciiTheme="minorHAnsi" w:eastAsia="TimesNewRomanPSMT" w:hAnsiTheme="minorHAnsi" w:cs="Arial"/>
              </w:rPr>
              <w:t>Подаци о предмету јавне набавке</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C71846" w:rsidRPr="00647693" w:rsidRDefault="002F5E26" w:rsidP="00647693">
            <w:pPr>
              <w:snapToGrid w:val="0"/>
              <w:jc w:val="center"/>
              <w:rPr>
                <w:rFonts w:asciiTheme="minorHAnsi" w:eastAsia="TimesNewRomanPSMT" w:hAnsiTheme="minorHAnsi" w:cs="Arial"/>
                <w:b/>
              </w:rPr>
            </w:pPr>
            <w:r w:rsidRPr="00647693">
              <w:rPr>
                <w:rFonts w:asciiTheme="minorHAnsi" w:eastAsia="TimesNewRomanPSMT" w:hAnsiTheme="minorHAnsi" w:cs="Arial"/>
                <w:b/>
              </w:rPr>
              <w:t>4</w:t>
            </w:r>
          </w:p>
        </w:tc>
      </w:tr>
      <w:tr w:rsidR="00C71846" w:rsidRPr="00F13400" w:rsidTr="007F3EFE">
        <w:tc>
          <w:tcPr>
            <w:tcW w:w="1553"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rPr>
            </w:pPr>
          </w:p>
          <w:p w:rsidR="00C71846" w:rsidRPr="00F13400" w:rsidRDefault="00C71846" w:rsidP="00F13400">
            <w:pPr>
              <w:snapToGrid w:val="0"/>
              <w:jc w:val="both"/>
              <w:rPr>
                <w:rFonts w:asciiTheme="minorHAnsi" w:eastAsia="TimesNewRomanPSMT" w:hAnsiTheme="minorHAnsi" w:cs="Arial"/>
              </w:rPr>
            </w:pPr>
          </w:p>
          <w:p w:rsidR="00C71846" w:rsidRPr="00F13400" w:rsidRDefault="00C71846" w:rsidP="00F13400">
            <w:pPr>
              <w:snapToGrid w:val="0"/>
              <w:jc w:val="both"/>
              <w:rPr>
                <w:rFonts w:asciiTheme="minorHAnsi" w:eastAsia="TimesNewRomanPSMT" w:hAnsiTheme="minorHAnsi" w:cs="Arial"/>
              </w:rPr>
            </w:pPr>
          </w:p>
          <w:p w:rsidR="00C71846" w:rsidRPr="00F13400" w:rsidRDefault="00C71846" w:rsidP="00F13400">
            <w:pPr>
              <w:snapToGrid w:val="0"/>
              <w:jc w:val="both"/>
              <w:rPr>
                <w:rFonts w:asciiTheme="minorHAnsi" w:eastAsia="TimesNewRomanPSMT" w:hAnsiTheme="minorHAnsi" w:cs="Arial"/>
              </w:rPr>
            </w:pPr>
          </w:p>
          <w:p w:rsidR="00C71846" w:rsidRPr="00F13400" w:rsidRDefault="00C71846" w:rsidP="00F13400">
            <w:pPr>
              <w:snapToGrid w:val="0"/>
              <w:jc w:val="both"/>
              <w:rPr>
                <w:rFonts w:asciiTheme="minorHAnsi" w:eastAsia="TimesNewRomanPSMT" w:hAnsiTheme="minorHAnsi" w:cs="Arial"/>
              </w:rPr>
            </w:pPr>
            <w:r w:rsidRPr="00F13400">
              <w:rPr>
                <w:rFonts w:asciiTheme="minorHAnsi" w:eastAsia="TimesNewRomanPSMT" w:hAnsiTheme="minorHAnsi" w:cs="Arial"/>
                <w:lang w:val="en-US"/>
              </w:rPr>
              <w:t>III</w:t>
            </w:r>
          </w:p>
        </w:tc>
        <w:tc>
          <w:tcPr>
            <w:tcW w:w="612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rPr>
            </w:pPr>
            <w:r w:rsidRPr="00F13400">
              <w:rPr>
                <w:rFonts w:asciiTheme="minorHAnsi" w:eastAsia="TimesNewRomanPSMT" w:hAnsiTheme="minorHAnsi" w:cs="Arial"/>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испоруке добара, евентуалне додатне услуге и сл.</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C71846" w:rsidRPr="00647693" w:rsidRDefault="002F5E26" w:rsidP="00647693">
            <w:pPr>
              <w:snapToGrid w:val="0"/>
              <w:jc w:val="center"/>
              <w:rPr>
                <w:rFonts w:asciiTheme="minorHAnsi" w:eastAsia="TimesNewRomanPSMT" w:hAnsiTheme="minorHAnsi" w:cs="Arial"/>
                <w:b/>
              </w:rPr>
            </w:pPr>
            <w:r w:rsidRPr="00647693">
              <w:rPr>
                <w:rFonts w:asciiTheme="minorHAnsi" w:eastAsia="TimesNewRomanPSMT" w:hAnsiTheme="minorHAnsi" w:cs="Arial"/>
                <w:b/>
              </w:rPr>
              <w:t>5</w:t>
            </w:r>
          </w:p>
        </w:tc>
      </w:tr>
      <w:tr w:rsidR="00C71846" w:rsidRPr="00F13400" w:rsidTr="007F3EFE">
        <w:tc>
          <w:tcPr>
            <w:tcW w:w="1553"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rPr>
            </w:pPr>
          </w:p>
          <w:p w:rsidR="00C71846" w:rsidRPr="00F13400" w:rsidRDefault="00C71846" w:rsidP="00F13400">
            <w:pPr>
              <w:snapToGrid w:val="0"/>
              <w:jc w:val="both"/>
              <w:rPr>
                <w:rFonts w:asciiTheme="minorHAnsi" w:eastAsia="TimesNewRomanPSMT" w:hAnsiTheme="minorHAnsi" w:cs="Arial"/>
              </w:rPr>
            </w:pPr>
          </w:p>
          <w:p w:rsidR="00C71846" w:rsidRPr="00F13400" w:rsidRDefault="008E02FC" w:rsidP="00F13400">
            <w:pPr>
              <w:snapToGrid w:val="0"/>
              <w:jc w:val="both"/>
              <w:rPr>
                <w:rFonts w:asciiTheme="minorHAnsi" w:eastAsia="TimesNewRomanPSMT" w:hAnsiTheme="minorHAnsi" w:cs="Arial"/>
              </w:rPr>
            </w:pPr>
            <w:r w:rsidRPr="00F13400">
              <w:rPr>
                <w:rFonts w:asciiTheme="minorHAnsi" w:eastAsia="TimesNewRomanPSMT" w:hAnsiTheme="minorHAnsi" w:cs="Arial"/>
                <w:lang w:val="en-US"/>
              </w:rPr>
              <w:t>I</w:t>
            </w:r>
            <w:r w:rsidR="00C71846" w:rsidRPr="00F13400">
              <w:rPr>
                <w:rFonts w:asciiTheme="minorHAnsi" w:eastAsia="TimesNewRomanPSMT" w:hAnsiTheme="minorHAnsi" w:cs="Arial"/>
                <w:lang w:val="en-US"/>
              </w:rPr>
              <w:t>V</w:t>
            </w:r>
          </w:p>
        </w:tc>
        <w:tc>
          <w:tcPr>
            <w:tcW w:w="612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lang w:val="ru-RU"/>
              </w:rPr>
            </w:pPr>
            <w:r w:rsidRPr="00F13400">
              <w:rPr>
                <w:rFonts w:asciiTheme="minorHAnsi" w:eastAsia="TimesNewRomanPSMT" w:hAnsiTheme="minorHAnsi" w:cs="Arial"/>
              </w:rPr>
              <w:t>Услови за учешће у поступку јавне набавке из чл. 75. и 76. Закона и упутство како се доказује испуњеност тих услова</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C71846" w:rsidRPr="00647693" w:rsidRDefault="00E75E43" w:rsidP="00647693">
            <w:pPr>
              <w:snapToGrid w:val="0"/>
              <w:jc w:val="center"/>
              <w:rPr>
                <w:rFonts w:asciiTheme="minorHAnsi" w:eastAsia="TimesNewRomanPSMT" w:hAnsiTheme="minorHAnsi" w:cs="Arial"/>
                <w:b/>
              </w:rPr>
            </w:pPr>
            <w:r w:rsidRPr="00647693">
              <w:rPr>
                <w:rFonts w:asciiTheme="minorHAnsi" w:eastAsia="TimesNewRomanPSMT" w:hAnsiTheme="minorHAnsi" w:cs="Arial"/>
                <w:b/>
                <w:lang w:val="en-GB"/>
              </w:rPr>
              <w:t>3</w:t>
            </w:r>
            <w:r w:rsidR="00647693" w:rsidRPr="00647693">
              <w:rPr>
                <w:rFonts w:asciiTheme="minorHAnsi" w:eastAsia="TimesNewRomanPSMT" w:hAnsiTheme="minorHAnsi" w:cs="Arial"/>
                <w:b/>
              </w:rPr>
              <w:t>6</w:t>
            </w:r>
          </w:p>
        </w:tc>
      </w:tr>
      <w:tr w:rsidR="00C71846" w:rsidRPr="00F13400" w:rsidTr="007F3EFE">
        <w:tc>
          <w:tcPr>
            <w:tcW w:w="1553"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rPr>
            </w:pPr>
            <w:r w:rsidRPr="00F13400">
              <w:rPr>
                <w:rFonts w:asciiTheme="minorHAnsi" w:eastAsia="TimesNewRomanPSMT" w:hAnsiTheme="minorHAnsi" w:cs="Arial"/>
                <w:lang w:val="en-US"/>
              </w:rPr>
              <w:t>V</w:t>
            </w:r>
          </w:p>
        </w:tc>
        <w:tc>
          <w:tcPr>
            <w:tcW w:w="612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rPr>
            </w:pPr>
            <w:r w:rsidRPr="00F13400">
              <w:rPr>
                <w:rFonts w:asciiTheme="minorHAnsi" w:eastAsia="TimesNewRomanPSMT" w:hAnsiTheme="minorHAnsi" w:cs="Arial"/>
              </w:rPr>
              <w:t>Упутство понуђачима како да сачине понуду</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C71846" w:rsidRPr="00647693" w:rsidRDefault="00647693" w:rsidP="00647693">
            <w:pPr>
              <w:snapToGrid w:val="0"/>
              <w:jc w:val="center"/>
              <w:rPr>
                <w:rFonts w:asciiTheme="minorHAnsi" w:eastAsia="TimesNewRomanPSMT" w:hAnsiTheme="minorHAnsi" w:cs="Arial"/>
                <w:b/>
              </w:rPr>
            </w:pPr>
            <w:r w:rsidRPr="00647693">
              <w:rPr>
                <w:rFonts w:asciiTheme="minorHAnsi" w:eastAsia="TimesNewRomanPSMT" w:hAnsiTheme="minorHAnsi" w:cs="Arial"/>
                <w:b/>
              </w:rPr>
              <w:t>42</w:t>
            </w:r>
          </w:p>
        </w:tc>
      </w:tr>
      <w:tr w:rsidR="00C71846" w:rsidRPr="00F13400" w:rsidTr="007F3EFE">
        <w:tc>
          <w:tcPr>
            <w:tcW w:w="1553"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rPr>
            </w:pPr>
            <w:r w:rsidRPr="00F13400">
              <w:rPr>
                <w:rFonts w:asciiTheme="minorHAnsi" w:eastAsia="TimesNewRomanPSMT" w:hAnsiTheme="minorHAnsi" w:cs="Arial"/>
                <w:lang w:val="en-US"/>
              </w:rPr>
              <w:t>VI</w:t>
            </w:r>
          </w:p>
        </w:tc>
        <w:tc>
          <w:tcPr>
            <w:tcW w:w="612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rPr>
            </w:pPr>
            <w:r w:rsidRPr="00F13400">
              <w:rPr>
                <w:rFonts w:asciiTheme="minorHAnsi" w:eastAsia="TimesNewRomanPSMT" w:hAnsiTheme="minorHAnsi" w:cs="Arial"/>
              </w:rPr>
              <w:t>Образац понуде</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C71846" w:rsidRPr="00647693" w:rsidRDefault="00647693" w:rsidP="00647693">
            <w:pPr>
              <w:snapToGrid w:val="0"/>
              <w:jc w:val="center"/>
              <w:rPr>
                <w:rFonts w:asciiTheme="minorHAnsi" w:eastAsia="TimesNewRomanPSMT" w:hAnsiTheme="minorHAnsi" w:cs="Arial"/>
                <w:b/>
              </w:rPr>
            </w:pPr>
            <w:r w:rsidRPr="00647693">
              <w:rPr>
                <w:rFonts w:asciiTheme="minorHAnsi" w:eastAsia="TimesNewRomanPSMT" w:hAnsiTheme="minorHAnsi" w:cs="Arial"/>
                <w:b/>
              </w:rPr>
              <w:t>52</w:t>
            </w:r>
          </w:p>
        </w:tc>
      </w:tr>
      <w:tr w:rsidR="00C71846" w:rsidRPr="00F13400" w:rsidTr="007F3EFE">
        <w:tc>
          <w:tcPr>
            <w:tcW w:w="1553"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rPr>
            </w:pPr>
            <w:r w:rsidRPr="00F13400">
              <w:rPr>
                <w:rFonts w:asciiTheme="minorHAnsi" w:eastAsia="TimesNewRomanPSMT" w:hAnsiTheme="minorHAnsi" w:cs="Arial"/>
                <w:lang w:val="en-US"/>
              </w:rPr>
              <w:t>VII</w:t>
            </w:r>
          </w:p>
        </w:tc>
        <w:tc>
          <w:tcPr>
            <w:tcW w:w="612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rPr>
            </w:pPr>
            <w:r w:rsidRPr="00F13400">
              <w:rPr>
                <w:rFonts w:asciiTheme="minorHAnsi" w:eastAsia="TimesNewRomanPSMT" w:hAnsiTheme="minorHAnsi" w:cs="Arial"/>
              </w:rPr>
              <w:t>Модел уговора</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C71846" w:rsidRPr="00647693" w:rsidRDefault="00647693" w:rsidP="00647693">
            <w:pPr>
              <w:snapToGrid w:val="0"/>
              <w:jc w:val="center"/>
              <w:rPr>
                <w:rFonts w:asciiTheme="minorHAnsi" w:eastAsia="TimesNewRomanPSMT" w:hAnsiTheme="minorHAnsi" w:cs="Arial"/>
                <w:b/>
              </w:rPr>
            </w:pPr>
            <w:r w:rsidRPr="00647693">
              <w:rPr>
                <w:rFonts w:asciiTheme="minorHAnsi" w:eastAsia="TimesNewRomanPSMT" w:hAnsiTheme="minorHAnsi" w:cs="Arial"/>
                <w:b/>
              </w:rPr>
              <w:t>56</w:t>
            </w:r>
          </w:p>
        </w:tc>
      </w:tr>
      <w:tr w:rsidR="00C71846" w:rsidRPr="00F13400" w:rsidTr="007F3EFE">
        <w:tc>
          <w:tcPr>
            <w:tcW w:w="1553" w:type="dxa"/>
            <w:tcBorders>
              <w:top w:val="single" w:sz="4" w:space="0" w:color="000000"/>
              <w:left w:val="single" w:sz="4" w:space="0" w:color="000000"/>
              <w:bottom w:val="single" w:sz="4" w:space="0" w:color="000000"/>
            </w:tcBorders>
            <w:shd w:val="clear" w:color="auto" w:fill="auto"/>
          </w:tcPr>
          <w:p w:rsidR="00C71846" w:rsidRPr="00F13400" w:rsidRDefault="008E02FC" w:rsidP="00F13400">
            <w:pPr>
              <w:snapToGrid w:val="0"/>
              <w:jc w:val="both"/>
              <w:rPr>
                <w:rFonts w:asciiTheme="minorHAnsi" w:eastAsia="TimesNewRomanPSMT" w:hAnsiTheme="minorHAnsi" w:cs="Arial"/>
              </w:rPr>
            </w:pPr>
            <w:r w:rsidRPr="00F13400">
              <w:rPr>
                <w:rFonts w:asciiTheme="minorHAnsi" w:eastAsia="TimesNewRomanPSMT" w:hAnsiTheme="minorHAnsi" w:cs="Arial"/>
                <w:lang w:val="en-US"/>
              </w:rPr>
              <w:t>VIII</w:t>
            </w:r>
          </w:p>
        </w:tc>
        <w:tc>
          <w:tcPr>
            <w:tcW w:w="612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rPr>
            </w:pPr>
            <w:r w:rsidRPr="00F13400">
              <w:rPr>
                <w:rFonts w:asciiTheme="minorHAnsi" w:eastAsia="TimesNewRomanPSMT" w:hAnsiTheme="minorHAnsi" w:cs="Arial"/>
              </w:rPr>
              <w:t>Образац трошкова припреме понуде</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C71846" w:rsidRPr="00647693" w:rsidRDefault="00647693" w:rsidP="00647693">
            <w:pPr>
              <w:snapToGrid w:val="0"/>
              <w:jc w:val="center"/>
              <w:rPr>
                <w:rFonts w:asciiTheme="minorHAnsi" w:eastAsia="TimesNewRomanPSMT" w:hAnsiTheme="minorHAnsi" w:cs="Arial"/>
                <w:b/>
              </w:rPr>
            </w:pPr>
            <w:r w:rsidRPr="00647693">
              <w:rPr>
                <w:rFonts w:asciiTheme="minorHAnsi" w:eastAsia="TimesNewRomanPSMT" w:hAnsiTheme="minorHAnsi" w:cs="Arial"/>
                <w:b/>
              </w:rPr>
              <w:t>61</w:t>
            </w:r>
          </w:p>
        </w:tc>
      </w:tr>
      <w:tr w:rsidR="00C71846" w:rsidRPr="00F13400" w:rsidTr="007F3EFE">
        <w:tc>
          <w:tcPr>
            <w:tcW w:w="1553" w:type="dxa"/>
            <w:tcBorders>
              <w:top w:val="single" w:sz="4" w:space="0" w:color="000000"/>
              <w:left w:val="single" w:sz="4" w:space="0" w:color="000000"/>
              <w:bottom w:val="single" w:sz="4" w:space="0" w:color="000000"/>
            </w:tcBorders>
            <w:shd w:val="clear" w:color="auto" w:fill="auto"/>
          </w:tcPr>
          <w:p w:rsidR="00C71846" w:rsidRPr="00F13400" w:rsidRDefault="008E02FC" w:rsidP="00F13400">
            <w:pPr>
              <w:snapToGrid w:val="0"/>
              <w:jc w:val="both"/>
              <w:rPr>
                <w:rFonts w:asciiTheme="minorHAnsi" w:eastAsia="TimesNewRomanPSMT" w:hAnsiTheme="minorHAnsi" w:cs="Arial"/>
              </w:rPr>
            </w:pPr>
            <w:r w:rsidRPr="00F13400">
              <w:rPr>
                <w:rFonts w:asciiTheme="minorHAnsi" w:eastAsia="TimesNewRomanPSMT" w:hAnsiTheme="minorHAnsi" w:cs="Arial"/>
                <w:lang w:val="en-US"/>
              </w:rPr>
              <w:t>I</w:t>
            </w:r>
            <w:r w:rsidR="00C71846" w:rsidRPr="00F13400">
              <w:rPr>
                <w:rFonts w:asciiTheme="minorHAnsi" w:eastAsia="TimesNewRomanPSMT" w:hAnsiTheme="minorHAnsi" w:cs="Arial"/>
                <w:lang w:val="en-US"/>
              </w:rPr>
              <w:t>X</w:t>
            </w:r>
          </w:p>
        </w:tc>
        <w:tc>
          <w:tcPr>
            <w:tcW w:w="612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rPr>
            </w:pPr>
            <w:r w:rsidRPr="00F13400">
              <w:rPr>
                <w:rFonts w:asciiTheme="minorHAnsi" w:eastAsia="TimesNewRomanPSMT" w:hAnsiTheme="minorHAnsi" w:cs="Arial"/>
              </w:rPr>
              <w:t>Образац изјаве о независној понуди</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C71846" w:rsidRPr="00647693" w:rsidRDefault="00E75E43" w:rsidP="00647693">
            <w:pPr>
              <w:snapToGrid w:val="0"/>
              <w:jc w:val="center"/>
              <w:rPr>
                <w:rFonts w:asciiTheme="minorHAnsi" w:eastAsia="TimesNewRomanPSMT" w:hAnsiTheme="minorHAnsi" w:cs="Arial"/>
                <w:b/>
              </w:rPr>
            </w:pPr>
            <w:r w:rsidRPr="00647693">
              <w:rPr>
                <w:rFonts w:asciiTheme="minorHAnsi" w:eastAsia="TimesNewRomanPSMT" w:hAnsiTheme="minorHAnsi" w:cs="Arial"/>
                <w:b/>
                <w:lang w:val="en-GB"/>
              </w:rPr>
              <w:t>6</w:t>
            </w:r>
            <w:r w:rsidR="00647693" w:rsidRPr="00647693">
              <w:rPr>
                <w:rFonts w:asciiTheme="minorHAnsi" w:eastAsia="TimesNewRomanPSMT" w:hAnsiTheme="minorHAnsi" w:cs="Arial"/>
                <w:b/>
              </w:rPr>
              <w:t>2</w:t>
            </w:r>
          </w:p>
        </w:tc>
      </w:tr>
    </w:tbl>
    <w:p w:rsidR="00C71846" w:rsidRPr="00F13400" w:rsidRDefault="00C71846" w:rsidP="00F13400">
      <w:pPr>
        <w:jc w:val="both"/>
        <w:rPr>
          <w:rFonts w:asciiTheme="minorHAnsi" w:hAnsiTheme="minorHAnsi" w:cs="Arial"/>
        </w:rPr>
      </w:pPr>
    </w:p>
    <w:p w:rsidR="00C71846" w:rsidRPr="00F13400" w:rsidRDefault="00C71846" w:rsidP="00F13400">
      <w:pPr>
        <w:jc w:val="both"/>
        <w:rPr>
          <w:rFonts w:asciiTheme="minorHAnsi" w:eastAsia="TimesNewRomanPSMT" w:hAnsiTheme="minorHAnsi" w:cs="Arial"/>
        </w:rPr>
      </w:pPr>
    </w:p>
    <w:p w:rsidR="00C71846" w:rsidRPr="00F13400" w:rsidRDefault="00C71846" w:rsidP="00F13400">
      <w:pPr>
        <w:jc w:val="both"/>
        <w:rPr>
          <w:rFonts w:asciiTheme="minorHAnsi" w:eastAsia="TimesNewRomanPSMT" w:hAnsiTheme="minorHAnsi" w:cs="Arial"/>
        </w:rPr>
      </w:pPr>
    </w:p>
    <w:p w:rsidR="00C71846" w:rsidRPr="00647693" w:rsidRDefault="004E5B9C" w:rsidP="00F13400">
      <w:pPr>
        <w:jc w:val="both"/>
        <w:rPr>
          <w:rFonts w:asciiTheme="minorHAnsi" w:eastAsia="TimesNewRomanPSMT" w:hAnsiTheme="minorHAnsi" w:cs="Arial"/>
          <w:b/>
        </w:rPr>
      </w:pPr>
      <w:r w:rsidRPr="00647693">
        <w:rPr>
          <w:rFonts w:asciiTheme="minorHAnsi" w:eastAsia="TimesNewRomanPSMT" w:hAnsiTheme="minorHAnsi" w:cs="Arial"/>
          <w:b/>
        </w:rPr>
        <w:t>Укупан број страница конкурсне документације: 6</w:t>
      </w:r>
      <w:r w:rsidR="00ED2543" w:rsidRPr="00647693">
        <w:rPr>
          <w:rFonts w:asciiTheme="minorHAnsi" w:eastAsia="TimesNewRomanPSMT" w:hAnsiTheme="minorHAnsi" w:cs="Arial"/>
          <w:b/>
        </w:rPr>
        <w:t>2</w:t>
      </w:r>
    </w:p>
    <w:p w:rsidR="00C71846" w:rsidRPr="00F13400" w:rsidRDefault="00C71846" w:rsidP="00F13400">
      <w:pPr>
        <w:jc w:val="both"/>
        <w:rPr>
          <w:rFonts w:asciiTheme="minorHAnsi" w:eastAsia="TimesNewRomanPSMT" w:hAnsiTheme="minorHAnsi" w:cs="Arial"/>
        </w:rPr>
      </w:pPr>
    </w:p>
    <w:p w:rsidR="004E5B9C" w:rsidRDefault="004E5B9C" w:rsidP="00F13400">
      <w:pPr>
        <w:jc w:val="both"/>
        <w:rPr>
          <w:rFonts w:asciiTheme="minorHAnsi" w:eastAsia="TimesNewRomanPSMT" w:hAnsiTheme="minorHAnsi" w:cs="Arial"/>
        </w:rPr>
      </w:pPr>
    </w:p>
    <w:p w:rsidR="004C5D5F" w:rsidRPr="004C5D5F" w:rsidRDefault="004C5D5F" w:rsidP="00F13400">
      <w:pPr>
        <w:jc w:val="both"/>
        <w:rPr>
          <w:rFonts w:asciiTheme="minorHAnsi" w:eastAsia="TimesNewRomanPSMT" w:hAnsiTheme="minorHAnsi" w:cs="Arial"/>
        </w:rPr>
      </w:pPr>
    </w:p>
    <w:p w:rsidR="006835B8" w:rsidRPr="00F13400" w:rsidRDefault="006835B8" w:rsidP="00F13400">
      <w:pPr>
        <w:jc w:val="both"/>
        <w:rPr>
          <w:rFonts w:asciiTheme="minorHAnsi" w:eastAsia="TimesNewRomanPSMT" w:hAnsiTheme="minorHAnsi" w:cs="Arial"/>
        </w:rPr>
      </w:pPr>
    </w:p>
    <w:p w:rsidR="00C71846" w:rsidRPr="00F05B2F" w:rsidRDefault="00C71846" w:rsidP="00F05B2F">
      <w:pPr>
        <w:shd w:val="clear" w:color="auto" w:fill="C6D9F1"/>
        <w:jc w:val="center"/>
        <w:rPr>
          <w:rFonts w:asciiTheme="minorHAnsi" w:hAnsiTheme="minorHAnsi" w:cs="Arial"/>
          <w:b/>
          <w:bCs/>
          <w:i/>
          <w:iCs/>
          <w:sz w:val="28"/>
          <w:szCs w:val="28"/>
        </w:rPr>
      </w:pPr>
      <w:r w:rsidRPr="00F05B2F">
        <w:rPr>
          <w:rFonts w:asciiTheme="minorHAnsi" w:hAnsiTheme="minorHAnsi" w:cs="Arial"/>
          <w:b/>
          <w:bCs/>
          <w:i/>
          <w:iCs/>
          <w:sz w:val="28"/>
          <w:szCs w:val="28"/>
        </w:rPr>
        <w:lastRenderedPageBreak/>
        <w:t>I  ОПШТИ ПОДАЦИ О ЈАВНОЈ НАБАВЦИ</w:t>
      </w:r>
    </w:p>
    <w:p w:rsidR="00C71846" w:rsidRPr="00F13400" w:rsidRDefault="00C71846" w:rsidP="00F13400">
      <w:pPr>
        <w:shd w:val="clear" w:color="auto" w:fill="C6D9F1"/>
        <w:jc w:val="both"/>
        <w:rPr>
          <w:rFonts w:asciiTheme="minorHAnsi" w:hAnsiTheme="minorHAnsi" w:cs="Arial"/>
          <w:b/>
          <w:bCs/>
          <w:i/>
          <w:iCs/>
        </w:rPr>
      </w:pPr>
    </w:p>
    <w:p w:rsidR="00C71846" w:rsidRPr="00F13400" w:rsidRDefault="00C71846" w:rsidP="00F13400">
      <w:pPr>
        <w:jc w:val="both"/>
        <w:rPr>
          <w:rFonts w:asciiTheme="minorHAnsi" w:hAnsiTheme="minorHAnsi" w:cs="Arial"/>
          <w:b/>
          <w:bCs/>
          <w:i/>
          <w:iCs/>
        </w:rPr>
      </w:pPr>
    </w:p>
    <w:p w:rsidR="00C71846" w:rsidRPr="00F13400" w:rsidRDefault="00C71846" w:rsidP="00F13400">
      <w:pPr>
        <w:jc w:val="both"/>
        <w:rPr>
          <w:rFonts w:asciiTheme="minorHAnsi" w:hAnsiTheme="minorHAnsi" w:cs="Arial"/>
        </w:rPr>
      </w:pPr>
      <w:r w:rsidRPr="00F13400">
        <w:rPr>
          <w:rFonts w:asciiTheme="minorHAnsi" w:hAnsiTheme="minorHAnsi" w:cs="Arial"/>
          <w:b/>
          <w:bCs/>
        </w:rPr>
        <w:t>1. Подаци о наручиоцу</w:t>
      </w:r>
    </w:p>
    <w:p w:rsidR="00ED78EC" w:rsidRPr="00F13400" w:rsidRDefault="00ED78EC" w:rsidP="00F13400">
      <w:pPr>
        <w:jc w:val="both"/>
        <w:rPr>
          <w:rFonts w:asciiTheme="minorHAnsi" w:hAnsiTheme="minorHAnsi" w:cs="Arial"/>
          <w:lang w:val="ru-RU"/>
        </w:rPr>
      </w:pPr>
      <w:r w:rsidRPr="00F13400">
        <w:rPr>
          <w:rFonts w:asciiTheme="minorHAnsi" w:hAnsiTheme="minorHAnsi" w:cs="Arial"/>
          <w:lang w:val="ru-RU"/>
        </w:rPr>
        <w:t xml:space="preserve">   Наручилац: Општина Пријепоље</w:t>
      </w:r>
    </w:p>
    <w:p w:rsidR="00ED78EC" w:rsidRPr="00F13400" w:rsidRDefault="00ED78EC" w:rsidP="00F13400">
      <w:pPr>
        <w:pStyle w:val="Default"/>
        <w:jc w:val="both"/>
        <w:rPr>
          <w:rFonts w:asciiTheme="minorHAnsi" w:hAnsiTheme="minorHAnsi"/>
        </w:rPr>
      </w:pPr>
      <w:r w:rsidRPr="00F13400">
        <w:rPr>
          <w:rFonts w:asciiTheme="minorHAnsi" w:hAnsiTheme="minorHAnsi"/>
          <w:lang w:val="ru-RU"/>
        </w:rPr>
        <w:t xml:space="preserve">   Адреса: Трг братства и јединства 1, 31300 Пријепоље</w:t>
      </w:r>
      <w:r w:rsidRPr="00F13400">
        <w:rPr>
          <w:rFonts w:asciiTheme="minorHAnsi" w:hAnsiTheme="minorHAnsi"/>
          <w:i/>
          <w:iCs/>
          <w:lang w:val="ru-RU"/>
        </w:rPr>
        <w:t xml:space="preserve"> </w:t>
      </w:r>
    </w:p>
    <w:p w:rsidR="00ED78EC" w:rsidRPr="00F13400" w:rsidRDefault="00ED78EC" w:rsidP="00F13400">
      <w:pPr>
        <w:jc w:val="both"/>
        <w:rPr>
          <w:rFonts w:asciiTheme="minorHAnsi" w:hAnsiTheme="minorHAnsi" w:cs="Arial"/>
          <w:iCs/>
          <w:lang w:val="ru-RU"/>
        </w:rPr>
      </w:pPr>
      <w:r w:rsidRPr="00F13400">
        <w:rPr>
          <w:rFonts w:asciiTheme="minorHAnsi" w:hAnsiTheme="minorHAnsi" w:cs="Arial"/>
          <w:lang w:val="ru-RU"/>
        </w:rPr>
        <w:t xml:space="preserve">   Интернет страница: </w:t>
      </w:r>
      <w:r w:rsidRPr="00F13400">
        <w:rPr>
          <w:rFonts w:asciiTheme="minorHAnsi" w:hAnsiTheme="minorHAnsi" w:cs="Arial"/>
          <w:shd w:val="clear" w:color="auto" w:fill="FFFFFF"/>
        </w:rPr>
        <w:t>www.</w:t>
      </w:r>
      <w:r w:rsidRPr="00F13400">
        <w:rPr>
          <w:rFonts w:asciiTheme="minorHAnsi" w:hAnsiTheme="minorHAnsi" w:cs="Arial"/>
          <w:bCs/>
          <w:shd w:val="clear" w:color="auto" w:fill="FFFFFF"/>
        </w:rPr>
        <w:t>opstinaprijepolje</w:t>
      </w:r>
      <w:r w:rsidRPr="00F13400">
        <w:rPr>
          <w:rFonts w:asciiTheme="minorHAnsi" w:hAnsiTheme="minorHAnsi" w:cs="Arial"/>
          <w:shd w:val="clear" w:color="auto" w:fill="FFFFFF"/>
        </w:rPr>
        <w:t>.rs</w:t>
      </w:r>
    </w:p>
    <w:p w:rsidR="00C71846" w:rsidRPr="00F13400" w:rsidRDefault="00C71846" w:rsidP="00F13400">
      <w:pPr>
        <w:jc w:val="both"/>
        <w:rPr>
          <w:rFonts w:asciiTheme="minorHAnsi" w:hAnsiTheme="minorHAnsi" w:cs="Arial"/>
        </w:rPr>
      </w:pPr>
    </w:p>
    <w:p w:rsidR="00C71846" w:rsidRPr="00F13400" w:rsidRDefault="00C71846" w:rsidP="00F13400">
      <w:pPr>
        <w:jc w:val="both"/>
        <w:rPr>
          <w:rFonts w:asciiTheme="minorHAnsi" w:hAnsiTheme="minorHAnsi" w:cs="Arial"/>
        </w:rPr>
      </w:pPr>
    </w:p>
    <w:p w:rsidR="00C71846" w:rsidRPr="00F13400" w:rsidRDefault="00C71846" w:rsidP="00F13400">
      <w:pPr>
        <w:jc w:val="both"/>
        <w:rPr>
          <w:rFonts w:asciiTheme="minorHAnsi" w:hAnsiTheme="minorHAnsi" w:cs="Arial"/>
        </w:rPr>
      </w:pPr>
      <w:r w:rsidRPr="00F13400">
        <w:rPr>
          <w:rFonts w:asciiTheme="minorHAnsi" w:hAnsiTheme="minorHAnsi" w:cs="Arial"/>
          <w:b/>
          <w:bCs/>
        </w:rPr>
        <w:t>2. Врста поступка јавне набавке</w:t>
      </w:r>
    </w:p>
    <w:p w:rsidR="00C71846" w:rsidRPr="00F13400" w:rsidRDefault="00C71846" w:rsidP="00F13400">
      <w:pPr>
        <w:jc w:val="both"/>
        <w:rPr>
          <w:rFonts w:asciiTheme="minorHAnsi" w:hAnsiTheme="minorHAnsi" w:cs="Arial"/>
        </w:rPr>
      </w:pPr>
      <w:r w:rsidRPr="00F13400">
        <w:rPr>
          <w:rFonts w:asciiTheme="minorHAnsi" w:hAnsiTheme="minorHAnsi" w:cs="Arial"/>
        </w:rPr>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
    <w:p w:rsidR="00C71846" w:rsidRPr="00F13400" w:rsidRDefault="00C71846" w:rsidP="00F13400">
      <w:pPr>
        <w:jc w:val="both"/>
        <w:rPr>
          <w:rFonts w:asciiTheme="minorHAnsi" w:hAnsiTheme="minorHAnsi" w:cs="Arial"/>
        </w:rPr>
      </w:pPr>
    </w:p>
    <w:p w:rsidR="00C71846" w:rsidRPr="00F13400" w:rsidRDefault="00C71846" w:rsidP="00F13400">
      <w:pPr>
        <w:jc w:val="both"/>
        <w:rPr>
          <w:rFonts w:asciiTheme="minorHAnsi" w:hAnsiTheme="minorHAnsi" w:cs="Arial"/>
        </w:rPr>
      </w:pPr>
    </w:p>
    <w:p w:rsidR="00C71846" w:rsidRPr="00F13400" w:rsidRDefault="00C71846" w:rsidP="00F13400">
      <w:pPr>
        <w:jc w:val="both"/>
        <w:rPr>
          <w:rFonts w:asciiTheme="minorHAnsi" w:hAnsiTheme="minorHAnsi" w:cs="Arial"/>
        </w:rPr>
      </w:pPr>
      <w:r w:rsidRPr="00F13400">
        <w:rPr>
          <w:rFonts w:asciiTheme="minorHAnsi" w:hAnsiTheme="minorHAnsi" w:cs="Arial"/>
          <w:b/>
          <w:bCs/>
        </w:rPr>
        <w:t>3. Предмет јавне набавке</w:t>
      </w:r>
    </w:p>
    <w:p w:rsidR="00C71846" w:rsidRDefault="00C71846" w:rsidP="00F13400">
      <w:pPr>
        <w:jc w:val="both"/>
        <w:rPr>
          <w:rFonts w:asciiTheme="minorHAnsi" w:hAnsiTheme="minorHAnsi" w:cs="Arial"/>
          <w:i/>
        </w:rPr>
      </w:pPr>
      <w:r w:rsidRPr="00F13400">
        <w:rPr>
          <w:rFonts w:asciiTheme="minorHAnsi" w:hAnsiTheme="minorHAnsi" w:cs="Arial"/>
        </w:rPr>
        <w:t xml:space="preserve">Предмет јавне набавке број </w:t>
      </w:r>
      <w:r w:rsidR="004C5D5F">
        <w:rPr>
          <w:rFonts w:asciiTheme="minorHAnsi" w:hAnsiTheme="minorHAnsi" w:cs="Arial"/>
        </w:rPr>
        <w:t>410-47/2015 је услуга</w:t>
      </w:r>
      <w:r w:rsidRPr="00F13400">
        <w:rPr>
          <w:rFonts w:asciiTheme="minorHAnsi" w:hAnsiTheme="minorHAnsi" w:cs="Arial"/>
          <w:i/>
        </w:rPr>
        <w:t xml:space="preserve"> –</w:t>
      </w:r>
      <w:r w:rsidR="00960C61" w:rsidRPr="00F13400">
        <w:rPr>
          <w:rFonts w:asciiTheme="minorHAnsi" w:hAnsiTheme="minorHAnsi" w:cs="Arial"/>
          <w:b/>
          <w:shadow/>
        </w:rPr>
        <w:t xml:space="preserve"> </w:t>
      </w:r>
      <w:r w:rsidR="007853C1" w:rsidRPr="00F13400">
        <w:rPr>
          <w:rFonts w:asciiTheme="minorHAnsi" w:hAnsiTheme="minorHAnsi" w:cs="Arial"/>
          <w:b/>
          <w:shadow/>
        </w:rPr>
        <w:t>ИЗРАДА ПРОЈЕКТНЕ ДОКУМЕНТАЦИЈЕ КОТЛАРНИЦЕ НА БИОМАСУ (ПЕЛЕТ И СЕЧКА) И САНАЦИЈЕ ФАСАДЕ ДОМА ЗДРАВЉА И БОЛНИЦЕ У ПРИЈЕПОЉУ</w:t>
      </w:r>
      <w:r w:rsidR="004C5D5F">
        <w:rPr>
          <w:rFonts w:asciiTheme="minorHAnsi" w:hAnsiTheme="minorHAnsi" w:cs="Arial"/>
          <w:i/>
        </w:rPr>
        <w:t>.</w:t>
      </w:r>
    </w:p>
    <w:p w:rsidR="004C5D5F" w:rsidRPr="004C5D5F" w:rsidRDefault="004C5D5F" w:rsidP="00F13400">
      <w:pPr>
        <w:jc w:val="both"/>
        <w:rPr>
          <w:rFonts w:asciiTheme="minorHAnsi" w:hAnsiTheme="minorHAnsi" w:cs="Arial"/>
        </w:rPr>
      </w:pPr>
    </w:p>
    <w:p w:rsidR="00ED78EC" w:rsidRPr="00F13400" w:rsidRDefault="00ED78EC" w:rsidP="00F13400">
      <w:pPr>
        <w:jc w:val="both"/>
        <w:outlineLvl w:val="0"/>
        <w:rPr>
          <w:rFonts w:asciiTheme="minorHAnsi" w:hAnsiTheme="minorHAnsi" w:cs="Arial"/>
        </w:rPr>
      </w:pPr>
      <w:r w:rsidRPr="00F13400">
        <w:rPr>
          <w:rFonts w:asciiTheme="minorHAnsi" w:hAnsiTheme="minorHAnsi" w:cs="Arial"/>
          <w:b/>
          <w:bCs/>
        </w:rPr>
        <w:t>4. Циљ поступка</w:t>
      </w:r>
    </w:p>
    <w:p w:rsidR="00ED78EC" w:rsidRPr="00F13400" w:rsidRDefault="00ED78EC" w:rsidP="00F13400">
      <w:pPr>
        <w:jc w:val="both"/>
        <w:outlineLvl w:val="0"/>
        <w:rPr>
          <w:rFonts w:asciiTheme="minorHAnsi" w:hAnsiTheme="minorHAnsi" w:cs="Arial"/>
        </w:rPr>
      </w:pPr>
      <w:r w:rsidRPr="00F13400">
        <w:rPr>
          <w:rFonts w:asciiTheme="minorHAnsi" w:hAnsiTheme="minorHAnsi" w:cs="Arial"/>
        </w:rPr>
        <w:t>Поступак јавне набавке се спроводи ради закључења уговора о јавној набавци.</w:t>
      </w:r>
    </w:p>
    <w:p w:rsidR="00ED78EC" w:rsidRPr="00F13400" w:rsidRDefault="00ED78EC" w:rsidP="00F13400">
      <w:pPr>
        <w:jc w:val="both"/>
        <w:rPr>
          <w:rFonts w:asciiTheme="minorHAnsi" w:hAnsiTheme="minorHAnsi" w:cs="Arial"/>
        </w:rPr>
      </w:pPr>
    </w:p>
    <w:p w:rsidR="00ED78EC" w:rsidRPr="00F13400" w:rsidRDefault="00ED78EC" w:rsidP="00F13400">
      <w:pPr>
        <w:jc w:val="both"/>
        <w:outlineLvl w:val="0"/>
        <w:rPr>
          <w:rFonts w:asciiTheme="minorHAnsi" w:hAnsiTheme="minorHAnsi" w:cs="Arial"/>
          <w:b/>
          <w:iCs/>
        </w:rPr>
      </w:pPr>
      <w:r w:rsidRPr="00F13400">
        <w:rPr>
          <w:rFonts w:asciiTheme="minorHAnsi" w:hAnsiTheme="minorHAnsi" w:cs="Arial"/>
          <w:b/>
          <w:iCs/>
        </w:rPr>
        <w:t>5</w:t>
      </w:r>
      <w:r w:rsidRPr="00F13400">
        <w:rPr>
          <w:rFonts w:asciiTheme="minorHAnsi" w:hAnsiTheme="minorHAnsi" w:cs="Arial"/>
          <w:iCs/>
        </w:rPr>
        <w:t xml:space="preserve">. </w:t>
      </w:r>
      <w:r w:rsidRPr="00F13400">
        <w:rPr>
          <w:rFonts w:asciiTheme="minorHAnsi" w:hAnsiTheme="minorHAnsi" w:cs="Arial"/>
          <w:b/>
          <w:iCs/>
        </w:rPr>
        <w:t>Није у питању резервисана јавна набавка.</w:t>
      </w:r>
    </w:p>
    <w:p w:rsidR="00ED78EC" w:rsidRPr="00F13400" w:rsidRDefault="00ED78EC" w:rsidP="00F13400">
      <w:pPr>
        <w:jc w:val="both"/>
        <w:rPr>
          <w:rFonts w:asciiTheme="minorHAnsi" w:hAnsiTheme="minorHAnsi" w:cs="Arial"/>
        </w:rPr>
      </w:pPr>
    </w:p>
    <w:p w:rsidR="00ED78EC" w:rsidRPr="00F13400" w:rsidRDefault="00ED78EC" w:rsidP="00F13400">
      <w:pPr>
        <w:pStyle w:val="Default"/>
        <w:jc w:val="both"/>
        <w:outlineLvl w:val="0"/>
        <w:rPr>
          <w:rFonts w:asciiTheme="minorHAnsi" w:hAnsiTheme="minorHAnsi"/>
          <w:b/>
          <w:bCs/>
          <w:lang w:val="ru-RU"/>
        </w:rPr>
      </w:pPr>
      <w:r w:rsidRPr="00F13400">
        <w:rPr>
          <w:rFonts w:asciiTheme="minorHAnsi" w:hAnsiTheme="minorHAnsi"/>
          <w:b/>
          <w:bCs/>
        </w:rPr>
        <w:t>6</w:t>
      </w:r>
      <w:r w:rsidRPr="00F13400">
        <w:rPr>
          <w:rFonts w:asciiTheme="minorHAnsi" w:hAnsiTheme="minorHAnsi"/>
          <w:b/>
          <w:bCs/>
          <w:lang w:val="ru-RU"/>
        </w:rPr>
        <w:t xml:space="preserve">. </w:t>
      </w:r>
      <w:proofErr w:type="gramStart"/>
      <w:r w:rsidRPr="00F13400">
        <w:rPr>
          <w:rFonts w:asciiTheme="minorHAnsi" w:hAnsiTheme="minorHAnsi"/>
          <w:b/>
          <w:bCs/>
          <w:lang w:val="ru-RU"/>
        </w:rPr>
        <w:t>Контакт :</w:t>
      </w:r>
      <w:proofErr w:type="gramEnd"/>
    </w:p>
    <w:p w:rsidR="00C71846" w:rsidRPr="00F13400" w:rsidRDefault="004E5B9C" w:rsidP="00F13400">
      <w:pPr>
        <w:jc w:val="both"/>
        <w:rPr>
          <w:rFonts w:asciiTheme="minorHAnsi" w:hAnsiTheme="minorHAnsi" w:cs="Arial"/>
          <w:bCs/>
        </w:rPr>
      </w:pPr>
      <w:r w:rsidRPr="00F13400">
        <w:rPr>
          <w:rFonts w:asciiTheme="minorHAnsi" w:hAnsiTheme="minorHAnsi" w:cs="Arial"/>
          <w:spacing w:val="-2"/>
        </w:rPr>
        <w:t xml:space="preserve">Лице (или служба) за контакт: </w:t>
      </w:r>
      <w:r w:rsidRPr="00F13400">
        <w:rPr>
          <w:rFonts w:asciiTheme="minorHAnsi" w:hAnsiTheme="minorHAnsi" w:cs="Arial"/>
        </w:rPr>
        <w:t xml:space="preserve">Служба  за јавне набавке, телефон 033/714073, локал 226, Александар Вујичић, </w:t>
      </w:r>
      <w:r w:rsidR="00647693">
        <w:rPr>
          <w:rFonts w:asciiTheme="minorHAnsi" w:hAnsiTheme="minorHAnsi" w:cs="Arial"/>
        </w:rPr>
        <w:t xml:space="preserve">дипл. правник, </w:t>
      </w:r>
      <w:r w:rsidRPr="00F13400">
        <w:rPr>
          <w:rFonts w:asciiTheme="minorHAnsi" w:hAnsiTheme="minorHAnsi" w:cs="Arial"/>
        </w:rPr>
        <w:t xml:space="preserve">е-mail: </w:t>
      </w:r>
      <w:hyperlink r:id="rId9" w:history="1">
        <w:r w:rsidRPr="00F13400">
          <w:rPr>
            <w:rStyle w:val="Hyperlink"/>
            <w:rFonts w:asciiTheme="minorHAnsi" w:hAnsiTheme="minorHAnsi" w:cs="Arial"/>
            <w:bCs/>
            <w:color w:val="auto"/>
            <w:shd w:val="clear" w:color="auto" w:fill="FFFFFF"/>
          </w:rPr>
          <w:t>javne.nabavke.prijepolje@gmail.com</w:t>
        </w:r>
      </w:hyperlink>
    </w:p>
    <w:p w:rsidR="00C71846" w:rsidRPr="00F13400" w:rsidRDefault="00C71846" w:rsidP="00F13400">
      <w:pPr>
        <w:jc w:val="both"/>
        <w:rPr>
          <w:rFonts w:asciiTheme="minorHAnsi" w:hAnsiTheme="minorHAnsi" w:cs="Arial"/>
          <w:bCs/>
        </w:rPr>
      </w:pPr>
    </w:p>
    <w:p w:rsidR="00C71846" w:rsidRPr="00F13400" w:rsidRDefault="00C71846" w:rsidP="00F13400">
      <w:pPr>
        <w:jc w:val="both"/>
        <w:rPr>
          <w:rFonts w:asciiTheme="minorHAnsi" w:hAnsiTheme="minorHAnsi" w:cs="Arial"/>
          <w:bCs/>
        </w:rPr>
      </w:pPr>
    </w:p>
    <w:p w:rsidR="00C71846" w:rsidRPr="00F13400" w:rsidRDefault="00C71846" w:rsidP="00F13400">
      <w:pPr>
        <w:jc w:val="both"/>
        <w:rPr>
          <w:rFonts w:asciiTheme="minorHAnsi" w:hAnsiTheme="minorHAnsi" w:cs="Arial"/>
          <w:bCs/>
        </w:rPr>
      </w:pPr>
    </w:p>
    <w:p w:rsidR="00ED78EC" w:rsidRPr="00F13400" w:rsidRDefault="00ED78EC" w:rsidP="00F13400">
      <w:pPr>
        <w:jc w:val="both"/>
        <w:rPr>
          <w:rFonts w:asciiTheme="minorHAnsi" w:hAnsiTheme="minorHAnsi" w:cs="Arial"/>
          <w:bCs/>
        </w:rPr>
      </w:pPr>
    </w:p>
    <w:p w:rsidR="00ED78EC" w:rsidRPr="00F13400" w:rsidRDefault="00ED78EC" w:rsidP="00F13400">
      <w:pPr>
        <w:jc w:val="both"/>
        <w:rPr>
          <w:rFonts w:asciiTheme="minorHAnsi" w:hAnsiTheme="minorHAnsi" w:cs="Arial"/>
          <w:bCs/>
        </w:rPr>
      </w:pPr>
    </w:p>
    <w:p w:rsidR="00ED78EC" w:rsidRPr="00F13400" w:rsidRDefault="00ED78EC" w:rsidP="00F13400">
      <w:pPr>
        <w:jc w:val="both"/>
        <w:rPr>
          <w:rFonts w:asciiTheme="minorHAnsi" w:hAnsiTheme="minorHAnsi" w:cs="Arial"/>
          <w:bCs/>
        </w:rPr>
      </w:pPr>
    </w:p>
    <w:p w:rsidR="00ED78EC" w:rsidRPr="00F13400" w:rsidRDefault="00ED78EC" w:rsidP="00F13400">
      <w:pPr>
        <w:jc w:val="both"/>
        <w:rPr>
          <w:rFonts w:asciiTheme="minorHAnsi" w:hAnsiTheme="minorHAnsi" w:cs="Arial"/>
          <w:bCs/>
        </w:rPr>
      </w:pPr>
    </w:p>
    <w:p w:rsidR="00ED78EC" w:rsidRPr="00F13400" w:rsidRDefault="00ED78EC" w:rsidP="00F13400">
      <w:pPr>
        <w:jc w:val="both"/>
        <w:rPr>
          <w:rFonts w:asciiTheme="minorHAnsi" w:hAnsiTheme="minorHAnsi" w:cs="Arial"/>
          <w:bCs/>
        </w:rPr>
      </w:pPr>
    </w:p>
    <w:p w:rsidR="00ED78EC" w:rsidRPr="00F13400" w:rsidRDefault="00ED78EC" w:rsidP="00F13400">
      <w:pPr>
        <w:jc w:val="both"/>
        <w:rPr>
          <w:rFonts w:asciiTheme="minorHAnsi" w:hAnsiTheme="minorHAnsi" w:cs="Arial"/>
          <w:bCs/>
        </w:rPr>
      </w:pPr>
    </w:p>
    <w:p w:rsidR="00ED78EC" w:rsidRPr="00F13400" w:rsidRDefault="00ED78EC" w:rsidP="00F13400">
      <w:pPr>
        <w:jc w:val="both"/>
        <w:rPr>
          <w:rFonts w:asciiTheme="minorHAnsi" w:hAnsiTheme="minorHAnsi" w:cs="Arial"/>
          <w:bCs/>
        </w:rPr>
      </w:pPr>
    </w:p>
    <w:p w:rsidR="00ED78EC" w:rsidRPr="00F13400" w:rsidRDefault="00ED78EC" w:rsidP="00F13400">
      <w:pPr>
        <w:jc w:val="both"/>
        <w:rPr>
          <w:rFonts w:asciiTheme="minorHAnsi" w:hAnsiTheme="minorHAnsi" w:cs="Arial"/>
          <w:bCs/>
        </w:rPr>
      </w:pPr>
    </w:p>
    <w:p w:rsidR="00ED78EC" w:rsidRPr="00F13400" w:rsidRDefault="00ED78EC" w:rsidP="00F13400">
      <w:pPr>
        <w:jc w:val="both"/>
        <w:rPr>
          <w:rFonts w:asciiTheme="minorHAnsi" w:hAnsiTheme="minorHAnsi" w:cs="Arial"/>
          <w:bCs/>
        </w:rPr>
      </w:pPr>
    </w:p>
    <w:p w:rsidR="00ED78EC" w:rsidRPr="00F13400" w:rsidRDefault="00ED78EC" w:rsidP="00F13400">
      <w:pPr>
        <w:jc w:val="both"/>
        <w:rPr>
          <w:rFonts w:asciiTheme="minorHAnsi" w:hAnsiTheme="minorHAnsi" w:cs="Arial"/>
          <w:bCs/>
        </w:rPr>
      </w:pPr>
    </w:p>
    <w:p w:rsidR="00C71846" w:rsidRDefault="00C71846" w:rsidP="00F13400">
      <w:pPr>
        <w:jc w:val="both"/>
        <w:rPr>
          <w:rFonts w:asciiTheme="minorHAnsi" w:hAnsiTheme="minorHAnsi" w:cs="Arial"/>
          <w:bCs/>
        </w:rPr>
      </w:pPr>
    </w:p>
    <w:p w:rsidR="004C5D5F" w:rsidRPr="004C5D5F" w:rsidRDefault="004C5D5F" w:rsidP="00F13400">
      <w:pPr>
        <w:jc w:val="both"/>
        <w:rPr>
          <w:rFonts w:asciiTheme="minorHAnsi" w:hAnsiTheme="minorHAnsi" w:cs="Arial"/>
          <w:bCs/>
          <w:color w:val="C00000"/>
        </w:rPr>
      </w:pPr>
    </w:p>
    <w:p w:rsidR="00C71846" w:rsidRPr="00F05B2F" w:rsidRDefault="00C71846" w:rsidP="00F05B2F">
      <w:pPr>
        <w:shd w:val="clear" w:color="auto" w:fill="C6D9F1"/>
        <w:jc w:val="center"/>
        <w:rPr>
          <w:rFonts w:asciiTheme="minorHAnsi" w:hAnsiTheme="minorHAnsi" w:cs="Arial"/>
          <w:b/>
          <w:bCs/>
          <w:i/>
          <w:iCs/>
          <w:sz w:val="28"/>
          <w:szCs w:val="28"/>
        </w:rPr>
      </w:pPr>
      <w:r w:rsidRPr="00F05B2F">
        <w:rPr>
          <w:rFonts w:asciiTheme="minorHAnsi" w:hAnsiTheme="minorHAnsi" w:cs="Arial"/>
          <w:b/>
          <w:bCs/>
          <w:i/>
          <w:iCs/>
          <w:sz w:val="28"/>
          <w:szCs w:val="28"/>
        </w:rPr>
        <w:lastRenderedPageBreak/>
        <w:t>II  ПОДАЦИ О ПРЕДМЕТУ ЈАВНЕ НАБАВКЕ</w:t>
      </w:r>
    </w:p>
    <w:p w:rsidR="00C71846" w:rsidRPr="00F13400" w:rsidRDefault="00C71846" w:rsidP="00F13400">
      <w:pPr>
        <w:shd w:val="clear" w:color="auto" w:fill="C6D9F1"/>
        <w:jc w:val="both"/>
        <w:rPr>
          <w:rFonts w:asciiTheme="minorHAnsi" w:hAnsiTheme="minorHAnsi" w:cs="Arial"/>
          <w:b/>
          <w:bCs/>
          <w:i/>
          <w:iCs/>
        </w:rPr>
      </w:pPr>
    </w:p>
    <w:p w:rsidR="00C71846" w:rsidRPr="00F13400" w:rsidRDefault="00C71846" w:rsidP="00F13400">
      <w:pPr>
        <w:jc w:val="both"/>
        <w:rPr>
          <w:rFonts w:asciiTheme="minorHAnsi" w:hAnsiTheme="minorHAnsi" w:cs="Arial"/>
          <w:b/>
          <w:bCs/>
          <w:i/>
          <w:iCs/>
        </w:rPr>
      </w:pPr>
    </w:p>
    <w:p w:rsidR="00C71846" w:rsidRPr="00F13400" w:rsidRDefault="00C71846" w:rsidP="00F13400">
      <w:pPr>
        <w:jc w:val="both"/>
        <w:rPr>
          <w:rFonts w:asciiTheme="minorHAnsi" w:hAnsiTheme="minorHAnsi" w:cs="Arial"/>
          <w:b/>
          <w:bCs/>
          <w:i/>
          <w:iCs/>
        </w:rPr>
      </w:pPr>
    </w:p>
    <w:p w:rsidR="00C71846" w:rsidRPr="00EA78FB" w:rsidRDefault="00C71846" w:rsidP="00EA78FB">
      <w:pPr>
        <w:pStyle w:val="ListParagraph"/>
        <w:numPr>
          <w:ilvl w:val="0"/>
          <w:numId w:val="48"/>
        </w:numPr>
        <w:jc w:val="both"/>
        <w:rPr>
          <w:rFonts w:asciiTheme="minorHAnsi" w:hAnsiTheme="minorHAnsi" w:cs="Arial"/>
          <w:b/>
          <w:bCs/>
        </w:rPr>
      </w:pPr>
      <w:r w:rsidRPr="00EA78FB">
        <w:rPr>
          <w:rFonts w:asciiTheme="minorHAnsi" w:hAnsiTheme="minorHAnsi" w:cs="Arial"/>
          <w:b/>
          <w:bCs/>
        </w:rPr>
        <w:t>Предмет јавне набавке</w:t>
      </w:r>
    </w:p>
    <w:p w:rsidR="00EA78FB" w:rsidRPr="00EA78FB" w:rsidRDefault="00EA78FB" w:rsidP="00EA78FB">
      <w:pPr>
        <w:pStyle w:val="ListParagraph"/>
        <w:jc w:val="both"/>
        <w:rPr>
          <w:rFonts w:asciiTheme="minorHAnsi" w:hAnsiTheme="minorHAnsi" w:cs="Arial"/>
          <w:b/>
        </w:rPr>
      </w:pPr>
    </w:p>
    <w:p w:rsidR="00ED78EC" w:rsidRPr="00EA78FB" w:rsidRDefault="00C71846" w:rsidP="00F13400">
      <w:pPr>
        <w:jc w:val="both"/>
        <w:rPr>
          <w:rFonts w:asciiTheme="minorHAnsi" w:hAnsiTheme="minorHAnsi" w:cs="Arial"/>
          <w:b/>
          <w:shadow/>
        </w:rPr>
      </w:pPr>
      <w:r w:rsidRPr="00EA78FB">
        <w:rPr>
          <w:rFonts w:asciiTheme="minorHAnsi" w:hAnsiTheme="minorHAnsi" w:cs="Arial"/>
          <w:b/>
        </w:rPr>
        <w:t xml:space="preserve">Предмет јавне набавке бр. </w:t>
      </w:r>
      <w:r w:rsidR="004C5D5F" w:rsidRPr="00EA78FB">
        <w:rPr>
          <w:rFonts w:asciiTheme="minorHAnsi" w:hAnsiTheme="minorHAnsi" w:cs="Arial"/>
          <w:b/>
        </w:rPr>
        <w:t>410-47/2015 је услуга</w:t>
      </w:r>
      <w:r w:rsidRPr="00EA78FB">
        <w:rPr>
          <w:rFonts w:asciiTheme="minorHAnsi" w:hAnsiTheme="minorHAnsi" w:cs="Arial"/>
          <w:b/>
          <w:i/>
        </w:rPr>
        <w:t xml:space="preserve"> –</w:t>
      </w:r>
      <w:r w:rsidR="00960C61" w:rsidRPr="00EA78FB">
        <w:rPr>
          <w:rFonts w:asciiTheme="minorHAnsi" w:hAnsiTheme="minorHAnsi" w:cs="Arial"/>
          <w:b/>
          <w:shadow/>
        </w:rPr>
        <w:t xml:space="preserve"> </w:t>
      </w:r>
      <w:r w:rsidR="007853C1" w:rsidRPr="00EA78FB">
        <w:rPr>
          <w:rFonts w:asciiTheme="minorHAnsi" w:hAnsiTheme="minorHAnsi" w:cs="Arial"/>
          <w:b/>
          <w:shadow/>
        </w:rPr>
        <w:t>ИЗРАДА ПРОЈЕКТНЕ ДОКУМЕНТАЦИЈЕ КОТЛАРНИЦЕ НА БИОМАСУ (ПЕЛЕТ И СЕЧКА) И САНАЦИЈЕ ФАСАДЕ ДОМА ЗДРАВЉА И БОЛНИЦЕ У ПРИЈЕПОЉУ</w:t>
      </w:r>
    </w:p>
    <w:p w:rsidR="00EA78FB" w:rsidRPr="00EA78FB" w:rsidRDefault="00EA78FB" w:rsidP="00F13400">
      <w:pPr>
        <w:jc w:val="both"/>
        <w:rPr>
          <w:rFonts w:asciiTheme="minorHAnsi" w:hAnsiTheme="minorHAnsi" w:cs="Arial"/>
        </w:rPr>
      </w:pPr>
    </w:p>
    <w:p w:rsidR="00EA78FB" w:rsidRPr="00EA78FB" w:rsidRDefault="00EA78FB" w:rsidP="00EA78FB">
      <w:pPr>
        <w:ind w:left="-342" w:right="-504" w:firstLine="342"/>
        <w:jc w:val="both"/>
        <w:rPr>
          <w:rFonts w:asciiTheme="minorHAnsi" w:hAnsiTheme="minorHAnsi"/>
          <w:b/>
        </w:rPr>
      </w:pPr>
      <w:r w:rsidRPr="00EA78FB">
        <w:rPr>
          <w:rFonts w:asciiTheme="minorHAnsi" w:hAnsiTheme="minorHAnsi"/>
          <w:b/>
          <w:lang w:val="ru-RU"/>
        </w:rPr>
        <w:t xml:space="preserve">Назив из општег речника набавке: </w:t>
      </w:r>
      <w:r w:rsidRPr="00EA78FB">
        <w:rPr>
          <w:rFonts w:asciiTheme="minorHAnsi" w:hAnsiTheme="minorHAnsi"/>
          <w:b/>
        </w:rPr>
        <w:t>Услуге пројектовања у архитектури;</w:t>
      </w:r>
    </w:p>
    <w:p w:rsidR="00EA78FB" w:rsidRPr="00EA78FB" w:rsidRDefault="00EA78FB" w:rsidP="00EA78FB">
      <w:pPr>
        <w:ind w:left="-342" w:right="-504" w:firstLine="342"/>
        <w:jc w:val="both"/>
        <w:rPr>
          <w:rFonts w:asciiTheme="minorHAnsi" w:hAnsiTheme="minorHAnsi"/>
          <w:b/>
          <w:lang w:val="ru-RU" w:eastAsia="sr-Latn-CS"/>
        </w:rPr>
      </w:pPr>
      <w:r w:rsidRPr="00EA78FB">
        <w:rPr>
          <w:rFonts w:asciiTheme="minorHAnsi" w:hAnsiTheme="minorHAnsi"/>
          <w:b/>
        </w:rPr>
        <w:t>израда пројеката и нацрта, процена трошкова</w:t>
      </w:r>
      <w:r w:rsidRPr="00EA78FB">
        <w:rPr>
          <w:rFonts w:asciiTheme="minorHAnsi" w:hAnsiTheme="minorHAnsi"/>
          <w:b/>
          <w:lang w:val="ru-RU"/>
        </w:rPr>
        <w:t>;</w:t>
      </w:r>
    </w:p>
    <w:p w:rsidR="00EA78FB" w:rsidRPr="00EA78FB" w:rsidRDefault="00EA78FB" w:rsidP="00EA78FB">
      <w:pPr>
        <w:tabs>
          <w:tab w:val="left" w:pos="3795"/>
        </w:tabs>
        <w:ind w:left="-362" w:right="362"/>
        <w:jc w:val="both"/>
        <w:rPr>
          <w:rFonts w:asciiTheme="minorHAnsi" w:hAnsiTheme="minorHAnsi"/>
          <w:b/>
        </w:rPr>
      </w:pPr>
      <w:r>
        <w:rPr>
          <w:rFonts w:asciiTheme="minorHAnsi" w:hAnsiTheme="minorHAnsi"/>
          <w:b/>
          <w:lang w:val="ru-RU"/>
        </w:rPr>
        <w:t xml:space="preserve">      </w:t>
      </w:r>
      <w:r w:rsidRPr="00EA78FB">
        <w:rPr>
          <w:rFonts w:asciiTheme="minorHAnsi" w:hAnsiTheme="minorHAnsi"/>
          <w:b/>
          <w:lang w:val="ru-RU"/>
        </w:rPr>
        <w:t xml:space="preserve">Ознака из општег речника набавке: </w:t>
      </w:r>
      <w:r w:rsidRPr="00EA78FB">
        <w:rPr>
          <w:rFonts w:asciiTheme="minorHAnsi" w:hAnsiTheme="minorHAnsi"/>
          <w:b/>
        </w:rPr>
        <w:t>71220000, 71242000;</w:t>
      </w:r>
    </w:p>
    <w:p w:rsidR="00EA78FB" w:rsidRPr="00EA78FB" w:rsidRDefault="00EA78FB" w:rsidP="00EA78FB">
      <w:pPr>
        <w:ind w:left="-362" w:right="362" w:firstLine="362"/>
        <w:jc w:val="both"/>
        <w:rPr>
          <w:rFonts w:asciiTheme="minorHAnsi" w:hAnsiTheme="minorHAnsi"/>
          <w:b/>
        </w:rPr>
      </w:pPr>
      <w:r w:rsidRPr="00EA78FB">
        <w:rPr>
          <w:rFonts w:asciiTheme="minorHAnsi" w:hAnsiTheme="minorHAnsi"/>
          <w:b/>
        </w:rPr>
        <w:t>Врста поступка јавне набавке: Јавна набавка мале вредности</w:t>
      </w:r>
    </w:p>
    <w:p w:rsidR="00C71846" w:rsidRPr="00F13400" w:rsidRDefault="00C71846" w:rsidP="00F13400">
      <w:pPr>
        <w:jc w:val="both"/>
        <w:rPr>
          <w:rFonts w:asciiTheme="minorHAnsi" w:hAnsiTheme="minorHAnsi" w:cs="Arial"/>
          <w:i/>
        </w:rPr>
      </w:pPr>
    </w:p>
    <w:p w:rsidR="00C71846" w:rsidRPr="00EA78FB" w:rsidRDefault="00C71846" w:rsidP="00EA78FB">
      <w:pPr>
        <w:pStyle w:val="ListParagraph"/>
        <w:numPr>
          <w:ilvl w:val="0"/>
          <w:numId w:val="48"/>
        </w:numPr>
        <w:jc w:val="both"/>
        <w:rPr>
          <w:rFonts w:asciiTheme="minorHAnsi" w:hAnsiTheme="minorHAnsi" w:cs="Arial"/>
          <w:b/>
          <w:bCs/>
        </w:rPr>
      </w:pPr>
      <w:r w:rsidRPr="00EA78FB">
        <w:rPr>
          <w:rFonts w:asciiTheme="minorHAnsi" w:hAnsiTheme="minorHAnsi" w:cs="Arial"/>
          <w:b/>
          <w:bCs/>
        </w:rPr>
        <w:t>Партије</w:t>
      </w:r>
    </w:p>
    <w:p w:rsidR="00ED78EC" w:rsidRPr="00F13400" w:rsidRDefault="00915257" w:rsidP="00F13400">
      <w:pPr>
        <w:jc w:val="both"/>
        <w:rPr>
          <w:rFonts w:asciiTheme="minorHAnsi" w:hAnsiTheme="minorHAnsi" w:cs="Arial"/>
          <w:bCs/>
        </w:rPr>
      </w:pPr>
      <w:r w:rsidRPr="00F13400">
        <w:rPr>
          <w:rFonts w:asciiTheme="minorHAnsi" w:hAnsiTheme="minorHAnsi" w:cs="Arial"/>
          <w:bCs/>
        </w:rPr>
        <w:t>Ова јавна набавка мале вредности</w:t>
      </w:r>
      <w:r w:rsidR="00ED78EC" w:rsidRPr="00F13400">
        <w:rPr>
          <w:rFonts w:asciiTheme="minorHAnsi" w:hAnsiTheme="minorHAnsi" w:cs="Arial"/>
          <w:bCs/>
        </w:rPr>
        <w:t xml:space="preserve"> </w:t>
      </w:r>
      <w:r w:rsidRPr="00F13400">
        <w:rPr>
          <w:rFonts w:asciiTheme="minorHAnsi" w:hAnsiTheme="minorHAnsi" w:cs="Arial"/>
          <w:bCs/>
        </w:rPr>
        <w:t>није обликована у више партија</w:t>
      </w:r>
      <w:r w:rsidR="00ED78EC" w:rsidRPr="00F13400">
        <w:rPr>
          <w:rFonts w:asciiTheme="minorHAnsi" w:hAnsiTheme="minorHAnsi" w:cs="Arial"/>
          <w:bCs/>
        </w:rPr>
        <w:t>.</w:t>
      </w:r>
    </w:p>
    <w:p w:rsidR="00ED78EC" w:rsidRPr="00F13400" w:rsidRDefault="00ED78EC" w:rsidP="00F13400">
      <w:pPr>
        <w:jc w:val="both"/>
        <w:rPr>
          <w:rFonts w:asciiTheme="minorHAnsi" w:hAnsiTheme="minorHAnsi" w:cs="Arial"/>
          <w:bCs/>
        </w:rPr>
      </w:pPr>
    </w:p>
    <w:p w:rsidR="00ED78EC" w:rsidRPr="00F13400" w:rsidRDefault="00ED78EC" w:rsidP="00F13400">
      <w:pPr>
        <w:jc w:val="both"/>
        <w:rPr>
          <w:rFonts w:asciiTheme="minorHAnsi" w:hAnsiTheme="minorHAnsi" w:cs="Arial"/>
          <w:bCs/>
        </w:rPr>
      </w:pPr>
    </w:p>
    <w:p w:rsidR="00ED78EC" w:rsidRPr="00F13400" w:rsidRDefault="00ED78EC" w:rsidP="00F13400">
      <w:pPr>
        <w:jc w:val="both"/>
        <w:rPr>
          <w:rFonts w:asciiTheme="minorHAnsi" w:hAnsiTheme="minorHAnsi" w:cs="Arial"/>
          <w:bCs/>
        </w:rPr>
      </w:pPr>
    </w:p>
    <w:p w:rsidR="00ED78EC" w:rsidRPr="00F13400" w:rsidRDefault="00ED78EC" w:rsidP="00F13400">
      <w:pPr>
        <w:jc w:val="both"/>
        <w:rPr>
          <w:rFonts w:asciiTheme="minorHAnsi" w:hAnsiTheme="minorHAnsi" w:cs="Arial"/>
          <w:bCs/>
        </w:rPr>
      </w:pPr>
    </w:p>
    <w:p w:rsidR="00ED78EC" w:rsidRPr="00F13400" w:rsidRDefault="00ED78EC" w:rsidP="00F13400">
      <w:pPr>
        <w:jc w:val="both"/>
        <w:rPr>
          <w:rFonts w:asciiTheme="minorHAnsi" w:hAnsiTheme="minorHAnsi" w:cs="Arial"/>
          <w:bCs/>
        </w:rPr>
      </w:pPr>
    </w:p>
    <w:p w:rsidR="00ED78EC" w:rsidRPr="00F13400" w:rsidRDefault="00ED78EC" w:rsidP="00F13400">
      <w:pPr>
        <w:jc w:val="both"/>
        <w:rPr>
          <w:rFonts w:asciiTheme="minorHAnsi" w:hAnsiTheme="minorHAnsi" w:cs="Arial"/>
          <w:bCs/>
        </w:rPr>
      </w:pPr>
    </w:p>
    <w:p w:rsidR="00ED78EC" w:rsidRPr="00F13400" w:rsidRDefault="00ED78EC" w:rsidP="00F13400">
      <w:pPr>
        <w:jc w:val="both"/>
        <w:rPr>
          <w:rFonts w:asciiTheme="minorHAnsi" w:hAnsiTheme="minorHAnsi" w:cs="Arial"/>
          <w:bCs/>
        </w:rPr>
      </w:pPr>
    </w:p>
    <w:p w:rsidR="00ED78EC" w:rsidRPr="00F13400" w:rsidRDefault="00ED78EC" w:rsidP="00F13400">
      <w:pPr>
        <w:jc w:val="both"/>
        <w:rPr>
          <w:rFonts w:asciiTheme="minorHAnsi" w:hAnsiTheme="minorHAnsi" w:cs="Arial"/>
          <w:bCs/>
          <w:i/>
          <w:iCs/>
        </w:rPr>
      </w:pPr>
    </w:p>
    <w:p w:rsidR="00C71846" w:rsidRPr="00F13400" w:rsidRDefault="00C71846" w:rsidP="00F13400">
      <w:pPr>
        <w:jc w:val="both"/>
        <w:rPr>
          <w:rFonts w:asciiTheme="minorHAnsi" w:hAnsiTheme="minorHAnsi" w:cs="Arial"/>
        </w:rPr>
      </w:pPr>
    </w:p>
    <w:p w:rsidR="00C71846" w:rsidRPr="00F13400" w:rsidRDefault="00C71846" w:rsidP="00F13400">
      <w:pPr>
        <w:jc w:val="both"/>
        <w:rPr>
          <w:rFonts w:asciiTheme="minorHAnsi" w:hAnsiTheme="minorHAnsi" w:cs="Arial"/>
          <w:b/>
          <w:bCs/>
          <w:i/>
          <w:iCs/>
        </w:rPr>
      </w:pPr>
    </w:p>
    <w:p w:rsidR="00C71846" w:rsidRPr="00F13400" w:rsidRDefault="00C71846" w:rsidP="00F13400">
      <w:pPr>
        <w:jc w:val="both"/>
        <w:rPr>
          <w:rFonts w:asciiTheme="minorHAnsi" w:hAnsiTheme="minorHAnsi" w:cs="Arial"/>
          <w:i/>
          <w:iCs/>
        </w:rPr>
      </w:pPr>
    </w:p>
    <w:p w:rsidR="00C71846" w:rsidRPr="00F13400" w:rsidRDefault="00C71846" w:rsidP="00F13400">
      <w:pPr>
        <w:jc w:val="both"/>
        <w:rPr>
          <w:rFonts w:asciiTheme="minorHAnsi" w:hAnsiTheme="minorHAnsi" w:cs="Arial"/>
          <w:i/>
          <w:iCs/>
        </w:rPr>
      </w:pPr>
    </w:p>
    <w:p w:rsidR="00C71846" w:rsidRPr="00F13400" w:rsidRDefault="00C71846" w:rsidP="00F13400">
      <w:pPr>
        <w:jc w:val="both"/>
        <w:rPr>
          <w:rFonts w:asciiTheme="minorHAnsi" w:hAnsiTheme="minorHAnsi" w:cs="Arial"/>
          <w:i/>
          <w:iCs/>
        </w:rPr>
      </w:pPr>
    </w:p>
    <w:p w:rsidR="00C71846" w:rsidRPr="00F13400" w:rsidRDefault="00C71846" w:rsidP="00F13400">
      <w:pPr>
        <w:jc w:val="both"/>
        <w:rPr>
          <w:rFonts w:asciiTheme="minorHAnsi" w:hAnsiTheme="minorHAnsi" w:cs="Arial"/>
          <w:i/>
          <w:iCs/>
        </w:rPr>
      </w:pPr>
    </w:p>
    <w:p w:rsidR="00C71846" w:rsidRPr="00F13400" w:rsidRDefault="00C71846" w:rsidP="00F13400">
      <w:pPr>
        <w:jc w:val="both"/>
        <w:rPr>
          <w:rFonts w:asciiTheme="minorHAnsi" w:hAnsiTheme="minorHAnsi" w:cs="Arial"/>
          <w:i/>
          <w:iCs/>
        </w:rPr>
      </w:pPr>
    </w:p>
    <w:p w:rsidR="00C71846" w:rsidRPr="00F13400" w:rsidRDefault="00C71846" w:rsidP="00F13400">
      <w:pPr>
        <w:jc w:val="both"/>
        <w:rPr>
          <w:rFonts w:asciiTheme="minorHAnsi" w:hAnsiTheme="minorHAnsi" w:cs="Arial"/>
          <w:i/>
          <w:iCs/>
        </w:rPr>
      </w:pPr>
    </w:p>
    <w:p w:rsidR="00C71846" w:rsidRPr="00F13400" w:rsidRDefault="00C71846" w:rsidP="00F13400">
      <w:pPr>
        <w:jc w:val="both"/>
        <w:rPr>
          <w:rFonts w:asciiTheme="minorHAnsi" w:hAnsiTheme="minorHAnsi" w:cs="Arial"/>
          <w:i/>
          <w:iCs/>
        </w:rPr>
      </w:pPr>
    </w:p>
    <w:p w:rsidR="00C71846" w:rsidRPr="00F13400" w:rsidRDefault="00C71846" w:rsidP="00F13400">
      <w:pPr>
        <w:jc w:val="both"/>
        <w:rPr>
          <w:rFonts w:asciiTheme="minorHAnsi" w:hAnsiTheme="minorHAnsi" w:cs="Arial"/>
          <w:i/>
          <w:iCs/>
        </w:rPr>
      </w:pPr>
    </w:p>
    <w:p w:rsidR="00C71846" w:rsidRPr="00F13400" w:rsidRDefault="00C71846" w:rsidP="00F13400">
      <w:pPr>
        <w:jc w:val="both"/>
        <w:rPr>
          <w:rFonts w:asciiTheme="minorHAnsi" w:hAnsiTheme="minorHAnsi" w:cs="Arial"/>
          <w:i/>
          <w:iCs/>
        </w:rPr>
      </w:pPr>
    </w:p>
    <w:p w:rsidR="00C71846" w:rsidRPr="00F13400" w:rsidRDefault="00C71846" w:rsidP="00F13400">
      <w:pPr>
        <w:jc w:val="both"/>
        <w:rPr>
          <w:rFonts w:asciiTheme="minorHAnsi" w:hAnsiTheme="minorHAnsi" w:cs="Arial"/>
          <w:i/>
          <w:iCs/>
        </w:rPr>
      </w:pPr>
    </w:p>
    <w:p w:rsidR="00C71846" w:rsidRPr="00F13400" w:rsidRDefault="00C71846" w:rsidP="00F13400">
      <w:pPr>
        <w:jc w:val="both"/>
        <w:rPr>
          <w:rFonts w:asciiTheme="minorHAnsi" w:hAnsiTheme="minorHAnsi" w:cs="Arial"/>
          <w:i/>
          <w:iCs/>
        </w:rPr>
      </w:pPr>
    </w:p>
    <w:p w:rsidR="00C71846" w:rsidRPr="00F13400" w:rsidRDefault="00C71846" w:rsidP="00F13400">
      <w:pPr>
        <w:jc w:val="both"/>
        <w:rPr>
          <w:rFonts w:asciiTheme="minorHAnsi" w:hAnsiTheme="minorHAnsi" w:cs="Arial"/>
          <w:i/>
          <w:iCs/>
        </w:rPr>
      </w:pPr>
    </w:p>
    <w:p w:rsidR="00C71846" w:rsidRPr="00EA78FB" w:rsidRDefault="00C71846" w:rsidP="00F13400">
      <w:pPr>
        <w:jc w:val="both"/>
        <w:rPr>
          <w:rFonts w:asciiTheme="minorHAnsi" w:hAnsiTheme="minorHAnsi" w:cs="Arial"/>
          <w:i/>
          <w:iCs/>
        </w:rPr>
      </w:pPr>
    </w:p>
    <w:p w:rsidR="00C71846" w:rsidRPr="00F13400" w:rsidRDefault="00C71846" w:rsidP="00F13400">
      <w:pPr>
        <w:jc w:val="both"/>
        <w:rPr>
          <w:rFonts w:asciiTheme="minorHAnsi" w:hAnsiTheme="minorHAnsi" w:cs="Arial"/>
          <w:i/>
          <w:iCs/>
        </w:rPr>
      </w:pPr>
    </w:p>
    <w:p w:rsidR="00C71846" w:rsidRPr="00F13400" w:rsidRDefault="00C71846" w:rsidP="00F13400">
      <w:pPr>
        <w:shd w:val="clear" w:color="auto" w:fill="C6D9F1"/>
        <w:jc w:val="both"/>
        <w:rPr>
          <w:rFonts w:asciiTheme="minorHAnsi" w:hAnsiTheme="minorHAnsi" w:cs="Arial"/>
          <w:b/>
          <w:bCs/>
          <w:i/>
          <w:iCs/>
          <w:lang w:val="ru-RU"/>
        </w:rPr>
      </w:pPr>
      <w:r w:rsidRPr="00F13400">
        <w:rPr>
          <w:rFonts w:asciiTheme="minorHAnsi" w:hAnsiTheme="minorHAnsi" w:cs="Arial"/>
          <w:b/>
          <w:bCs/>
          <w:i/>
          <w:iCs/>
        </w:rPr>
        <w:lastRenderedPageBreak/>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7853C1" w:rsidRPr="00F13400" w:rsidRDefault="007853C1" w:rsidP="00F13400">
      <w:pPr>
        <w:autoSpaceDE w:val="0"/>
        <w:autoSpaceDN w:val="0"/>
        <w:adjustRightInd w:val="0"/>
        <w:jc w:val="both"/>
        <w:rPr>
          <w:rFonts w:asciiTheme="minorHAnsi" w:hAnsiTheme="minorHAnsi" w:cs="Arial"/>
          <w:b/>
          <w:bCs/>
        </w:rPr>
      </w:pPr>
    </w:p>
    <w:p w:rsidR="00C70747" w:rsidRPr="00F13400" w:rsidRDefault="007853C1" w:rsidP="00F13400">
      <w:pPr>
        <w:autoSpaceDE w:val="0"/>
        <w:autoSpaceDN w:val="0"/>
        <w:adjustRightInd w:val="0"/>
        <w:jc w:val="both"/>
        <w:rPr>
          <w:rFonts w:asciiTheme="minorHAnsi" w:hAnsiTheme="minorHAnsi" w:cs="Arial"/>
          <w:b/>
          <w:bCs/>
          <w:u w:val="single"/>
        </w:rPr>
      </w:pPr>
      <w:r w:rsidRPr="00F13400">
        <w:rPr>
          <w:rFonts w:asciiTheme="minorHAnsi" w:hAnsiTheme="minorHAnsi" w:cs="Arial"/>
          <w:b/>
          <w:bCs/>
          <w:u w:val="single"/>
        </w:rPr>
        <w:t>ПРОЈЕКТНИ ЗАДАТАК</w:t>
      </w:r>
    </w:p>
    <w:p w:rsidR="00C70747" w:rsidRPr="00F13400" w:rsidRDefault="00C70747" w:rsidP="00F13400">
      <w:pPr>
        <w:spacing w:line="360" w:lineRule="auto"/>
        <w:jc w:val="both"/>
        <w:rPr>
          <w:rFonts w:asciiTheme="minorHAnsi" w:hAnsiTheme="minorHAnsi" w:cs="Arial"/>
          <w:b/>
        </w:rPr>
      </w:pPr>
    </w:p>
    <w:p w:rsidR="00C70747" w:rsidRPr="00F13400" w:rsidRDefault="00C70747" w:rsidP="00F13400">
      <w:pPr>
        <w:spacing w:line="360" w:lineRule="auto"/>
        <w:jc w:val="both"/>
        <w:rPr>
          <w:rFonts w:asciiTheme="minorHAnsi" w:hAnsiTheme="minorHAnsi" w:cs="Arial"/>
          <w:b/>
        </w:rPr>
      </w:pPr>
      <w:r w:rsidRPr="00F13400">
        <w:rPr>
          <w:rFonts w:asciiTheme="minorHAnsi" w:hAnsiTheme="minorHAnsi" w:cs="Arial"/>
          <w:b/>
        </w:rPr>
        <w:t xml:space="preserve">Пројектни  задатак </w:t>
      </w:r>
    </w:p>
    <w:p w:rsidR="00C70747" w:rsidRPr="00F13400" w:rsidRDefault="00C70747" w:rsidP="00F13400">
      <w:pPr>
        <w:spacing w:line="360" w:lineRule="auto"/>
        <w:jc w:val="both"/>
        <w:rPr>
          <w:rFonts w:asciiTheme="minorHAnsi" w:hAnsiTheme="minorHAnsi" w:cs="Arial"/>
          <w:b/>
        </w:rPr>
      </w:pPr>
      <w:r w:rsidRPr="00F13400">
        <w:rPr>
          <w:rFonts w:asciiTheme="minorHAnsi" w:hAnsiTheme="minorHAnsi" w:cs="Arial"/>
          <w:b/>
        </w:rPr>
        <w:t>за израду Пројекта за изводјење (ПЗИ) за побољшања енергетске ефикасности  зграде јавне намене</w:t>
      </w:r>
    </w:p>
    <w:p w:rsidR="00C70747" w:rsidRPr="00F13400" w:rsidRDefault="00C70747" w:rsidP="00F13400">
      <w:pPr>
        <w:spacing w:line="360" w:lineRule="auto"/>
        <w:jc w:val="both"/>
        <w:rPr>
          <w:rFonts w:asciiTheme="minorHAnsi" w:hAnsiTheme="minorHAnsi" w:cs="Arial"/>
        </w:rPr>
      </w:pPr>
      <w:r w:rsidRPr="00F13400">
        <w:rPr>
          <w:rFonts w:asciiTheme="minorHAnsi" w:hAnsiTheme="minorHAnsi" w:cs="Arial"/>
        </w:rPr>
        <w:t>Пројекат за изво</w:t>
      </w:r>
      <w:r w:rsidR="00D138ED">
        <w:rPr>
          <w:rFonts w:asciiTheme="minorHAnsi" w:hAnsiTheme="minorHAnsi" w:cs="Arial"/>
        </w:rPr>
        <w:t>ђ</w:t>
      </w:r>
      <w:r w:rsidRPr="00F13400">
        <w:rPr>
          <w:rFonts w:asciiTheme="minorHAnsi" w:hAnsiTheme="minorHAnsi" w:cs="Arial"/>
        </w:rPr>
        <w:t>ење за побољшање енергетске ефикасности зграде јавне намене радити на основу важећих Закона, Правилника, прописа и стандарда а посебно на основу Закона</w:t>
      </w:r>
      <w:r w:rsidRPr="00F13400">
        <w:rPr>
          <w:rStyle w:val="FootnoteReference"/>
          <w:rFonts w:asciiTheme="minorHAnsi" w:hAnsiTheme="minorHAnsi" w:cs="Arial"/>
        </w:rPr>
        <w:footnoteReference w:id="1"/>
      </w:r>
      <w:r w:rsidRPr="00F13400">
        <w:rPr>
          <w:rFonts w:asciiTheme="minorHAnsi" w:hAnsiTheme="minorHAnsi" w:cs="Arial"/>
        </w:rPr>
        <w:t>, Правилника</w:t>
      </w:r>
      <w:r w:rsidRPr="00F13400">
        <w:rPr>
          <w:rStyle w:val="FootnoteReference"/>
          <w:rFonts w:asciiTheme="minorHAnsi" w:hAnsiTheme="minorHAnsi" w:cs="Arial"/>
        </w:rPr>
        <w:footnoteReference w:id="2"/>
      </w:r>
      <w:r w:rsidRPr="00F13400">
        <w:rPr>
          <w:rFonts w:asciiTheme="minorHAnsi" w:hAnsiTheme="minorHAnsi" w:cs="Arial"/>
        </w:rPr>
        <w:t>, који важе за област пројектовања и гра</w:t>
      </w:r>
      <w:r w:rsidR="00D138ED">
        <w:rPr>
          <w:rFonts w:asciiTheme="minorHAnsi" w:hAnsiTheme="minorHAnsi" w:cs="Arial"/>
        </w:rPr>
        <w:t>ђ</w:t>
      </w:r>
      <w:r w:rsidRPr="00F13400">
        <w:rPr>
          <w:rFonts w:asciiTheme="minorHAnsi" w:hAnsiTheme="minorHAnsi" w:cs="Arial"/>
        </w:rPr>
        <w:t>ења у Републици Србији. Тако</w:t>
      </w:r>
      <w:r w:rsidR="00D138ED">
        <w:rPr>
          <w:rFonts w:asciiTheme="minorHAnsi" w:hAnsiTheme="minorHAnsi" w:cs="Arial"/>
        </w:rPr>
        <w:t>ђ</w:t>
      </w:r>
      <w:r w:rsidRPr="00F13400">
        <w:rPr>
          <w:rFonts w:asciiTheme="minorHAnsi" w:hAnsiTheme="minorHAnsi" w:cs="Arial"/>
        </w:rPr>
        <w:t>е, имати у виду и захтеве који произилазе из Директива Европске Уније</w:t>
      </w:r>
      <w:r w:rsidRPr="00F13400">
        <w:rPr>
          <w:rStyle w:val="FootnoteReference"/>
          <w:rFonts w:asciiTheme="minorHAnsi" w:hAnsiTheme="minorHAnsi" w:cs="Arial"/>
        </w:rPr>
        <w:footnoteReference w:id="3"/>
      </w:r>
      <w:r w:rsidRPr="00F13400">
        <w:rPr>
          <w:rFonts w:asciiTheme="minorHAnsi" w:hAnsiTheme="minorHAnsi" w:cs="Arial"/>
        </w:rPr>
        <w:t xml:space="preserve"> а са којима се регулатива РС усаглашава.</w:t>
      </w:r>
    </w:p>
    <w:p w:rsidR="00D138ED" w:rsidRPr="00F05B2F" w:rsidRDefault="00C70747" w:rsidP="00F05B2F">
      <w:pPr>
        <w:spacing w:line="360" w:lineRule="auto"/>
        <w:jc w:val="both"/>
        <w:rPr>
          <w:rFonts w:asciiTheme="minorHAnsi" w:hAnsiTheme="minorHAnsi" w:cs="Arial"/>
        </w:rPr>
      </w:pPr>
      <w:r w:rsidRPr="00F13400">
        <w:rPr>
          <w:rFonts w:asciiTheme="minorHAnsi" w:hAnsiTheme="minorHAnsi" w:cs="Arial"/>
        </w:rPr>
        <w:t>Пројектни задатак урадити у складу са следећим општим садржајем:</w:t>
      </w:r>
      <w:bookmarkStart w:id="1" w:name="str_6"/>
      <w:bookmarkEnd w:id="1"/>
    </w:p>
    <w:p w:rsidR="00D138ED" w:rsidRPr="00D138ED" w:rsidRDefault="00D138ED" w:rsidP="00D138ED">
      <w:pPr>
        <w:pStyle w:val="ListParagraph"/>
        <w:numPr>
          <w:ilvl w:val="0"/>
          <w:numId w:val="46"/>
        </w:numPr>
        <w:spacing w:before="100" w:beforeAutospacing="1" w:after="100" w:afterAutospacing="1" w:line="360" w:lineRule="auto"/>
        <w:jc w:val="both"/>
        <w:rPr>
          <w:rFonts w:asciiTheme="minorHAnsi" w:hAnsiTheme="minorHAnsi" w:cs="Arial"/>
          <w:b/>
        </w:rPr>
      </w:pPr>
      <w:r w:rsidRPr="00F13400">
        <w:rPr>
          <w:rFonts w:asciiTheme="minorHAnsi" w:hAnsiTheme="minorHAnsi" w:cs="Arial"/>
          <w:b/>
        </w:rPr>
        <w:t>Опште:</w:t>
      </w:r>
    </w:p>
    <w:p w:rsidR="00C70747" w:rsidRPr="00F13400" w:rsidRDefault="00C70747" w:rsidP="00F13400">
      <w:pPr>
        <w:pStyle w:val="ListParagraph"/>
        <w:numPr>
          <w:ilvl w:val="0"/>
          <w:numId w:val="44"/>
        </w:numPr>
        <w:spacing w:before="100" w:beforeAutospacing="1" w:after="100" w:afterAutospacing="1" w:line="360" w:lineRule="auto"/>
        <w:jc w:val="both"/>
        <w:rPr>
          <w:rFonts w:asciiTheme="minorHAnsi" w:hAnsiTheme="minorHAnsi" w:cs="Arial"/>
        </w:rPr>
      </w:pPr>
      <w:r w:rsidRPr="00F13400">
        <w:rPr>
          <w:rFonts w:asciiTheme="minorHAnsi" w:hAnsiTheme="minorHAnsi" w:cs="Arial"/>
        </w:rPr>
        <w:t>Дефинисање општих циљева пројекта,</w:t>
      </w:r>
    </w:p>
    <w:p w:rsidR="00C70747" w:rsidRPr="00F13400" w:rsidRDefault="00C70747" w:rsidP="00F13400">
      <w:pPr>
        <w:pStyle w:val="ListParagraph"/>
        <w:numPr>
          <w:ilvl w:val="0"/>
          <w:numId w:val="44"/>
        </w:numPr>
        <w:spacing w:before="100" w:beforeAutospacing="1" w:after="100" w:afterAutospacing="1" w:line="360" w:lineRule="auto"/>
        <w:jc w:val="both"/>
        <w:rPr>
          <w:rFonts w:asciiTheme="minorHAnsi" w:hAnsiTheme="minorHAnsi" w:cs="Arial"/>
        </w:rPr>
      </w:pPr>
      <w:r w:rsidRPr="00F13400">
        <w:rPr>
          <w:rFonts w:asciiTheme="minorHAnsi" w:hAnsiTheme="minorHAnsi" w:cs="Arial"/>
        </w:rPr>
        <w:t>Општи подаци о објекту,</w:t>
      </w:r>
    </w:p>
    <w:p w:rsidR="00C70747" w:rsidRPr="00F13400" w:rsidRDefault="00C70747" w:rsidP="00F13400">
      <w:pPr>
        <w:pStyle w:val="ListParagraph"/>
        <w:numPr>
          <w:ilvl w:val="0"/>
          <w:numId w:val="44"/>
        </w:numPr>
        <w:spacing w:before="100" w:beforeAutospacing="1" w:after="100" w:afterAutospacing="1" w:line="360" w:lineRule="auto"/>
        <w:jc w:val="both"/>
        <w:rPr>
          <w:rFonts w:asciiTheme="minorHAnsi" w:hAnsiTheme="minorHAnsi" w:cs="Arial"/>
        </w:rPr>
      </w:pPr>
      <w:r w:rsidRPr="00F13400">
        <w:rPr>
          <w:rFonts w:asciiTheme="minorHAnsi" w:hAnsiTheme="minorHAnsi" w:cs="Arial"/>
        </w:rPr>
        <w:lastRenderedPageBreak/>
        <w:t xml:space="preserve">Намена објекта, </w:t>
      </w:r>
    </w:p>
    <w:p w:rsidR="00C70747" w:rsidRPr="00F13400" w:rsidRDefault="00C70747" w:rsidP="00F13400">
      <w:pPr>
        <w:pStyle w:val="ListParagraph"/>
        <w:numPr>
          <w:ilvl w:val="0"/>
          <w:numId w:val="44"/>
        </w:numPr>
        <w:spacing w:before="100" w:beforeAutospacing="1" w:after="100" w:afterAutospacing="1" w:line="360" w:lineRule="auto"/>
        <w:jc w:val="both"/>
        <w:rPr>
          <w:rFonts w:asciiTheme="minorHAnsi" w:hAnsiTheme="minorHAnsi" w:cs="Arial"/>
        </w:rPr>
      </w:pPr>
      <w:r w:rsidRPr="00F13400">
        <w:rPr>
          <w:rFonts w:asciiTheme="minorHAnsi" w:hAnsiTheme="minorHAnsi" w:cs="Arial"/>
        </w:rPr>
        <w:t xml:space="preserve">начин коришћења, </w:t>
      </w:r>
    </w:p>
    <w:p w:rsidR="00C70747" w:rsidRPr="00F13400" w:rsidRDefault="00C70747" w:rsidP="00F13400">
      <w:pPr>
        <w:pStyle w:val="ListParagraph"/>
        <w:numPr>
          <w:ilvl w:val="0"/>
          <w:numId w:val="44"/>
        </w:numPr>
        <w:spacing w:before="100" w:beforeAutospacing="1" w:after="100" w:afterAutospacing="1" w:line="360" w:lineRule="auto"/>
        <w:jc w:val="both"/>
        <w:rPr>
          <w:rFonts w:asciiTheme="minorHAnsi" w:hAnsiTheme="minorHAnsi" w:cs="Arial"/>
        </w:rPr>
      </w:pPr>
      <w:r w:rsidRPr="00F13400">
        <w:rPr>
          <w:rFonts w:asciiTheme="minorHAnsi" w:hAnsiTheme="minorHAnsi" w:cs="Arial"/>
        </w:rPr>
        <w:t>власништво,</w:t>
      </w:r>
    </w:p>
    <w:p w:rsidR="00C70747" w:rsidRPr="00F13400" w:rsidRDefault="00C70747" w:rsidP="00F13400">
      <w:pPr>
        <w:pStyle w:val="ListParagraph"/>
        <w:numPr>
          <w:ilvl w:val="0"/>
          <w:numId w:val="44"/>
        </w:numPr>
        <w:spacing w:before="100" w:beforeAutospacing="1" w:after="100" w:afterAutospacing="1" w:line="360" w:lineRule="auto"/>
        <w:jc w:val="both"/>
        <w:rPr>
          <w:rFonts w:asciiTheme="minorHAnsi" w:hAnsiTheme="minorHAnsi" w:cs="Arial"/>
          <w:color w:val="000000"/>
        </w:rPr>
      </w:pPr>
      <w:r w:rsidRPr="00F13400">
        <w:rPr>
          <w:rFonts w:asciiTheme="minorHAnsi" w:hAnsiTheme="minorHAnsi" w:cs="Arial"/>
          <w:color w:val="000000"/>
        </w:rPr>
        <w:t>Локација објекта, макро и микро локација ,</w:t>
      </w:r>
    </w:p>
    <w:p w:rsidR="00C70747" w:rsidRPr="00F13400" w:rsidRDefault="00C70747" w:rsidP="00F13400">
      <w:pPr>
        <w:pStyle w:val="ListParagraph"/>
        <w:numPr>
          <w:ilvl w:val="0"/>
          <w:numId w:val="44"/>
        </w:numPr>
        <w:spacing w:before="100" w:beforeAutospacing="1" w:after="100" w:afterAutospacing="1" w:line="360" w:lineRule="auto"/>
        <w:jc w:val="both"/>
        <w:rPr>
          <w:rFonts w:asciiTheme="minorHAnsi" w:hAnsiTheme="minorHAnsi" w:cs="Arial"/>
          <w:color w:val="000000"/>
        </w:rPr>
      </w:pPr>
      <w:r w:rsidRPr="00F13400">
        <w:rPr>
          <w:rFonts w:asciiTheme="minorHAnsi" w:hAnsiTheme="minorHAnsi" w:cs="Arial"/>
          <w:color w:val="000000"/>
        </w:rPr>
        <w:t>Опште карактеристике зграде, када је изграђена, архитектонске карактеристике зграде,</w:t>
      </w:r>
    </w:p>
    <w:p w:rsidR="00C70747" w:rsidRPr="00D138ED" w:rsidRDefault="00C70747" w:rsidP="00F13400">
      <w:pPr>
        <w:pStyle w:val="ListParagraph"/>
        <w:numPr>
          <w:ilvl w:val="0"/>
          <w:numId w:val="44"/>
        </w:numPr>
        <w:spacing w:before="100" w:beforeAutospacing="1" w:after="100" w:afterAutospacing="1" w:line="360" w:lineRule="auto"/>
        <w:jc w:val="both"/>
        <w:rPr>
          <w:rFonts w:asciiTheme="minorHAnsi" w:hAnsiTheme="minorHAnsi" w:cs="Arial"/>
          <w:color w:val="000000"/>
        </w:rPr>
      </w:pPr>
      <w:r w:rsidRPr="00F13400">
        <w:rPr>
          <w:rFonts w:asciiTheme="minorHAnsi" w:hAnsiTheme="minorHAnsi" w:cs="Arial"/>
          <w:color w:val="000000"/>
        </w:rPr>
        <w:t>Опште стање зграде.</w:t>
      </w:r>
    </w:p>
    <w:p w:rsidR="00D138ED" w:rsidRPr="00F13400" w:rsidRDefault="00D138ED" w:rsidP="00D138ED">
      <w:pPr>
        <w:pStyle w:val="ListParagraph"/>
        <w:spacing w:before="100" w:beforeAutospacing="1" w:after="100" w:afterAutospacing="1" w:line="360" w:lineRule="auto"/>
        <w:ind w:left="360"/>
        <w:jc w:val="both"/>
        <w:rPr>
          <w:rFonts w:asciiTheme="minorHAnsi" w:hAnsiTheme="minorHAnsi" w:cs="Arial"/>
          <w:color w:val="000000"/>
        </w:rPr>
      </w:pPr>
    </w:p>
    <w:p w:rsidR="00C70747" w:rsidRPr="00D138ED" w:rsidRDefault="00C70747" w:rsidP="00D138ED">
      <w:pPr>
        <w:pStyle w:val="ListParagraph"/>
        <w:numPr>
          <w:ilvl w:val="0"/>
          <w:numId w:val="46"/>
        </w:numPr>
        <w:spacing w:before="100" w:beforeAutospacing="1" w:after="100" w:afterAutospacing="1" w:line="360" w:lineRule="auto"/>
        <w:jc w:val="both"/>
        <w:rPr>
          <w:rFonts w:asciiTheme="minorHAnsi" w:hAnsiTheme="minorHAnsi" w:cs="Arial"/>
          <w:color w:val="000000"/>
        </w:rPr>
      </w:pPr>
      <w:r w:rsidRPr="00D138ED">
        <w:rPr>
          <w:rFonts w:asciiTheme="minorHAnsi" w:hAnsiTheme="minorHAnsi" w:cs="Arial"/>
          <w:b/>
        </w:rPr>
        <w:t>Урадити Детаљан енергетски преглед зграде у циљу утврдјивања енергетских карактеристика зграде</w:t>
      </w:r>
    </w:p>
    <w:p w:rsidR="00D138ED" w:rsidRPr="00D138ED" w:rsidRDefault="00D138ED" w:rsidP="00D138ED">
      <w:pPr>
        <w:pStyle w:val="ListParagraph"/>
        <w:spacing w:before="100" w:beforeAutospacing="1" w:after="100" w:afterAutospacing="1" w:line="360" w:lineRule="auto"/>
        <w:jc w:val="both"/>
        <w:rPr>
          <w:rFonts w:asciiTheme="minorHAnsi" w:hAnsiTheme="minorHAnsi" w:cs="Arial"/>
          <w:color w:val="000000"/>
        </w:rPr>
      </w:pPr>
    </w:p>
    <w:p w:rsidR="00C70747" w:rsidRPr="00F13400" w:rsidRDefault="00C70747" w:rsidP="00F13400">
      <w:pPr>
        <w:pStyle w:val="ListParagraph"/>
        <w:spacing w:before="100" w:beforeAutospacing="1" w:after="100" w:afterAutospacing="1" w:line="360" w:lineRule="auto"/>
        <w:ind w:left="0"/>
        <w:jc w:val="both"/>
        <w:rPr>
          <w:rFonts w:asciiTheme="minorHAnsi" w:hAnsiTheme="minorHAnsi" w:cs="Arial"/>
        </w:rPr>
      </w:pPr>
      <w:r w:rsidRPr="00F13400">
        <w:rPr>
          <w:rFonts w:asciiTheme="minorHAnsi" w:hAnsiTheme="minorHAnsi" w:cs="Arial"/>
        </w:rPr>
        <w:t xml:space="preserve">Дати детаљан опис карактеристика и стања свих елемената термичког омотача зграде као и детаљан опис карактеристика и стања свих уградјених система, прикупити постојећу техничку документацију и упоредити са постојећим стањем, урадити снимак постојећег стања уколико документација не постоји на технички потребном нивоу као подлоге за фазу пројекта која је предмет пројектног задатка, односно за израду Елабората енергетске ефикасности. </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Поред методе прорачуна, могуће је установити и термичке карактеристике мерењима сертификованим инструментима и на законом прописан начин. Такодје, помоћна снимања, на пример, термовизијском камером, могу да буду од велике помоћи код утврдјивања лоших места на термичком омотачу зграде.</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Мада не утичу на побољшање енергетске ефикасности зграде, у складу са важећим Правилником</w:t>
      </w:r>
      <w:r w:rsidRPr="00F13400">
        <w:rPr>
          <w:rStyle w:val="FootnoteReference"/>
          <w:rFonts w:asciiTheme="minorHAnsi" w:hAnsiTheme="minorHAnsi" w:cs="Arial"/>
        </w:rPr>
        <w:footnoteReference w:id="4"/>
      </w:r>
      <w:r w:rsidRPr="00F13400">
        <w:rPr>
          <w:rFonts w:asciiTheme="minorHAnsi" w:hAnsiTheme="minorHAnsi" w:cs="Arial"/>
        </w:rPr>
        <w:t>,  у оквиру енергетског прегледа треба извршити и снимање и анализу осталих енергетских карактеристика, које утичу на смањење потрошње енергије у згради а тиме и на смањење емисије ЦО</w:t>
      </w:r>
      <w:r w:rsidRPr="00F13400">
        <w:rPr>
          <w:rFonts w:asciiTheme="minorHAnsi" w:hAnsiTheme="minorHAnsi" w:cs="Arial"/>
          <w:vertAlign w:val="subscript"/>
        </w:rPr>
        <w:t>2</w:t>
      </w:r>
      <w:r w:rsidRPr="00F13400">
        <w:rPr>
          <w:rFonts w:asciiTheme="minorHAnsi" w:hAnsiTheme="minorHAnsi" w:cs="Arial"/>
        </w:rPr>
        <w:t>:</w:t>
      </w:r>
    </w:p>
    <w:p w:rsidR="00C70747" w:rsidRPr="00F13400" w:rsidRDefault="00C70747" w:rsidP="00F13400">
      <w:pPr>
        <w:pStyle w:val="ListParagraph"/>
        <w:numPr>
          <w:ilvl w:val="0"/>
          <w:numId w:val="44"/>
        </w:numPr>
        <w:spacing w:before="100" w:beforeAutospacing="1" w:after="100" w:afterAutospacing="1" w:line="360" w:lineRule="auto"/>
        <w:jc w:val="both"/>
        <w:rPr>
          <w:rFonts w:asciiTheme="minorHAnsi" w:hAnsiTheme="minorHAnsi" w:cs="Arial"/>
        </w:rPr>
      </w:pPr>
      <w:r w:rsidRPr="00F13400">
        <w:rPr>
          <w:rFonts w:asciiTheme="minorHAnsi" w:hAnsiTheme="minorHAnsi" w:cs="Arial"/>
        </w:rPr>
        <w:lastRenderedPageBreak/>
        <w:t>Система грејања, хлађења и вентилације </w:t>
      </w:r>
    </w:p>
    <w:p w:rsidR="00C70747" w:rsidRPr="00F13400" w:rsidRDefault="00C70747" w:rsidP="00F13400">
      <w:pPr>
        <w:pStyle w:val="ListParagraph"/>
        <w:numPr>
          <w:ilvl w:val="0"/>
          <w:numId w:val="44"/>
        </w:numPr>
        <w:spacing w:before="100" w:beforeAutospacing="1" w:after="100" w:afterAutospacing="1" w:line="360" w:lineRule="auto"/>
        <w:jc w:val="both"/>
        <w:rPr>
          <w:rFonts w:asciiTheme="minorHAnsi" w:hAnsiTheme="minorHAnsi" w:cs="Arial"/>
        </w:rPr>
      </w:pPr>
      <w:r w:rsidRPr="00F13400">
        <w:rPr>
          <w:rFonts w:asciiTheme="minorHAnsi" w:hAnsiTheme="minorHAnsi" w:cs="Arial"/>
        </w:rPr>
        <w:t xml:space="preserve">Система за припрему потрошне топле воде </w:t>
      </w:r>
    </w:p>
    <w:p w:rsidR="00C70747" w:rsidRPr="00F13400" w:rsidRDefault="00C70747" w:rsidP="00F13400">
      <w:pPr>
        <w:pStyle w:val="ListParagraph"/>
        <w:numPr>
          <w:ilvl w:val="0"/>
          <w:numId w:val="44"/>
        </w:numPr>
        <w:spacing w:before="100" w:beforeAutospacing="1" w:after="100" w:afterAutospacing="1" w:line="360" w:lineRule="auto"/>
        <w:jc w:val="both"/>
        <w:rPr>
          <w:rFonts w:asciiTheme="minorHAnsi" w:hAnsiTheme="minorHAnsi" w:cs="Arial"/>
        </w:rPr>
      </w:pPr>
      <w:r w:rsidRPr="00F13400">
        <w:rPr>
          <w:rFonts w:asciiTheme="minorHAnsi" w:hAnsiTheme="minorHAnsi" w:cs="Arial"/>
        </w:rPr>
        <w:t xml:space="preserve">Степен опремљености објекта и степен аутоматизације објекта </w:t>
      </w:r>
    </w:p>
    <w:p w:rsidR="00C70747" w:rsidRPr="00F13400" w:rsidRDefault="00C70747" w:rsidP="00F13400">
      <w:pPr>
        <w:pStyle w:val="ListParagraph"/>
        <w:numPr>
          <w:ilvl w:val="0"/>
          <w:numId w:val="44"/>
        </w:numPr>
        <w:spacing w:before="100" w:beforeAutospacing="1" w:after="100" w:afterAutospacing="1" w:line="360" w:lineRule="auto"/>
        <w:jc w:val="both"/>
        <w:rPr>
          <w:rFonts w:asciiTheme="minorHAnsi" w:hAnsiTheme="minorHAnsi" w:cs="Arial"/>
        </w:rPr>
      </w:pPr>
      <w:r w:rsidRPr="00F13400">
        <w:rPr>
          <w:rFonts w:asciiTheme="minorHAnsi" w:hAnsiTheme="minorHAnsi" w:cs="Arial"/>
        </w:rPr>
        <w:t>Мерење услова комфора, ( ниво осветљености карактеристичних простора за објекте и намене код којих је то битно, на пр. Операционе сале, учионице, радног места и сл.), анкете о задовољству корисника</w:t>
      </w:r>
    </w:p>
    <w:p w:rsidR="00C70747" w:rsidRPr="00F13400" w:rsidRDefault="00C70747" w:rsidP="00F13400">
      <w:pPr>
        <w:pStyle w:val="ListParagraph"/>
        <w:numPr>
          <w:ilvl w:val="0"/>
          <w:numId w:val="44"/>
        </w:numPr>
        <w:spacing w:before="100" w:beforeAutospacing="1" w:after="100" w:afterAutospacing="1" w:line="360" w:lineRule="auto"/>
        <w:jc w:val="both"/>
        <w:rPr>
          <w:rFonts w:asciiTheme="minorHAnsi" w:hAnsiTheme="minorHAnsi" w:cs="Arial"/>
        </w:rPr>
      </w:pPr>
      <w:r w:rsidRPr="00F13400">
        <w:rPr>
          <w:rFonts w:asciiTheme="minorHAnsi" w:hAnsiTheme="minorHAnsi" w:cs="Arial"/>
        </w:rPr>
        <w:t>Анализа утрошка електричне енергије, на основу рачуна издатих од Електродистрибуције, за период од последње две године. Анализирати потрошњу у доба више и ниже тарифе и то за све видове енергије, активна и реактивна енергија</w:t>
      </w:r>
    </w:p>
    <w:p w:rsidR="00C70747" w:rsidRPr="00F13400" w:rsidRDefault="00C70747" w:rsidP="00F13400">
      <w:pPr>
        <w:pStyle w:val="ListParagraph"/>
        <w:numPr>
          <w:ilvl w:val="0"/>
          <w:numId w:val="44"/>
        </w:numPr>
        <w:spacing w:before="100" w:beforeAutospacing="1" w:after="100" w:afterAutospacing="1" w:line="360" w:lineRule="auto"/>
        <w:jc w:val="both"/>
        <w:rPr>
          <w:rFonts w:asciiTheme="minorHAnsi" w:hAnsiTheme="minorHAnsi" w:cs="Arial"/>
        </w:rPr>
      </w:pPr>
      <w:r w:rsidRPr="00F13400">
        <w:rPr>
          <w:rFonts w:asciiTheme="minorHAnsi" w:hAnsiTheme="minorHAnsi" w:cs="Arial"/>
        </w:rPr>
        <w:t>Система потрошње електричне енергије (расвета, уградјена опрема, електричне инсталације, други подсистеми потрошње електричне енергије, начин функционисања објекта, радно и нерадно време, начин  редовног одржавања објекта, периодичног сервисирања и сл.)</w:t>
      </w:r>
    </w:p>
    <w:p w:rsidR="00C70747" w:rsidRPr="00F13400" w:rsidRDefault="00C70747" w:rsidP="00F13400">
      <w:pPr>
        <w:pStyle w:val="ListParagraph"/>
        <w:numPr>
          <w:ilvl w:val="0"/>
          <w:numId w:val="44"/>
        </w:numPr>
        <w:spacing w:before="100" w:beforeAutospacing="1" w:after="100" w:afterAutospacing="1" w:line="360" w:lineRule="auto"/>
        <w:jc w:val="both"/>
        <w:rPr>
          <w:rFonts w:asciiTheme="minorHAnsi" w:hAnsiTheme="minorHAnsi" w:cs="Arial"/>
        </w:rPr>
      </w:pPr>
      <w:r w:rsidRPr="00F13400">
        <w:rPr>
          <w:rFonts w:asciiTheme="minorHAnsi" w:hAnsiTheme="minorHAnsi" w:cs="Arial"/>
        </w:rPr>
        <w:t>Снимање и анализу потрошње воде</w:t>
      </w:r>
    </w:p>
    <w:p w:rsidR="00C70747" w:rsidRPr="00F13400" w:rsidRDefault="00C70747" w:rsidP="00F13400">
      <w:pPr>
        <w:pStyle w:val="ListParagraph"/>
        <w:numPr>
          <w:ilvl w:val="0"/>
          <w:numId w:val="44"/>
        </w:numPr>
        <w:spacing w:before="100" w:beforeAutospacing="1" w:after="100" w:afterAutospacing="1" w:line="360" w:lineRule="auto"/>
        <w:jc w:val="both"/>
        <w:rPr>
          <w:rFonts w:asciiTheme="minorHAnsi" w:hAnsiTheme="minorHAnsi" w:cs="Arial"/>
        </w:rPr>
      </w:pPr>
      <w:r w:rsidRPr="00F13400">
        <w:rPr>
          <w:rFonts w:asciiTheme="minorHAnsi" w:hAnsiTheme="minorHAnsi" w:cs="Arial"/>
        </w:rPr>
        <w:t>Снимање и анализу управљања техничким системима објекта</w:t>
      </w:r>
    </w:p>
    <w:p w:rsidR="00C70747" w:rsidRPr="00F13400" w:rsidRDefault="00C70747" w:rsidP="00F13400">
      <w:pPr>
        <w:pStyle w:val="ListParagraph"/>
        <w:numPr>
          <w:ilvl w:val="0"/>
          <w:numId w:val="44"/>
        </w:numPr>
        <w:spacing w:before="100" w:beforeAutospacing="1" w:after="100" w:afterAutospacing="1" w:line="360" w:lineRule="auto"/>
        <w:jc w:val="both"/>
        <w:rPr>
          <w:rFonts w:asciiTheme="minorHAnsi" w:hAnsiTheme="minorHAnsi" w:cs="Arial"/>
        </w:rPr>
      </w:pPr>
      <w:r w:rsidRPr="00F13400">
        <w:rPr>
          <w:rFonts w:asciiTheme="minorHAnsi" w:hAnsiTheme="minorHAnsi" w:cs="Arial"/>
        </w:rPr>
        <w:t>Анализу могућности промене извора енергије</w:t>
      </w:r>
    </w:p>
    <w:p w:rsidR="00C70747" w:rsidRPr="00F13400" w:rsidRDefault="00C70747" w:rsidP="00F13400">
      <w:pPr>
        <w:pStyle w:val="ListParagraph"/>
        <w:numPr>
          <w:ilvl w:val="0"/>
          <w:numId w:val="44"/>
        </w:numPr>
        <w:spacing w:before="100" w:beforeAutospacing="1" w:after="100" w:afterAutospacing="1" w:line="360" w:lineRule="auto"/>
        <w:jc w:val="both"/>
        <w:rPr>
          <w:rFonts w:asciiTheme="minorHAnsi" w:hAnsiTheme="minorHAnsi" w:cs="Arial"/>
        </w:rPr>
      </w:pPr>
      <w:r w:rsidRPr="00F13400">
        <w:rPr>
          <w:rFonts w:asciiTheme="minorHAnsi" w:hAnsiTheme="minorHAnsi" w:cs="Arial"/>
        </w:rPr>
        <w:t>Анализу могућности коришћења обновљивих извора енергије.</w:t>
      </w:r>
    </w:p>
    <w:p w:rsidR="00C70747" w:rsidRPr="00F13400" w:rsidRDefault="00C70747" w:rsidP="00F13400">
      <w:pPr>
        <w:pStyle w:val="ListParagraph"/>
        <w:numPr>
          <w:ilvl w:val="0"/>
          <w:numId w:val="44"/>
        </w:numPr>
        <w:spacing w:after="200" w:line="360" w:lineRule="auto"/>
        <w:jc w:val="both"/>
        <w:rPr>
          <w:rFonts w:asciiTheme="minorHAnsi" w:hAnsiTheme="minorHAnsi" w:cs="Arial"/>
        </w:rPr>
      </w:pPr>
      <w:r w:rsidRPr="00F13400">
        <w:rPr>
          <w:rFonts w:asciiTheme="minorHAnsi" w:hAnsiTheme="minorHAnsi" w:cs="Arial"/>
        </w:rPr>
        <w:t>утврдити стање постојећег система за грејање и вентилацију (посебно котла, грејних тела, цевне мреже, изолације, арматуре, експанзионог суда и аутоматике) и проценити који елементи постојеће инсталације би могли да се користе у новом решењу. При пројектовању максимално користити постојећу КГХ опрему која задовољава по квалитету и капацитету  а у складу са важећом регулативом.</w:t>
      </w:r>
    </w:p>
    <w:p w:rsidR="00C70747" w:rsidRPr="00F13400" w:rsidRDefault="00C70747" w:rsidP="00F13400">
      <w:pPr>
        <w:pStyle w:val="ListParagraph"/>
        <w:spacing w:before="100" w:beforeAutospacing="1" w:after="100" w:afterAutospacing="1" w:line="360" w:lineRule="auto"/>
        <w:ind w:left="360"/>
        <w:jc w:val="both"/>
        <w:rPr>
          <w:rFonts w:asciiTheme="minorHAnsi" w:hAnsiTheme="minorHAnsi" w:cs="Arial"/>
        </w:rPr>
      </w:pPr>
    </w:p>
    <w:p w:rsidR="00C70747" w:rsidRPr="00F13400" w:rsidRDefault="00C70747" w:rsidP="00D138ED">
      <w:pPr>
        <w:pStyle w:val="ListParagraph"/>
        <w:numPr>
          <w:ilvl w:val="0"/>
          <w:numId w:val="46"/>
        </w:numPr>
        <w:spacing w:before="100" w:beforeAutospacing="1" w:after="100" w:afterAutospacing="1" w:line="360" w:lineRule="auto"/>
        <w:jc w:val="both"/>
        <w:rPr>
          <w:rFonts w:asciiTheme="minorHAnsi" w:hAnsiTheme="minorHAnsi" w:cs="Arial"/>
          <w:b/>
        </w:rPr>
      </w:pPr>
      <w:r w:rsidRPr="00F13400">
        <w:rPr>
          <w:rFonts w:asciiTheme="minorHAnsi" w:hAnsiTheme="minorHAnsi" w:cs="Arial"/>
          <w:b/>
        </w:rPr>
        <w:t>Урадити елаборат енергетске ефикасности зграде за постојеће стање зграде, утврдити енергетски разред зграде</w:t>
      </w:r>
    </w:p>
    <w:p w:rsidR="00C70747" w:rsidRPr="00F13400" w:rsidRDefault="00C70747" w:rsidP="00F13400">
      <w:pPr>
        <w:pStyle w:val="ListParagraph"/>
        <w:spacing w:before="100" w:beforeAutospacing="1" w:after="100" w:afterAutospacing="1" w:line="360" w:lineRule="auto"/>
        <w:jc w:val="both"/>
        <w:rPr>
          <w:rFonts w:asciiTheme="minorHAnsi" w:hAnsiTheme="minorHAnsi" w:cs="Arial"/>
          <w:b/>
        </w:rPr>
      </w:pPr>
    </w:p>
    <w:p w:rsidR="00C70747" w:rsidRPr="00F13400" w:rsidRDefault="00C70747" w:rsidP="00D138ED">
      <w:pPr>
        <w:pStyle w:val="ListParagraph"/>
        <w:numPr>
          <w:ilvl w:val="0"/>
          <w:numId w:val="46"/>
        </w:numPr>
        <w:spacing w:before="100" w:beforeAutospacing="1" w:after="100" w:afterAutospacing="1" w:line="360" w:lineRule="auto"/>
        <w:jc w:val="both"/>
        <w:rPr>
          <w:rFonts w:asciiTheme="minorHAnsi" w:hAnsiTheme="minorHAnsi" w:cs="Arial"/>
          <w:b/>
        </w:rPr>
      </w:pPr>
      <w:r w:rsidRPr="00F13400">
        <w:rPr>
          <w:rFonts w:asciiTheme="minorHAnsi" w:hAnsiTheme="minorHAnsi" w:cs="Arial"/>
          <w:b/>
        </w:rPr>
        <w:t>Извршити анализу могућности побољшања енергетске ефикасности зграде</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lastRenderedPageBreak/>
        <w:t>Ову анализу се спровести варирањем података, коришчењем расположивих софтвера, у елаборатуенергетске ефикасности. Потребно је проверити, независно и у разним комбинацијама,  учинак побољшања термичких карактеристика свих елемената термичког омотача. При том, елеменат који се унапредјује мора да задовољи Правилником</w:t>
      </w:r>
      <w:r w:rsidRPr="00F13400">
        <w:rPr>
          <w:rStyle w:val="FootnoteReference"/>
          <w:rFonts w:asciiTheme="minorHAnsi" w:hAnsiTheme="minorHAnsi" w:cs="Arial"/>
        </w:rPr>
        <w:footnoteReference w:id="5"/>
      </w:r>
      <w:r w:rsidRPr="00F13400">
        <w:rPr>
          <w:rFonts w:asciiTheme="minorHAnsi" w:hAnsiTheme="minorHAnsi" w:cs="Arial"/>
        </w:rPr>
        <w:t xml:space="preserve"> дефинисану маx У вредност, док читав објекат мора бити унапредјен за минимум један разред.</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Код зидова, у зависности од финалних облога фасаде и архитектонског решења детаља, постојања пластике на фасади, предвидети постављање термоизолације на спољној страни када је то могуће. Том приликом варирати дебљину термоизолације како би се достигао постављени захтев а у складу са анализом трошкова (решење треба да буде оптимално). Иста се процедура понавља и са другим елементима непровидних и провидних делова термичког омотача.. Код замене прозора, нагласити описом начин уградње у циљу смањења продувавања.</w:t>
      </w:r>
    </w:p>
    <w:p w:rsidR="00C70747" w:rsidRPr="00F13400" w:rsidRDefault="00C70747" w:rsidP="00F13400">
      <w:pPr>
        <w:pStyle w:val="ListParagraph"/>
        <w:spacing w:before="100" w:beforeAutospacing="1" w:after="100" w:afterAutospacing="1" w:line="360" w:lineRule="auto"/>
        <w:ind w:left="0"/>
        <w:jc w:val="both"/>
        <w:rPr>
          <w:rFonts w:asciiTheme="minorHAnsi" w:hAnsiTheme="minorHAnsi" w:cs="Arial"/>
        </w:rPr>
      </w:pPr>
      <w:r w:rsidRPr="00F13400">
        <w:rPr>
          <w:rFonts w:asciiTheme="minorHAnsi" w:hAnsiTheme="minorHAnsi" w:cs="Arial"/>
        </w:rPr>
        <w:t>Урадити минимум 3 варијантна решења, побољшања термичких карактеристика зграде са анализом коштања како би се изабрало најбоље решење / ценовно-енергетски оптимално. Једна од варијанти обавезно треба да обухвати замену прозора и додатну термичку изолацију фасаде. Анализирати могућност побољшања коришћења природног осветљења и осунчања, оптимизацију система природне вентилације. Урадити анализу могућности супституције фосилних горива енергијом из обновљивих извора, примену пасивних и активних соларних система.</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Изабрано архитектонско-градјевинско и техничко-технолошко решење детаљно  образложити.</w:t>
      </w:r>
    </w:p>
    <w:p w:rsidR="00C70747" w:rsidRPr="00F13400" w:rsidRDefault="00C70747" w:rsidP="00D138ED">
      <w:pPr>
        <w:pStyle w:val="ListParagraph"/>
        <w:numPr>
          <w:ilvl w:val="0"/>
          <w:numId w:val="46"/>
        </w:numPr>
        <w:spacing w:before="100" w:beforeAutospacing="1" w:after="100" w:afterAutospacing="1" w:line="360" w:lineRule="auto"/>
        <w:jc w:val="both"/>
        <w:rPr>
          <w:rFonts w:asciiTheme="minorHAnsi" w:hAnsiTheme="minorHAnsi" w:cs="Arial"/>
        </w:rPr>
      </w:pPr>
      <w:r w:rsidRPr="00F13400">
        <w:rPr>
          <w:rFonts w:asciiTheme="minorHAnsi" w:hAnsiTheme="minorHAnsi" w:cs="Arial"/>
          <w:b/>
        </w:rPr>
        <w:t>Урадити елаборат енергетске ефикасности зграде за новопројектовано стање, утврдити енергетски разред зграде, Издати енергетски сертификат (пасош)</w:t>
      </w:r>
    </w:p>
    <w:p w:rsidR="00C70747" w:rsidRPr="00F13400" w:rsidRDefault="00C70747" w:rsidP="00F13400">
      <w:pPr>
        <w:pStyle w:val="ListParagraph"/>
        <w:spacing w:before="100" w:beforeAutospacing="1" w:after="100" w:afterAutospacing="1" w:line="360" w:lineRule="auto"/>
        <w:ind w:left="0"/>
        <w:jc w:val="both"/>
        <w:rPr>
          <w:rFonts w:asciiTheme="minorHAnsi" w:hAnsiTheme="minorHAnsi" w:cs="Arial"/>
        </w:rPr>
      </w:pPr>
      <w:r w:rsidRPr="00F13400">
        <w:rPr>
          <w:rFonts w:asciiTheme="minorHAnsi" w:hAnsiTheme="minorHAnsi" w:cs="Arial"/>
        </w:rPr>
        <w:lastRenderedPageBreak/>
        <w:t>Елаборатом ЕЕ за енергетски рехабилитовану зграду доказати степен побољшања енергетске ефикасности.</w:t>
      </w:r>
    </w:p>
    <w:p w:rsidR="00C70747" w:rsidRPr="00F13400" w:rsidRDefault="00C70747" w:rsidP="00F13400">
      <w:pPr>
        <w:pStyle w:val="ListParagraph"/>
        <w:spacing w:before="100" w:beforeAutospacing="1" w:after="100" w:afterAutospacing="1" w:line="360" w:lineRule="auto"/>
        <w:jc w:val="both"/>
        <w:rPr>
          <w:rFonts w:asciiTheme="minorHAnsi" w:hAnsiTheme="minorHAnsi" w:cs="Arial"/>
        </w:rPr>
      </w:pPr>
    </w:p>
    <w:p w:rsidR="00C70747" w:rsidRPr="00F13400" w:rsidRDefault="00C70747" w:rsidP="00D138ED">
      <w:pPr>
        <w:pStyle w:val="ListParagraph"/>
        <w:numPr>
          <w:ilvl w:val="0"/>
          <w:numId w:val="46"/>
        </w:numPr>
        <w:spacing w:before="100" w:beforeAutospacing="1" w:after="100" w:afterAutospacing="1" w:line="360" w:lineRule="auto"/>
        <w:jc w:val="both"/>
        <w:outlineLvl w:val="3"/>
        <w:rPr>
          <w:rFonts w:asciiTheme="minorHAnsi" w:hAnsiTheme="minorHAnsi" w:cs="Arial"/>
          <w:b/>
          <w:bCs/>
        </w:rPr>
      </w:pPr>
      <w:r w:rsidRPr="00F13400">
        <w:rPr>
          <w:rFonts w:asciiTheme="minorHAnsi" w:hAnsiTheme="minorHAnsi" w:cs="Arial"/>
          <w:b/>
          <w:bCs/>
        </w:rPr>
        <w:t>Пројекат Архитектуре и Пројекат конструкције</w:t>
      </w:r>
    </w:p>
    <w:p w:rsidR="00C70747" w:rsidRPr="00F13400" w:rsidRDefault="00C70747" w:rsidP="00F13400">
      <w:pPr>
        <w:pStyle w:val="ListParagraph"/>
        <w:spacing w:before="100" w:beforeAutospacing="1" w:after="100" w:afterAutospacing="1" w:line="360" w:lineRule="auto"/>
        <w:ind w:left="0"/>
        <w:jc w:val="both"/>
        <w:rPr>
          <w:rFonts w:asciiTheme="minorHAnsi" w:hAnsiTheme="minorHAnsi" w:cs="Arial"/>
        </w:rPr>
      </w:pPr>
      <w:r w:rsidRPr="00F13400">
        <w:rPr>
          <w:rFonts w:asciiTheme="minorHAnsi" w:hAnsiTheme="minorHAnsi" w:cs="Arial"/>
        </w:rPr>
        <w:t>Урадити архитектонско градјевински пројекат у складу са одредбама Закона о планирању и изградњи  и важећем Правилнику</w:t>
      </w:r>
      <w:r w:rsidRPr="00F13400">
        <w:rPr>
          <w:rStyle w:val="FootnoteReference"/>
          <w:rFonts w:asciiTheme="minorHAnsi" w:hAnsiTheme="minorHAnsi" w:cs="Arial"/>
        </w:rPr>
        <w:footnoteReference w:id="6"/>
      </w:r>
      <w:r w:rsidRPr="00F13400">
        <w:rPr>
          <w:rFonts w:asciiTheme="minorHAnsi" w:hAnsiTheme="minorHAnsi" w:cs="Arial"/>
        </w:rPr>
        <w:t xml:space="preserve"> који треба да садржи општу, нумеричку и графичку документацију.  Кроз пројекат спровести све мере које су предви</w:t>
      </w:r>
      <w:r w:rsidR="00F05B2F">
        <w:rPr>
          <w:rFonts w:asciiTheme="minorHAnsi" w:hAnsiTheme="minorHAnsi" w:cs="Arial"/>
        </w:rPr>
        <w:t>ђ</w:t>
      </w:r>
      <w:r w:rsidRPr="00F13400">
        <w:rPr>
          <w:rFonts w:asciiTheme="minorHAnsi" w:hAnsiTheme="minorHAnsi" w:cs="Arial"/>
        </w:rPr>
        <w:t>ене у претходној тачки.</w:t>
      </w:r>
    </w:p>
    <w:p w:rsidR="00C70747" w:rsidRPr="00F13400" w:rsidRDefault="00C70747" w:rsidP="00F13400">
      <w:pPr>
        <w:pStyle w:val="ListParagraph"/>
        <w:spacing w:before="100" w:beforeAutospacing="1" w:after="100" w:afterAutospacing="1" w:line="360" w:lineRule="auto"/>
        <w:jc w:val="both"/>
        <w:outlineLvl w:val="3"/>
        <w:rPr>
          <w:rFonts w:asciiTheme="minorHAnsi" w:hAnsiTheme="minorHAnsi" w:cs="Arial"/>
          <w:b/>
          <w:bCs/>
        </w:rPr>
      </w:pPr>
    </w:p>
    <w:p w:rsidR="00C70747" w:rsidRPr="00F13400" w:rsidRDefault="00C70747" w:rsidP="00D138ED">
      <w:pPr>
        <w:pStyle w:val="ListParagraph"/>
        <w:numPr>
          <w:ilvl w:val="0"/>
          <w:numId w:val="46"/>
        </w:numPr>
        <w:spacing w:before="240" w:after="120" w:line="360" w:lineRule="auto"/>
        <w:jc w:val="both"/>
        <w:rPr>
          <w:rFonts w:asciiTheme="minorHAnsi" w:hAnsiTheme="minorHAnsi" w:cs="Arial"/>
          <w:b/>
          <w:bCs/>
        </w:rPr>
      </w:pPr>
      <w:r w:rsidRPr="00F13400">
        <w:rPr>
          <w:rFonts w:asciiTheme="minorHAnsi" w:hAnsiTheme="minorHAnsi" w:cs="Arial"/>
          <w:b/>
          <w:bCs/>
        </w:rPr>
        <w:t>Машински пројекат (системи КГХ</w:t>
      </w:r>
      <w:bookmarkStart w:id="2" w:name="clan_13"/>
      <w:bookmarkEnd w:id="2"/>
      <w:r w:rsidRPr="00F13400">
        <w:rPr>
          <w:rFonts w:asciiTheme="minorHAnsi" w:hAnsiTheme="minorHAnsi" w:cs="Arial"/>
          <w:b/>
          <w:bCs/>
        </w:rPr>
        <w:t>)</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При пројектовању термотехничких система потребно је предвидети елементе система грејања, климатизације и вентилације са високим степеном корисности датим у Прилогу 6 и Прилогу 7 - Енергетски показатељи за расхладне агрегате који се користе за потребе хлађења у зградама, Правилника.</w:t>
      </w:r>
      <w:r w:rsidRPr="00F13400">
        <w:rPr>
          <w:rStyle w:val="FootnoteReference"/>
          <w:rFonts w:asciiTheme="minorHAnsi" w:hAnsiTheme="minorHAnsi" w:cs="Arial"/>
        </w:rPr>
        <w:footnoteReference w:id="7"/>
      </w:r>
    </w:p>
    <w:p w:rsidR="00C70747" w:rsidRPr="00F05B2F" w:rsidRDefault="00C70747" w:rsidP="00F13400">
      <w:pPr>
        <w:spacing w:line="360" w:lineRule="auto"/>
        <w:jc w:val="both"/>
        <w:rPr>
          <w:rFonts w:asciiTheme="minorHAnsi" w:hAnsiTheme="minorHAnsi" w:cs="Arial"/>
          <w:b/>
          <w:u w:val="single"/>
        </w:rPr>
      </w:pPr>
      <w:r w:rsidRPr="00F05B2F">
        <w:rPr>
          <w:rFonts w:asciiTheme="minorHAnsi" w:hAnsiTheme="minorHAnsi" w:cs="Arial"/>
          <w:b/>
          <w:u w:val="single"/>
        </w:rPr>
        <w:t>А – Инсталација грејања</w:t>
      </w:r>
    </w:p>
    <w:p w:rsidR="00C70747" w:rsidRPr="00F13400" w:rsidRDefault="00C70747" w:rsidP="00F13400">
      <w:pPr>
        <w:spacing w:line="360" w:lineRule="auto"/>
        <w:jc w:val="both"/>
        <w:rPr>
          <w:rFonts w:asciiTheme="minorHAnsi" w:hAnsiTheme="minorHAnsi" w:cs="Arial"/>
        </w:rPr>
      </w:pPr>
      <w:r w:rsidRPr="00F13400">
        <w:rPr>
          <w:rFonts w:asciiTheme="minorHAnsi" w:hAnsiTheme="minorHAnsi" w:cs="Arial"/>
        </w:rPr>
        <w:t>На основу пројекта реконструкције грађевинског омотача зграде, израчунати потребну количину топлоте за грејање по просторијама.</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Системе централног грејања потребно је пројектовати и изводити тако да буде омогућена централна и локална регулација и мерење потрошње енергије за грејање.</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Котлове и цевну мрежу система централног грејања је потребно пројектовати и изводити тако да степен корисности одговара вредностима садржаним у Прилогу 6.Правилника</w:t>
      </w:r>
      <w:r w:rsidRPr="00F13400">
        <w:rPr>
          <w:rStyle w:val="FootnoteReference"/>
          <w:rFonts w:asciiTheme="minorHAnsi" w:hAnsiTheme="minorHAnsi" w:cs="Arial"/>
        </w:rPr>
        <w:footnoteReference w:id="8"/>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lastRenderedPageBreak/>
        <w:t xml:space="preserve">Циркулационе пумпе разгранатих система, код којих се примењује квантитативна регулација потребно је опремити контролером броја обртаја повезаним са системом контроле према стварним захтевима простора. </w:t>
      </w:r>
    </w:p>
    <w:p w:rsidR="00C70747" w:rsidRPr="00F13400" w:rsidRDefault="00C70747" w:rsidP="00F13400">
      <w:pPr>
        <w:spacing w:line="360" w:lineRule="auto"/>
        <w:jc w:val="both"/>
        <w:rPr>
          <w:rFonts w:asciiTheme="minorHAnsi" w:hAnsiTheme="minorHAnsi" w:cs="Arial"/>
        </w:rPr>
      </w:pPr>
      <w:r w:rsidRPr="00F13400">
        <w:rPr>
          <w:rFonts w:asciiTheme="minorHAnsi" w:hAnsiTheme="minorHAnsi" w:cs="Arial"/>
        </w:rPr>
        <w:t>Пројектовати двоцевни систем топловодног грејања. Цевну мрежу која пролази кроз негрејане просторије изоловати топлотном изолацијом. Неизоловане делове цевне мреже очистити од корозије и два пута премазати бојом постојаном на температури 90</w:t>
      </w:r>
      <w:r w:rsidRPr="00F13400">
        <w:rPr>
          <w:rFonts w:asciiTheme="minorHAnsi" w:hAnsiTheme="minorHAnsi" w:cs="Arial"/>
          <w:vertAlign w:val="superscript"/>
        </w:rPr>
        <w:t>о</w:t>
      </w:r>
      <w:r w:rsidRPr="00F13400">
        <w:rPr>
          <w:rFonts w:asciiTheme="minorHAnsi" w:hAnsiTheme="minorHAnsi" w:cs="Arial"/>
        </w:rPr>
        <w:t>Ц. На највишим деловима цевне мреже предвидети одзраку, а на најнижим славинице за испуштање воде. Хоризонталну цевну мрежу водити под нагибом од минимално 3 промила. Инсталацију грејања опремити потребном мерно-регулационом опремом.</w:t>
      </w:r>
    </w:p>
    <w:p w:rsidR="00C70747" w:rsidRPr="00F13400" w:rsidRDefault="00C70747" w:rsidP="00F13400">
      <w:pPr>
        <w:spacing w:line="360" w:lineRule="auto"/>
        <w:jc w:val="both"/>
        <w:rPr>
          <w:rFonts w:asciiTheme="minorHAnsi" w:hAnsiTheme="minorHAnsi" w:cs="Arial"/>
        </w:rPr>
      </w:pPr>
      <w:r w:rsidRPr="00F13400">
        <w:rPr>
          <w:rFonts w:asciiTheme="minorHAnsi" w:hAnsiTheme="minorHAnsi" w:cs="Arial"/>
        </w:rPr>
        <w:t>Грејна тела (ливени, челични или алуминијумски радијатори, вентилатор-конвектори, цевни регистри, подно или зидно грејање) одабрати у складу са захтевом Инвеститора, а у договору с пројектантом ентеријера, као и евентуално расположивим постојећим грејним телима ако је процена да се могу и даље користити.</w:t>
      </w:r>
    </w:p>
    <w:p w:rsidR="00C70747" w:rsidRPr="00F13400" w:rsidRDefault="00C70747" w:rsidP="00F13400">
      <w:pPr>
        <w:spacing w:line="360" w:lineRule="auto"/>
        <w:jc w:val="both"/>
        <w:rPr>
          <w:rFonts w:asciiTheme="minorHAnsi" w:hAnsiTheme="minorHAnsi" w:cs="Arial"/>
        </w:rPr>
      </w:pPr>
      <w:r w:rsidRPr="00F13400">
        <w:rPr>
          <w:rFonts w:asciiTheme="minorHAnsi" w:hAnsiTheme="minorHAnsi" w:cs="Arial"/>
        </w:rPr>
        <w:t>У договору са менаџментом зграде и представницима локалне самоуправе одредити најприхватљивије гориво на датој локацији. То је гориво које је расположиво на локалном тржишту по цени коју локална самоуправа може да плаћа. Тежити избору еколошки прихватљивог топлотног извора (котао на биомасу, топлотна пумпа,...).</w:t>
      </w:r>
    </w:p>
    <w:p w:rsidR="00C70747" w:rsidRPr="00F13400" w:rsidRDefault="00C70747" w:rsidP="00F13400">
      <w:pPr>
        <w:spacing w:line="360" w:lineRule="auto"/>
        <w:jc w:val="both"/>
        <w:rPr>
          <w:rFonts w:asciiTheme="minorHAnsi" w:hAnsiTheme="minorHAnsi" w:cs="Arial"/>
        </w:rPr>
      </w:pPr>
      <w:r w:rsidRPr="00F13400">
        <w:rPr>
          <w:rFonts w:asciiTheme="minorHAnsi" w:hAnsiTheme="minorHAnsi" w:cs="Arial"/>
        </w:rPr>
        <w:t>На радијаторским прикључцима предвидети дуплорегулишуће радијаторске вентиле с термостатском главом робустне конструкције у свим случајевима аутоматског ложења и могућности фине регулације рада котла (котао на течно гориво, природни или течни гас, пелет, дрвну сечку), осим у случају котла на чврсто гориво ложеним угљем или комадима дрвета (дрвним облицама).</w:t>
      </w:r>
    </w:p>
    <w:p w:rsidR="00C70747" w:rsidRPr="00F13400" w:rsidRDefault="00C70747" w:rsidP="00F13400">
      <w:pPr>
        <w:spacing w:line="360" w:lineRule="auto"/>
        <w:jc w:val="both"/>
        <w:rPr>
          <w:rFonts w:asciiTheme="minorHAnsi" w:hAnsiTheme="minorHAnsi" w:cs="Arial"/>
        </w:rPr>
      </w:pPr>
      <w:r w:rsidRPr="00F13400">
        <w:rPr>
          <w:rFonts w:asciiTheme="minorHAnsi" w:hAnsiTheme="minorHAnsi" w:cs="Arial"/>
        </w:rPr>
        <w:t>У случају постављања радијаторских вентила с термостатском главом, предвидети циркулациону пумпу с променљивим бројем обртаја.</w:t>
      </w:r>
    </w:p>
    <w:p w:rsidR="00C70747" w:rsidRPr="00F05B2F" w:rsidRDefault="00C70747" w:rsidP="00F13400">
      <w:pPr>
        <w:spacing w:line="360" w:lineRule="auto"/>
        <w:jc w:val="both"/>
        <w:rPr>
          <w:rFonts w:asciiTheme="minorHAnsi" w:hAnsiTheme="minorHAnsi" w:cs="Arial"/>
          <w:b/>
          <w:u w:val="single"/>
        </w:rPr>
      </w:pPr>
      <w:r w:rsidRPr="00F05B2F">
        <w:rPr>
          <w:rFonts w:asciiTheme="minorHAnsi" w:hAnsiTheme="minorHAnsi" w:cs="Arial"/>
          <w:b/>
          <w:u w:val="single"/>
        </w:rPr>
        <w:t>Б – Инсталација вентилације</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Систем механичке припреме ваздуха потребно је пројектовати и изводити тако да буде омогућено коришћење топлоте отпадног ваздуха.</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lastRenderedPageBreak/>
        <w:t>Систем вештачког довода ваздуха потребно је пројектовати и изводити са могућношћу промене количине свежег ваздуха према стварним захтевима простора, са ограничењем минимума потребног за вентилацију у складу са наменом просторије.</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За централну вентилацију зграда могу се користити реверзибилне топлотне пумпе за грејање простора зими и за делимично хлађење лети.</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Канале за усис свежег ваздуха потребно је пројектовати и изводити са изолацијом од усиса до уласка у клима комору, у сврху отклањања ефекта топлотног моста и топлотних губитака.</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Канале за дистрибуцију припремљеног ваздуха потребно је пројектовати и изводити са изолацијом у делу зграде који није климатизован, као и све делове каналске мреже где може доћи до кондензације влаге из околног ваздуха.</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Дозвољена је уградња расхладних агрегата са ефикасношћу једнаком или већом од вредности садржаних у Прилогу 7.</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Ваздушне климатизационе уређаје пројектовати и изводити тако да могу да користе природно хлађење, са адијабатском контролом.</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Уградити  топлотно изоловани резервоар у грејним системима или системима за топлу воду који испуњавају захтеве утврђене српским стандардом СРПС ЕН 15332.</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 xml:space="preserve">Разводна мрежа топле воде мора бити уграђена унутар термичког омотача зграде, по правилу смештена у инсталационом каналу и изолована (Правилник,  Прилог 6). </w:t>
      </w:r>
    </w:p>
    <w:p w:rsidR="00C70747" w:rsidRPr="00F13400" w:rsidRDefault="00C70747" w:rsidP="00F13400">
      <w:pPr>
        <w:spacing w:line="360" w:lineRule="auto"/>
        <w:jc w:val="both"/>
        <w:rPr>
          <w:rFonts w:asciiTheme="minorHAnsi" w:hAnsiTheme="minorHAnsi" w:cs="Arial"/>
        </w:rPr>
      </w:pPr>
      <w:r w:rsidRPr="00F13400">
        <w:rPr>
          <w:rFonts w:asciiTheme="minorHAnsi" w:hAnsiTheme="minorHAnsi" w:cs="Arial"/>
        </w:rPr>
        <w:t xml:space="preserve">Пројектовати систем вентилације за кухињу (ако постоји у школи), фискултурну салу, тоалете и остале блокиране просторије. </w:t>
      </w:r>
    </w:p>
    <w:p w:rsidR="00C70747" w:rsidRPr="00F13400" w:rsidRDefault="00C70747" w:rsidP="00F13400">
      <w:pPr>
        <w:spacing w:line="360" w:lineRule="auto"/>
        <w:jc w:val="both"/>
        <w:rPr>
          <w:rFonts w:asciiTheme="minorHAnsi" w:hAnsiTheme="minorHAnsi" w:cs="Arial"/>
        </w:rPr>
      </w:pPr>
      <w:r w:rsidRPr="00F13400">
        <w:rPr>
          <w:rFonts w:asciiTheme="minorHAnsi" w:hAnsiTheme="minorHAnsi" w:cs="Arial"/>
        </w:rPr>
        <w:t>Предвидети техничко решење којим се максимално искоришћава топлота из отпадног ваздуха.</w:t>
      </w:r>
    </w:p>
    <w:p w:rsidR="00C70747" w:rsidRPr="00F05B2F" w:rsidRDefault="00C70747" w:rsidP="00F13400">
      <w:pPr>
        <w:spacing w:line="360" w:lineRule="auto"/>
        <w:jc w:val="both"/>
        <w:rPr>
          <w:rFonts w:asciiTheme="minorHAnsi" w:hAnsiTheme="minorHAnsi" w:cs="Arial"/>
          <w:b/>
          <w:u w:val="single"/>
        </w:rPr>
      </w:pPr>
      <w:r w:rsidRPr="00F05B2F">
        <w:rPr>
          <w:rFonts w:asciiTheme="minorHAnsi" w:hAnsiTheme="minorHAnsi" w:cs="Arial"/>
          <w:b/>
          <w:u w:val="single"/>
        </w:rPr>
        <w:lastRenderedPageBreak/>
        <w:t>Ц – Опште</w:t>
      </w:r>
    </w:p>
    <w:p w:rsidR="00C70747" w:rsidRPr="00F13400" w:rsidRDefault="00C70747" w:rsidP="00F13400">
      <w:pPr>
        <w:spacing w:line="360" w:lineRule="auto"/>
        <w:jc w:val="both"/>
        <w:rPr>
          <w:rFonts w:asciiTheme="minorHAnsi" w:hAnsiTheme="minorHAnsi" w:cs="Arial"/>
        </w:rPr>
      </w:pPr>
      <w:r w:rsidRPr="00F13400">
        <w:rPr>
          <w:rFonts w:asciiTheme="minorHAnsi" w:hAnsiTheme="minorHAnsi" w:cs="Arial"/>
        </w:rPr>
        <w:t>Пројекат опремити комплетном текстуалном, рачунском и графичком документацијом потребном за израду тендера, уговарање радова и једнозначног извођења термотехничких инсталација.</w:t>
      </w:r>
    </w:p>
    <w:p w:rsidR="00C70747" w:rsidRPr="00F13400" w:rsidRDefault="00C70747" w:rsidP="00F13400">
      <w:pPr>
        <w:spacing w:line="360" w:lineRule="auto"/>
        <w:jc w:val="both"/>
        <w:rPr>
          <w:rFonts w:asciiTheme="minorHAnsi" w:hAnsiTheme="minorHAnsi" w:cs="Arial"/>
        </w:rPr>
      </w:pPr>
      <w:r w:rsidRPr="00F13400">
        <w:rPr>
          <w:rFonts w:asciiTheme="minorHAnsi" w:hAnsiTheme="minorHAnsi" w:cs="Arial"/>
        </w:rPr>
        <w:t>Код датог описа и дефинисања потребне опреме искључиво дати само потребне карактеристике без наводјења производјача који производе сличну опрему.</w:t>
      </w:r>
    </w:p>
    <w:p w:rsidR="00C70747" w:rsidRPr="00F13400" w:rsidRDefault="00C70747" w:rsidP="00D138ED">
      <w:pPr>
        <w:pStyle w:val="ListParagraph"/>
        <w:numPr>
          <w:ilvl w:val="0"/>
          <w:numId w:val="46"/>
        </w:numPr>
        <w:spacing w:before="240" w:after="120" w:line="360" w:lineRule="auto"/>
        <w:jc w:val="both"/>
        <w:rPr>
          <w:rFonts w:asciiTheme="minorHAnsi" w:hAnsiTheme="minorHAnsi" w:cs="Arial"/>
          <w:b/>
          <w:bCs/>
        </w:rPr>
      </w:pPr>
      <w:r w:rsidRPr="00F13400">
        <w:rPr>
          <w:rFonts w:asciiTheme="minorHAnsi" w:hAnsiTheme="minorHAnsi" w:cs="Arial"/>
          <w:b/>
          <w:bCs/>
        </w:rPr>
        <w:t>Електро инсталације</w:t>
      </w:r>
    </w:p>
    <w:p w:rsidR="00C70747" w:rsidRPr="00F13400" w:rsidRDefault="00C70747" w:rsidP="00F13400">
      <w:pPr>
        <w:spacing w:before="100" w:beforeAutospacing="1" w:after="100" w:afterAutospacing="1" w:line="360" w:lineRule="auto"/>
        <w:jc w:val="both"/>
        <w:rPr>
          <w:rFonts w:asciiTheme="minorHAnsi" w:hAnsiTheme="minorHAnsi" w:cs="Arial"/>
        </w:rPr>
      </w:pPr>
      <w:bookmarkStart w:id="3" w:name="clan_16"/>
      <w:bookmarkEnd w:id="3"/>
      <w:r w:rsidRPr="00F13400">
        <w:rPr>
          <w:rFonts w:asciiTheme="minorHAnsi" w:hAnsiTheme="minorHAnsi" w:cs="Arial"/>
        </w:rPr>
        <w:t>Енергетски ефикасни технички системи за осветљење који се уграђују у зграду морају да испуне и захтеве утврђене српским стандардом СРПС ЕН 15193 - Енергетске перформансе зграда - Енергетски захтеви за осветљење.</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 xml:space="preserve">Ефикасно коришћење енергије за расвету обезбеђује се првенствено коришћењем дневног светла, а ако то није могуће, онда треба користити енергетски ефикасне светиљке и припадајуће елементе. У зградама поред тога треба обезбедити регулацију осветљености у зависности од интезитета дневне светлости и присуства корисника у просторији. </w:t>
      </w:r>
    </w:p>
    <w:p w:rsidR="00C70747" w:rsidRPr="00D138ED" w:rsidRDefault="00C70747" w:rsidP="00D138ED">
      <w:pPr>
        <w:pStyle w:val="ListParagraph"/>
        <w:numPr>
          <w:ilvl w:val="0"/>
          <w:numId w:val="47"/>
        </w:numPr>
        <w:spacing w:before="100" w:beforeAutospacing="1" w:after="100" w:afterAutospacing="1" w:line="360" w:lineRule="auto"/>
        <w:jc w:val="both"/>
        <w:rPr>
          <w:rFonts w:asciiTheme="minorHAnsi" w:hAnsiTheme="minorHAnsi" w:cs="Arial"/>
          <w:b/>
          <w:u w:val="single"/>
        </w:rPr>
      </w:pPr>
      <w:r w:rsidRPr="00D138ED">
        <w:rPr>
          <w:rFonts w:asciiTheme="minorHAnsi" w:hAnsiTheme="minorHAnsi" w:cs="Arial"/>
          <w:b/>
          <w:u w:val="single"/>
        </w:rPr>
        <w:t xml:space="preserve">Мере за смањење  потрошње електричне енергије у систему осветљења </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 xml:space="preserve">На основу података добијених кроз Енергетски преглед, анализирати постојећи систем осветљења по врсти и стању светлећих тела, врсти светлосних извора, предспојних уређаја,  проценити постојећу потрошњу електричне енергије за систем осветљења по карактеристичним просторима или за објекат у целини и предложити  примену мере ефикасности у систему осветљења. Навести процену уштеде електричне енергије у случају  делимичне замене светиљки, светлосног извора или предспојног уређаја , као и у случају комплетне реконструкције система осветљења. </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lastRenderedPageBreak/>
        <w:t>Анализирати усклађеност степена осветљености са препорученим вредностима и примарно препоручити замену система осветљења тако да буду задовољени услови комфора , односно  да је достигнут препоручени ниво осветљаја за одређене просторе.</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 xml:space="preserve">У објектима где је извор светла инкадесцентна сијалица, односно сијалица са ужареним влакном, извршити замену светиљки са светиљкама са  ефикаснијим изворима, тј изворима који за исту електричну снагу имају већу светлосну моћ; као што су флуо  сијалице, компакт флуо или ЛЕД. </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 xml:space="preserve">Приликом  прорачуна осветљености поштовати препоруке и ЕН норме за температуру боје, степен репродукције боје као и за фактор бљештања у појединим просторијама. </w:t>
      </w:r>
    </w:p>
    <w:p w:rsidR="00C70747" w:rsidRPr="00D138ED" w:rsidRDefault="00C70747" w:rsidP="00F13400">
      <w:pPr>
        <w:spacing w:before="100" w:beforeAutospacing="1" w:after="100" w:afterAutospacing="1" w:line="360" w:lineRule="auto"/>
        <w:jc w:val="both"/>
        <w:rPr>
          <w:rFonts w:asciiTheme="minorHAnsi" w:hAnsiTheme="minorHAnsi" w:cs="Arial"/>
          <w:b/>
          <w:i/>
        </w:rPr>
      </w:pPr>
      <w:r w:rsidRPr="00D138ED">
        <w:rPr>
          <w:rFonts w:asciiTheme="minorHAnsi" w:hAnsiTheme="minorHAnsi" w:cs="Arial"/>
          <w:b/>
          <w:i/>
        </w:rPr>
        <w:t xml:space="preserve">Осветљење радних простора – канцеларија, учионица, операционих сала и слично </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 xml:space="preserve">Анализирати примену светиљки са могућношћу регулације светлосног тока за радне просторе са дневном светлошћу , као што су на пример канцеларије , учионице  и сл. </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 xml:space="preserve">Предложити меру интеграције дневног осветљења путем сензора дневног светла. </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 xml:space="preserve">За  индивидуалне радне просторе предложити и имплементацију сензора присуства /одсуства, који у случају незапоседнудот простора искључује систем осветљења. </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За осветљење школских табли и других панела предвидети  посебне светиљке .</w:t>
      </w:r>
    </w:p>
    <w:p w:rsidR="00D138ED" w:rsidRPr="00F05B2F"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За  радне просторе , у којима се не примењује мера регулације  вештачког осветљења уз интеграцију дневног осветљења обавезно предвидети независно укључење/искључење светиљки које су паралелне са дневним продором светла.</w:t>
      </w:r>
    </w:p>
    <w:p w:rsidR="00C70747" w:rsidRPr="00D138ED" w:rsidRDefault="00C70747" w:rsidP="00F13400">
      <w:pPr>
        <w:spacing w:before="100" w:beforeAutospacing="1" w:after="100" w:afterAutospacing="1" w:line="360" w:lineRule="auto"/>
        <w:jc w:val="both"/>
        <w:rPr>
          <w:rFonts w:asciiTheme="minorHAnsi" w:hAnsiTheme="minorHAnsi" w:cs="Arial"/>
          <w:b/>
          <w:i/>
        </w:rPr>
      </w:pPr>
      <w:r w:rsidRPr="00D138ED">
        <w:rPr>
          <w:rFonts w:asciiTheme="minorHAnsi" w:hAnsiTheme="minorHAnsi" w:cs="Arial"/>
          <w:b/>
          <w:i/>
        </w:rPr>
        <w:t>Осветљење комуникација и холова,  тоалета и помоћних просторија</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У случају потребе замене светиљки , предвидети замену светиљкама са ефикасним изворима светла.</w:t>
      </w:r>
      <w:r w:rsidR="00D138ED">
        <w:rPr>
          <w:rFonts w:asciiTheme="minorHAnsi" w:hAnsiTheme="minorHAnsi" w:cs="Arial"/>
        </w:rPr>
        <w:t xml:space="preserve"> </w:t>
      </w:r>
      <w:r w:rsidRPr="00F13400">
        <w:rPr>
          <w:rFonts w:asciiTheme="minorHAnsi" w:hAnsiTheme="minorHAnsi" w:cs="Arial"/>
        </w:rPr>
        <w:t xml:space="preserve">Осветљење  ходника и холова предвидети са могућношћу више степеног  </w:t>
      </w:r>
      <w:r w:rsidRPr="00F13400">
        <w:rPr>
          <w:rFonts w:asciiTheme="minorHAnsi" w:hAnsiTheme="minorHAnsi" w:cs="Arial"/>
        </w:rPr>
        <w:lastRenderedPageBreak/>
        <w:t>укључења. У зависности од врсте објекта размотрити даљинско укључење са временским програмом.</w:t>
      </w:r>
      <w:r w:rsidR="00D138ED">
        <w:rPr>
          <w:rFonts w:asciiTheme="minorHAnsi" w:hAnsiTheme="minorHAnsi" w:cs="Arial"/>
        </w:rPr>
        <w:t xml:space="preserve"> </w:t>
      </w:r>
      <w:r w:rsidRPr="00F13400">
        <w:rPr>
          <w:rFonts w:asciiTheme="minorHAnsi" w:hAnsiTheme="minorHAnsi" w:cs="Arial"/>
        </w:rPr>
        <w:t>Систем контроле осветљења тоалета предвидети путем сензора  заузетости са могућношћу локалног укључења.</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Све системе контроле осветљења ускладити са потребама корисника уз задовољење захтева за уштедама електричне енергије.</w:t>
      </w:r>
    </w:p>
    <w:p w:rsidR="00C70747" w:rsidRPr="00D138ED" w:rsidRDefault="00C70747" w:rsidP="00D138ED">
      <w:pPr>
        <w:pStyle w:val="ListParagraph"/>
        <w:numPr>
          <w:ilvl w:val="0"/>
          <w:numId w:val="47"/>
        </w:numPr>
        <w:spacing w:before="100" w:beforeAutospacing="1" w:after="100" w:afterAutospacing="1" w:line="360" w:lineRule="auto"/>
        <w:jc w:val="both"/>
        <w:rPr>
          <w:rFonts w:asciiTheme="minorHAnsi" w:hAnsiTheme="minorHAnsi" w:cs="Arial"/>
          <w:b/>
          <w:u w:val="single"/>
        </w:rPr>
      </w:pPr>
      <w:r w:rsidRPr="00D138ED">
        <w:rPr>
          <w:rFonts w:asciiTheme="minorHAnsi" w:hAnsiTheme="minorHAnsi" w:cs="Arial"/>
          <w:b/>
          <w:u w:val="single"/>
        </w:rPr>
        <w:t>Мера увођења система за мерење електричне енергије према системима електричних инсталација</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У циљу праћења потрошње електричне енергије у објекту,  анализирати постојећу електричну мрежу  и могућност уградње бројила за мерење потрошње система електричног осветљења по појединим функционалним целинама, а  са циљем праћења потрошње, односно ефеката  примењених мера и реализације даљих корака у остваривању свих циљева енергетске ефикасности.</w:t>
      </w:r>
      <w:r w:rsidR="00D138ED">
        <w:rPr>
          <w:rFonts w:asciiTheme="minorHAnsi" w:hAnsiTheme="minorHAnsi" w:cs="Arial"/>
        </w:rPr>
        <w:t xml:space="preserve"> </w:t>
      </w:r>
      <w:r w:rsidRPr="00F13400">
        <w:rPr>
          <w:rFonts w:asciiTheme="minorHAnsi" w:hAnsiTheme="minorHAnsi" w:cs="Arial"/>
        </w:rPr>
        <w:t xml:space="preserve">Анализирати и предложити мерење потрошње електричне енергије за потребе термотехничких система, технолошких целина, ресторана, кухиња , лифтова итд. </w:t>
      </w:r>
    </w:p>
    <w:p w:rsidR="00D138ED" w:rsidRPr="00D138ED"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 xml:space="preserve"> Поред уградње мерне опреме, за веће јавне објекте у  којима је већ уграђен систем за управљање и  надзор  над техничким системима , предложити и меру повезивања централног система  за управљање енергијом са системом за управљање техничким системима.  </w:t>
      </w:r>
    </w:p>
    <w:p w:rsidR="00C70747" w:rsidRPr="00D138ED" w:rsidRDefault="00C70747" w:rsidP="00D138ED">
      <w:pPr>
        <w:pStyle w:val="ListParagraph"/>
        <w:numPr>
          <w:ilvl w:val="0"/>
          <w:numId w:val="47"/>
        </w:numPr>
        <w:spacing w:before="100" w:beforeAutospacing="1" w:after="100" w:afterAutospacing="1" w:line="360" w:lineRule="auto"/>
        <w:jc w:val="both"/>
        <w:rPr>
          <w:rFonts w:asciiTheme="minorHAnsi" w:hAnsiTheme="minorHAnsi" w:cs="Arial"/>
          <w:b/>
          <w:u w:val="single"/>
        </w:rPr>
      </w:pPr>
      <w:r w:rsidRPr="00D138ED">
        <w:rPr>
          <w:rFonts w:asciiTheme="minorHAnsi" w:hAnsiTheme="minorHAnsi" w:cs="Arial"/>
          <w:b/>
          <w:u w:val="single"/>
        </w:rPr>
        <w:t xml:space="preserve">Мере за побољшање ефикасности рада лифтовског постројења </w:t>
      </w:r>
    </w:p>
    <w:p w:rsidR="00C70747"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 xml:space="preserve"> На основу анализе постојећег лифтовског постројења, предложити  системе који омогућавају мањи утрошак електричне енергије , како активне тако и реактивне. Анализирати меру уградње фреквентних погона на систему лифтова, а у случају груписања лифтова , анализирати потенцијалне уштеде од примене  групне контроле рада лифтова. </w:t>
      </w:r>
    </w:p>
    <w:p w:rsidR="00F05B2F" w:rsidRPr="00F05B2F" w:rsidRDefault="00F05B2F" w:rsidP="00F13400">
      <w:pPr>
        <w:spacing w:before="100" w:beforeAutospacing="1" w:after="100" w:afterAutospacing="1" w:line="360" w:lineRule="auto"/>
        <w:jc w:val="both"/>
        <w:rPr>
          <w:rFonts w:asciiTheme="minorHAnsi" w:hAnsiTheme="minorHAnsi" w:cs="Arial"/>
        </w:rPr>
      </w:pPr>
    </w:p>
    <w:p w:rsidR="00C70747" w:rsidRPr="00D138ED" w:rsidRDefault="00C70747" w:rsidP="00D138ED">
      <w:pPr>
        <w:pStyle w:val="ListParagraph"/>
        <w:numPr>
          <w:ilvl w:val="0"/>
          <w:numId w:val="47"/>
        </w:numPr>
        <w:spacing w:before="100" w:beforeAutospacing="1" w:after="100" w:afterAutospacing="1" w:line="360" w:lineRule="auto"/>
        <w:jc w:val="both"/>
        <w:rPr>
          <w:rFonts w:asciiTheme="minorHAnsi" w:hAnsiTheme="minorHAnsi" w:cs="Arial"/>
          <w:b/>
          <w:u w:val="single"/>
        </w:rPr>
      </w:pPr>
      <w:r w:rsidRPr="00D138ED">
        <w:rPr>
          <w:rFonts w:asciiTheme="minorHAnsi" w:hAnsiTheme="minorHAnsi" w:cs="Arial"/>
          <w:b/>
          <w:u w:val="single"/>
        </w:rPr>
        <w:lastRenderedPageBreak/>
        <w:t>Мере за смањење потрошње реактивне енергије, повећање поузданости ситема</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 xml:space="preserve">На основу анализе рачуна за утрошену електричну енергију , анализирати потрошњу реактивне енергије , као и потрошаче ове енергије. Примарно применити мере  којима се поравља фактор снаге поједине опреме, као што су  замена предспојних уређаја са неодговарајућим фактором снаге са предспојним електронским уређајима; замена  поједине опреме  инсталација електромоторног погона , са  опремом бољих техничких карактеристика. </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 xml:space="preserve"> Након примењених мера анализирати фактор снаге , односно потрошњу реактивне енергије и у случају да је изнад одобрених вредности предложити мере увођења или реконструкције система за компензацију реактивне енергије.</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Проверити   електричну мрежу са становишта појава хармоника и евентуалне потребе за уградњом филтера за чишћење мреже .</w:t>
      </w:r>
    </w:p>
    <w:p w:rsidR="00C70747" w:rsidRPr="00D138ED" w:rsidRDefault="00C70747" w:rsidP="00D138ED">
      <w:pPr>
        <w:pStyle w:val="ListParagraph"/>
        <w:numPr>
          <w:ilvl w:val="0"/>
          <w:numId w:val="47"/>
        </w:numPr>
        <w:spacing w:before="100" w:beforeAutospacing="1" w:after="100" w:afterAutospacing="1" w:line="360" w:lineRule="auto"/>
        <w:jc w:val="both"/>
        <w:rPr>
          <w:rFonts w:asciiTheme="minorHAnsi" w:hAnsiTheme="minorHAnsi" w:cs="Arial"/>
          <w:b/>
          <w:u w:val="single"/>
        </w:rPr>
      </w:pPr>
      <w:r w:rsidRPr="00D138ED">
        <w:rPr>
          <w:rFonts w:asciiTheme="minorHAnsi" w:hAnsiTheme="minorHAnsi" w:cs="Arial"/>
          <w:b/>
          <w:u w:val="single"/>
        </w:rPr>
        <w:t>Мера надоградње и проширења система за надзор и управљање свим техничким системима у објекту</w:t>
      </w:r>
    </w:p>
    <w:p w:rsidR="00C70747"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У случају да је објекат опремљен централним системом за управљање и праћење радом свих техничких система , потребно је извршити детаљну анализу  по појединим системима и апликацијама за управљање, као и са свим временским програмима. Мером предвидети  проверу , евентуално проширење или надоградњу постојећих софтверских пакета, а у циљу контроле енергије која се троши по свим системима: топлотне, расхладне,  електричне и постизања оптималних услова комфора, а уз ефикасну потрошњу енергената. У колико овакав систем не постоји у објекту, не предвидја се његова уградња.</w:t>
      </w:r>
    </w:p>
    <w:p w:rsidR="00F05B2F" w:rsidRPr="00F05B2F" w:rsidRDefault="00F05B2F" w:rsidP="00F13400">
      <w:pPr>
        <w:spacing w:before="100" w:beforeAutospacing="1" w:after="100" w:afterAutospacing="1" w:line="360" w:lineRule="auto"/>
        <w:jc w:val="both"/>
        <w:rPr>
          <w:rFonts w:asciiTheme="minorHAnsi" w:hAnsiTheme="minorHAnsi" w:cs="Arial"/>
        </w:rPr>
      </w:pPr>
    </w:p>
    <w:p w:rsidR="00C70747" w:rsidRPr="00D138ED" w:rsidRDefault="00C70747" w:rsidP="00D138ED">
      <w:pPr>
        <w:pStyle w:val="ListParagraph"/>
        <w:numPr>
          <w:ilvl w:val="0"/>
          <w:numId w:val="47"/>
        </w:numPr>
        <w:spacing w:before="100" w:beforeAutospacing="1" w:after="100" w:afterAutospacing="1" w:line="360" w:lineRule="auto"/>
        <w:jc w:val="both"/>
        <w:rPr>
          <w:rFonts w:asciiTheme="minorHAnsi" w:hAnsiTheme="minorHAnsi" w:cs="Arial"/>
          <w:b/>
          <w:u w:val="single"/>
        </w:rPr>
      </w:pPr>
      <w:r w:rsidRPr="00D138ED">
        <w:rPr>
          <w:rFonts w:asciiTheme="minorHAnsi" w:hAnsiTheme="minorHAnsi" w:cs="Arial"/>
          <w:b/>
          <w:u w:val="single"/>
        </w:rPr>
        <w:lastRenderedPageBreak/>
        <w:t xml:space="preserve">Провера електричних инсталација,  електричног биланса  и стварних електричним потребама објекта </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 xml:space="preserve">Након  енергетског прегледа саставни део извештаја и предложених мера је и извештај о стању електричних инсталација у објекту, о  старосном веку  поједине опреме , као и о стварним  електроенергетским потребама објекта. У случају инсталације чије је век истекао, инсталације која неиспуњава техничке захтеве или незадовољава техничке норме и стандарде предложити  мере замене истих.  Размотрити и предложити евентуално фазно извођење. У том случају комплетну инфраструктуру унутар објекта  предложити за извођење уз каснију фазну надоградњу опремом. (Нпр. Предвидети опрему са комуникационим модулима , каблове за међусобну комуникацију и сл.). </w:t>
      </w:r>
    </w:p>
    <w:p w:rsidR="00C70747" w:rsidRPr="00D138ED" w:rsidRDefault="00C70747" w:rsidP="00D138ED">
      <w:pPr>
        <w:pStyle w:val="ListParagraph"/>
        <w:numPr>
          <w:ilvl w:val="0"/>
          <w:numId w:val="47"/>
        </w:numPr>
        <w:spacing w:before="100" w:beforeAutospacing="1" w:after="100" w:afterAutospacing="1" w:line="360" w:lineRule="auto"/>
        <w:jc w:val="both"/>
        <w:rPr>
          <w:rFonts w:asciiTheme="minorHAnsi" w:hAnsiTheme="minorHAnsi" w:cs="Arial"/>
          <w:b/>
          <w:u w:val="single"/>
        </w:rPr>
      </w:pPr>
      <w:r w:rsidRPr="00D138ED">
        <w:rPr>
          <w:rFonts w:asciiTheme="minorHAnsi" w:hAnsiTheme="minorHAnsi" w:cs="Arial"/>
          <w:b/>
          <w:u w:val="single"/>
        </w:rPr>
        <w:t xml:space="preserve">Синхронизација мера енергетске ефикасности </w:t>
      </w:r>
    </w:p>
    <w:p w:rsidR="00C70747" w:rsidRPr="00F13400" w:rsidRDefault="00C70747" w:rsidP="00F13400">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 xml:space="preserve">На основу анализе комплетног постојећег система  и утрошка енергије , као и анализе предложених мера за постизање енергетске ефикасности у домену електричних инсталација, а уз праћење   предложених мера у термотехничким инсталацијама и архитектонскограђевинским изменама ,  предложити  приоритне мере  које  је прво потребно извести и које ће довести до   уштеда у електричној енергији , које се могу квантификовати.  </w:t>
      </w:r>
    </w:p>
    <w:p w:rsidR="00C70747" w:rsidRPr="00D138ED" w:rsidRDefault="00C70747" w:rsidP="00D138ED">
      <w:pPr>
        <w:pStyle w:val="ListParagraph"/>
        <w:numPr>
          <w:ilvl w:val="0"/>
          <w:numId w:val="47"/>
        </w:numPr>
        <w:spacing w:before="100" w:beforeAutospacing="1" w:after="100" w:afterAutospacing="1" w:line="360" w:lineRule="auto"/>
        <w:jc w:val="both"/>
        <w:rPr>
          <w:rFonts w:asciiTheme="minorHAnsi" w:hAnsiTheme="minorHAnsi" w:cs="Arial"/>
          <w:b/>
          <w:u w:val="single"/>
        </w:rPr>
      </w:pPr>
      <w:r w:rsidRPr="00D138ED">
        <w:rPr>
          <w:rFonts w:asciiTheme="minorHAnsi" w:hAnsiTheme="minorHAnsi" w:cs="Arial"/>
          <w:b/>
          <w:u w:val="single"/>
        </w:rPr>
        <w:t>Примена обновљивих Извора енергије за добијање електричне енергије</w:t>
      </w:r>
    </w:p>
    <w:p w:rsidR="00C70747" w:rsidRPr="00D138ED" w:rsidRDefault="00C70747" w:rsidP="00D138ED">
      <w:pPr>
        <w:spacing w:before="100" w:beforeAutospacing="1" w:after="100" w:afterAutospacing="1" w:line="360" w:lineRule="auto"/>
        <w:jc w:val="both"/>
        <w:rPr>
          <w:rFonts w:asciiTheme="minorHAnsi" w:hAnsiTheme="minorHAnsi" w:cs="Arial"/>
        </w:rPr>
      </w:pPr>
      <w:r w:rsidRPr="00F13400">
        <w:rPr>
          <w:rFonts w:asciiTheme="minorHAnsi" w:hAnsiTheme="minorHAnsi" w:cs="Arial"/>
        </w:rPr>
        <w:t>Анализирати могућност примене неког од обновљивих извора енергије за добијање електричне енергије, а у зависности од врсте објекта, енергетских потреба у објекту, локације објекта  и могућности за потрошпњу  произведене енергије или предају  у електроенергетски систем.</w:t>
      </w:r>
    </w:p>
    <w:p w:rsidR="00D138ED" w:rsidRPr="00F13400" w:rsidRDefault="00C70747" w:rsidP="00D138ED">
      <w:pPr>
        <w:jc w:val="both"/>
        <w:rPr>
          <w:rFonts w:asciiTheme="minorHAnsi" w:hAnsiTheme="minorHAnsi" w:cs="Arial"/>
          <w:iCs/>
        </w:rPr>
      </w:pPr>
      <w:r w:rsidRPr="00F13400">
        <w:rPr>
          <w:rFonts w:asciiTheme="minorHAnsi" w:hAnsiTheme="minorHAnsi" w:cs="Arial"/>
          <w:iCs/>
        </w:rPr>
        <w:t>М</w:t>
      </w:r>
      <w:r w:rsidRPr="00F13400">
        <w:rPr>
          <w:rFonts w:asciiTheme="minorHAnsi" w:hAnsiTheme="minorHAnsi" w:cs="Arial"/>
          <w:iCs/>
          <w:lang w:val="ru-RU"/>
        </w:rPr>
        <w:t>.</w:t>
      </w:r>
      <w:r w:rsidRPr="00F13400">
        <w:rPr>
          <w:rFonts w:asciiTheme="minorHAnsi" w:hAnsiTheme="minorHAnsi" w:cs="Arial"/>
          <w:iCs/>
        </w:rPr>
        <w:t>П</w:t>
      </w:r>
      <w:r w:rsidRPr="00F13400">
        <w:rPr>
          <w:rFonts w:asciiTheme="minorHAnsi" w:hAnsiTheme="minorHAnsi" w:cs="Arial"/>
          <w:iCs/>
          <w:lang w:val="ru-RU"/>
        </w:rPr>
        <w:t>.</w:t>
      </w:r>
      <w:r w:rsidRPr="00F13400">
        <w:rPr>
          <w:rFonts w:asciiTheme="minorHAnsi" w:hAnsiTheme="minorHAnsi" w:cs="Arial"/>
          <w:iCs/>
          <w:lang w:val="ru-RU"/>
        </w:rPr>
        <w:tab/>
      </w:r>
      <w:r w:rsidRPr="00F13400">
        <w:rPr>
          <w:rFonts w:asciiTheme="minorHAnsi" w:hAnsiTheme="minorHAnsi" w:cs="Arial"/>
          <w:iCs/>
          <w:lang w:val="ru-RU"/>
        </w:rPr>
        <w:tab/>
      </w:r>
      <w:r w:rsidRPr="00F13400">
        <w:rPr>
          <w:rFonts w:asciiTheme="minorHAnsi" w:hAnsiTheme="minorHAnsi" w:cs="Arial"/>
          <w:iCs/>
          <w:lang w:val="ru-RU"/>
        </w:rPr>
        <w:tab/>
      </w:r>
      <w:r w:rsidRPr="00F13400">
        <w:rPr>
          <w:rFonts w:asciiTheme="minorHAnsi" w:hAnsiTheme="minorHAnsi" w:cs="Arial"/>
          <w:iCs/>
          <w:lang w:val="ru-RU"/>
        </w:rPr>
        <w:tab/>
      </w:r>
      <w:r w:rsidR="00D138ED">
        <w:rPr>
          <w:rFonts w:asciiTheme="minorHAnsi" w:hAnsiTheme="minorHAnsi" w:cs="Arial"/>
          <w:iCs/>
          <w:lang w:val="ru-RU"/>
        </w:rPr>
        <w:t xml:space="preserve">                                                                                </w:t>
      </w:r>
      <w:r w:rsidR="00D138ED" w:rsidRPr="00F13400">
        <w:rPr>
          <w:rFonts w:asciiTheme="minorHAnsi" w:hAnsiTheme="minorHAnsi" w:cs="Arial"/>
          <w:iCs/>
        </w:rPr>
        <w:t>ПОНУЂАЧ</w:t>
      </w:r>
    </w:p>
    <w:p w:rsidR="00C70747" w:rsidRPr="00F13400" w:rsidRDefault="00C70747" w:rsidP="00F13400">
      <w:pPr>
        <w:jc w:val="both"/>
        <w:rPr>
          <w:rFonts w:asciiTheme="minorHAnsi" w:hAnsiTheme="minorHAnsi" w:cs="Arial"/>
          <w:iCs/>
          <w:lang w:val="ru-RU"/>
        </w:rPr>
      </w:pPr>
    </w:p>
    <w:p w:rsidR="00C71846" w:rsidRPr="00D138ED" w:rsidRDefault="00C70747" w:rsidP="00F13400">
      <w:pPr>
        <w:jc w:val="both"/>
        <w:rPr>
          <w:rFonts w:asciiTheme="minorHAnsi" w:hAnsiTheme="minorHAnsi" w:cs="Arial"/>
          <w:iCs/>
        </w:rPr>
      </w:pPr>
      <w:r w:rsidRPr="00F13400">
        <w:rPr>
          <w:rFonts w:asciiTheme="minorHAnsi" w:hAnsiTheme="minorHAnsi" w:cs="Arial"/>
          <w:iCs/>
          <w:lang w:val="ru-RU"/>
        </w:rPr>
        <w:t>__________________________</w:t>
      </w:r>
      <w:r w:rsidR="00D138ED">
        <w:rPr>
          <w:rFonts w:asciiTheme="minorHAnsi" w:hAnsiTheme="minorHAnsi" w:cs="Arial"/>
          <w:iCs/>
          <w:lang w:val="ru-RU"/>
        </w:rPr>
        <w:tab/>
        <w:t xml:space="preserve">                                                </w:t>
      </w:r>
      <w:r w:rsidR="00D138ED" w:rsidRPr="00F13400">
        <w:rPr>
          <w:rFonts w:asciiTheme="minorHAnsi" w:hAnsiTheme="minorHAnsi" w:cs="Arial"/>
          <w:iCs/>
          <w:lang w:val="ru-RU"/>
        </w:rPr>
        <w:t>_________________________</w:t>
      </w:r>
    </w:p>
    <w:p w:rsidR="002F5E26" w:rsidRPr="00F05B2F" w:rsidRDefault="00635780" w:rsidP="00F13400">
      <w:pPr>
        <w:jc w:val="both"/>
        <w:rPr>
          <w:rFonts w:asciiTheme="minorHAnsi" w:hAnsiTheme="minorHAnsi" w:cs="Arial"/>
          <w:b/>
          <w:i/>
          <w:iCs/>
          <w:u w:val="single"/>
        </w:rPr>
      </w:pPr>
      <w:r w:rsidRPr="00F05B2F">
        <w:rPr>
          <w:rFonts w:asciiTheme="minorHAnsi" w:hAnsiTheme="minorHAnsi" w:cs="Arial"/>
          <w:b/>
          <w:bCs/>
          <w:i/>
          <w:iCs/>
          <w:u w:val="single"/>
        </w:rPr>
        <w:lastRenderedPageBreak/>
        <w:t>Са списка захтева, пројектно-техничка документација треба да испуни само ставке које су релевантне за предметне пројекте.</w:t>
      </w:r>
    </w:p>
    <w:p w:rsidR="002F5E26" w:rsidRPr="00D138ED" w:rsidRDefault="002F5E26" w:rsidP="00F13400">
      <w:pPr>
        <w:jc w:val="both"/>
        <w:rPr>
          <w:rFonts w:asciiTheme="minorHAnsi" w:hAnsiTheme="minorHAnsi" w:cs="Arial"/>
          <w:i/>
          <w:iCs/>
        </w:rPr>
      </w:pPr>
    </w:p>
    <w:p w:rsidR="002F5E26" w:rsidRPr="004C5D5F" w:rsidRDefault="002F5E26" w:rsidP="00F13400">
      <w:pPr>
        <w:jc w:val="both"/>
        <w:rPr>
          <w:rFonts w:asciiTheme="minorHAnsi" w:hAnsiTheme="minorHAnsi" w:cs="Arial"/>
          <w:i/>
          <w:iCs/>
          <w:sz w:val="20"/>
          <w:szCs w:val="20"/>
        </w:rPr>
      </w:pPr>
    </w:p>
    <w:tbl>
      <w:tblPr>
        <w:tblW w:w="10632" w:type="dxa"/>
        <w:tblInd w:w="-318" w:type="dxa"/>
        <w:tblLayout w:type="fixed"/>
        <w:tblLook w:val="04A0"/>
      </w:tblPr>
      <w:tblGrid>
        <w:gridCol w:w="2363"/>
        <w:gridCol w:w="5795"/>
        <w:gridCol w:w="1469"/>
        <w:gridCol w:w="1005"/>
      </w:tblGrid>
      <w:tr w:rsidR="00635780" w:rsidRPr="004C5D5F" w:rsidTr="00635780">
        <w:trPr>
          <w:trHeight w:val="525"/>
        </w:trPr>
        <w:tc>
          <w:tcPr>
            <w:tcW w:w="10632" w:type="dxa"/>
            <w:gridSpan w:val="4"/>
            <w:tcBorders>
              <w:top w:val="nil"/>
              <w:left w:val="single" w:sz="4" w:space="0" w:color="auto"/>
              <w:bottom w:val="single" w:sz="4" w:space="0" w:color="auto"/>
              <w:right w:val="single" w:sz="4" w:space="0" w:color="000000"/>
            </w:tcBorders>
            <w:shd w:val="clear" w:color="auto" w:fill="auto"/>
            <w:vAlign w:val="bottom"/>
            <w:hideMark/>
          </w:tcPr>
          <w:p w:rsidR="00635780" w:rsidRPr="00D138ED" w:rsidRDefault="00E75E43" w:rsidP="00F13400">
            <w:pPr>
              <w:jc w:val="both"/>
              <w:rPr>
                <w:rFonts w:asciiTheme="minorHAnsi" w:hAnsiTheme="minorHAnsi" w:cs="Arial"/>
                <w:b/>
                <w:bCs/>
                <w:color w:val="4F81BD"/>
              </w:rPr>
            </w:pPr>
            <w:r w:rsidRPr="00D138ED">
              <w:rPr>
                <w:rStyle w:val="hps"/>
                <w:rFonts w:asciiTheme="minorHAnsi" w:hAnsiTheme="minorHAnsi" w:cs="Arial"/>
                <w:color w:val="222222"/>
                <w:lang w:val="sr-Latn-CS"/>
              </w:rPr>
              <w:t>ЛИСТА</w:t>
            </w:r>
            <w:r w:rsidRPr="00D138ED">
              <w:rPr>
                <w:rStyle w:val="shorttext"/>
                <w:rFonts w:asciiTheme="minorHAnsi" w:hAnsiTheme="minorHAnsi" w:cs="Arial"/>
                <w:color w:val="222222"/>
                <w:lang w:val="sr-Latn-CS"/>
              </w:rPr>
              <w:t xml:space="preserve"> </w:t>
            </w:r>
            <w:r w:rsidRPr="00D138ED">
              <w:rPr>
                <w:rStyle w:val="hps"/>
                <w:rFonts w:asciiTheme="minorHAnsi" w:hAnsiTheme="minorHAnsi" w:cs="Arial"/>
                <w:color w:val="222222"/>
                <w:lang w:val="sr-Latn-CS"/>
              </w:rPr>
              <w:t>провере</w:t>
            </w:r>
            <w:r w:rsidRPr="00D138ED">
              <w:rPr>
                <w:rStyle w:val="shorttext"/>
                <w:rFonts w:asciiTheme="minorHAnsi" w:hAnsiTheme="minorHAnsi" w:cs="Arial"/>
                <w:color w:val="222222"/>
                <w:lang w:val="sr-Latn-CS"/>
              </w:rPr>
              <w:t xml:space="preserve"> </w:t>
            </w:r>
            <w:r w:rsidRPr="00D138ED">
              <w:rPr>
                <w:rStyle w:val="hps"/>
                <w:rFonts w:asciiTheme="minorHAnsi" w:hAnsiTheme="minorHAnsi" w:cs="Arial"/>
                <w:color w:val="222222"/>
                <w:lang w:val="sr-Latn-CS"/>
              </w:rPr>
              <w:t>техничке документације</w:t>
            </w:r>
            <w:r w:rsidRPr="00D138ED">
              <w:rPr>
                <w:rStyle w:val="shorttext"/>
                <w:rFonts w:asciiTheme="minorHAnsi" w:hAnsiTheme="minorHAnsi" w:cs="Arial"/>
                <w:color w:val="222222"/>
                <w:lang w:val="sr-Latn-CS"/>
              </w:rPr>
              <w:t xml:space="preserve"> </w:t>
            </w:r>
            <w:r w:rsidRPr="00D138ED">
              <w:rPr>
                <w:rStyle w:val="hps"/>
                <w:rFonts w:asciiTheme="minorHAnsi" w:hAnsiTheme="minorHAnsi" w:cs="Arial"/>
                <w:color w:val="222222"/>
                <w:lang w:val="sr-Latn-CS"/>
              </w:rPr>
              <w:t>за зграде</w:t>
            </w:r>
          </w:p>
        </w:tc>
      </w:tr>
      <w:tr w:rsidR="00635780" w:rsidRPr="004C5D5F" w:rsidTr="00635780">
        <w:trPr>
          <w:trHeight w:val="405"/>
        </w:trPr>
        <w:tc>
          <w:tcPr>
            <w:tcW w:w="10632" w:type="dxa"/>
            <w:gridSpan w:val="4"/>
            <w:vMerge w:val="restart"/>
            <w:tcBorders>
              <w:top w:val="single" w:sz="4" w:space="0" w:color="auto"/>
              <w:left w:val="single" w:sz="4" w:space="0" w:color="auto"/>
              <w:bottom w:val="single" w:sz="4" w:space="0" w:color="000000"/>
              <w:right w:val="single" w:sz="4" w:space="0" w:color="000000"/>
            </w:tcBorders>
            <w:shd w:val="clear" w:color="000000" w:fill="F2F2F2"/>
            <w:hideMark/>
          </w:tcPr>
          <w:p w:rsidR="00635780" w:rsidRPr="00D138ED" w:rsidRDefault="00635780" w:rsidP="00F13400">
            <w:pPr>
              <w:ind w:left="176" w:firstLine="1272"/>
              <w:jc w:val="both"/>
              <w:rPr>
                <w:rFonts w:asciiTheme="minorHAnsi" w:hAnsiTheme="minorHAnsi" w:cs="Arial"/>
                <w:color w:val="000000"/>
              </w:rPr>
            </w:pPr>
            <w:r w:rsidRPr="00D138ED">
              <w:rPr>
                <w:rFonts w:asciiTheme="minorHAnsi" w:hAnsiTheme="minorHAnsi" w:cs="Arial"/>
                <w:color w:val="000000"/>
              </w:rPr>
              <w:t xml:space="preserve">Списак захтева која следи пружа помоћ у преиспитивању сигурности, функционалности и одрживости објеката. </w:t>
            </w:r>
            <w:r w:rsidRPr="00D138ED">
              <w:rPr>
                <w:rFonts w:asciiTheme="minorHAnsi" w:hAnsiTheme="minorHAnsi" w:cs="Arial"/>
                <w:color w:val="FF0000"/>
              </w:rPr>
              <w:t>Она је изведена из Приручника УНОПС-а за пројектовање зграда и  предвиђа минималне захтеве које техничка документација треба да испуни.</w:t>
            </w:r>
            <w:r w:rsidRPr="00D138ED">
              <w:rPr>
                <w:rFonts w:asciiTheme="minorHAnsi" w:hAnsiTheme="minorHAnsi" w:cs="Arial"/>
                <w:color w:val="000000"/>
              </w:rPr>
              <w:br/>
            </w:r>
            <w:r w:rsidRPr="00D138ED">
              <w:rPr>
                <w:rFonts w:asciiTheme="minorHAnsi" w:hAnsiTheme="minorHAnsi" w:cs="Arial"/>
                <w:color w:val="000000"/>
              </w:rPr>
              <w:br/>
              <w:t>Пројектант је дужан да приложи списак захтева који следи заједно са Главним пројектом уз позивање на релевантне доказе и документе којима се доказује да је пројекат одговорио на захтеве и техничке услове.</w:t>
            </w:r>
          </w:p>
        </w:tc>
      </w:tr>
      <w:tr w:rsidR="00635780" w:rsidRPr="004C5D5F" w:rsidTr="00635780">
        <w:trPr>
          <w:trHeight w:val="300"/>
        </w:trPr>
        <w:tc>
          <w:tcPr>
            <w:tcW w:w="10632" w:type="dxa"/>
            <w:gridSpan w:val="4"/>
            <w:vMerge/>
            <w:tcBorders>
              <w:top w:val="single" w:sz="4" w:space="0" w:color="auto"/>
              <w:left w:val="single" w:sz="4" w:space="0" w:color="auto"/>
              <w:bottom w:val="single" w:sz="4" w:space="0" w:color="000000"/>
              <w:right w:val="single" w:sz="4" w:space="0" w:color="000000"/>
            </w:tcBorders>
            <w:vAlign w:val="center"/>
            <w:hideMark/>
          </w:tcPr>
          <w:p w:rsidR="00635780" w:rsidRPr="004C5D5F" w:rsidRDefault="00635780" w:rsidP="00F13400">
            <w:pPr>
              <w:jc w:val="both"/>
              <w:rPr>
                <w:rFonts w:asciiTheme="minorHAnsi" w:hAnsiTheme="minorHAnsi" w:cs="Arial"/>
                <w:color w:val="000000"/>
                <w:sz w:val="20"/>
                <w:szCs w:val="20"/>
              </w:rPr>
            </w:pPr>
          </w:p>
        </w:tc>
      </w:tr>
      <w:tr w:rsidR="00635780" w:rsidRPr="004C5D5F" w:rsidTr="00635780">
        <w:trPr>
          <w:trHeight w:val="1410"/>
        </w:trPr>
        <w:tc>
          <w:tcPr>
            <w:tcW w:w="10632" w:type="dxa"/>
            <w:gridSpan w:val="4"/>
            <w:vMerge/>
            <w:tcBorders>
              <w:top w:val="single" w:sz="4" w:space="0" w:color="auto"/>
              <w:left w:val="single" w:sz="4" w:space="0" w:color="auto"/>
              <w:bottom w:val="single" w:sz="4" w:space="0" w:color="000000"/>
              <w:right w:val="single" w:sz="4" w:space="0" w:color="000000"/>
            </w:tcBorders>
            <w:vAlign w:val="center"/>
            <w:hideMark/>
          </w:tcPr>
          <w:p w:rsidR="00635780" w:rsidRPr="004C5D5F" w:rsidRDefault="00635780" w:rsidP="00F13400">
            <w:pPr>
              <w:jc w:val="both"/>
              <w:rPr>
                <w:rFonts w:asciiTheme="minorHAnsi" w:hAnsiTheme="minorHAnsi" w:cs="Arial"/>
                <w:color w:val="000000"/>
                <w:sz w:val="20"/>
                <w:szCs w:val="20"/>
              </w:rPr>
            </w:pPr>
          </w:p>
        </w:tc>
      </w:tr>
      <w:tr w:rsidR="00635780" w:rsidRPr="004C5D5F" w:rsidTr="00635780">
        <w:trPr>
          <w:trHeight w:val="315"/>
        </w:trPr>
        <w:tc>
          <w:tcPr>
            <w:tcW w:w="10632" w:type="dxa"/>
            <w:gridSpan w:val="4"/>
            <w:tcBorders>
              <w:top w:val="single" w:sz="4" w:space="0" w:color="auto"/>
              <w:left w:val="single" w:sz="4" w:space="0" w:color="auto"/>
              <w:bottom w:val="single" w:sz="4" w:space="0" w:color="auto"/>
              <w:right w:val="single" w:sz="4" w:space="0" w:color="000000"/>
            </w:tcBorders>
            <w:shd w:val="clear" w:color="000000" w:fill="C5D9F1"/>
            <w:noWrap/>
            <w:vAlign w:val="bottom"/>
            <w:hideMark/>
          </w:tcPr>
          <w:p w:rsidR="00635780" w:rsidRPr="004C5D5F" w:rsidRDefault="00635780" w:rsidP="00F13400">
            <w:pPr>
              <w:jc w:val="both"/>
              <w:rPr>
                <w:rFonts w:asciiTheme="minorHAnsi" w:hAnsiTheme="minorHAnsi" w:cs="Arial"/>
                <w:b/>
                <w:bCs/>
                <w:sz w:val="20"/>
                <w:szCs w:val="20"/>
              </w:rPr>
            </w:pPr>
            <w:r w:rsidRPr="004C5D5F">
              <w:rPr>
                <w:rFonts w:asciiTheme="minorHAnsi" w:hAnsiTheme="minorHAnsi" w:cs="Arial"/>
                <w:b/>
                <w:bCs/>
                <w:sz w:val="20"/>
                <w:szCs w:val="20"/>
              </w:rPr>
              <w:t>ДЕО Б1:          СМЕРНИЦЕ И ПОСТУПАК ЗА ПРОЦЕС ПРОЈЕКТОВАЊА</w:t>
            </w:r>
          </w:p>
        </w:tc>
      </w:tr>
      <w:tr w:rsidR="00635780" w:rsidRPr="004C5D5F" w:rsidTr="00635780">
        <w:trPr>
          <w:trHeight w:val="3570"/>
        </w:trPr>
        <w:tc>
          <w:tcPr>
            <w:tcW w:w="2363"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Број/</w:t>
            </w:r>
            <w:r w:rsidRPr="004C5D5F">
              <w:rPr>
                <w:rFonts w:asciiTheme="minorHAnsi" w:hAnsiTheme="minorHAnsi" w:cs="Arial"/>
                <w:b/>
                <w:bCs/>
                <w:color w:val="000000"/>
                <w:sz w:val="20"/>
                <w:szCs w:val="20"/>
              </w:rPr>
              <w:br/>
              <w:t>Protocol</w:t>
            </w:r>
          </w:p>
        </w:tc>
        <w:tc>
          <w:tcPr>
            <w:tcW w:w="5795" w:type="dxa"/>
            <w:tcBorders>
              <w:top w:val="single" w:sz="4" w:space="0" w:color="auto"/>
              <w:left w:val="nil"/>
              <w:bottom w:val="single" w:sz="4" w:space="0" w:color="auto"/>
              <w:right w:val="single" w:sz="4" w:space="0" w:color="auto"/>
            </w:tcBorders>
            <w:shd w:val="clear" w:color="000000" w:fill="C5D9F1"/>
            <w:noWrap/>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Опис захтева</w:t>
            </w:r>
          </w:p>
        </w:tc>
        <w:tc>
          <w:tcPr>
            <w:tcW w:w="1469" w:type="dxa"/>
            <w:tcBorders>
              <w:top w:val="single" w:sz="4" w:space="0" w:color="auto"/>
              <w:left w:val="nil"/>
              <w:bottom w:val="single" w:sz="4" w:space="0" w:color="auto"/>
              <w:right w:val="single" w:sz="4" w:space="0" w:color="auto"/>
            </w:tcBorders>
            <w:shd w:val="clear" w:color="000000" w:fill="C5D9F1"/>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Испуњеност захтева (захтев испуњен или захтев није применљив)</w:t>
            </w:r>
          </w:p>
        </w:tc>
        <w:tc>
          <w:tcPr>
            <w:tcW w:w="1005" w:type="dxa"/>
            <w:tcBorders>
              <w:top w:val="single" w:sz="4" w:space="0" w:color="auto"/>
              <w:left w:val="nil"/>
              <w:bottom w:val="single" w:sz="4" w:space="0" w:color="auto"/>
              <w:right w:val="single" w:sz="4" w:space="0" w:color="auto"/>
            </w:tcBorders>
            <w:shd w:val="clear" w:color="000000" w:fill="C5D9F1"/>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Образложење (навести део пројекта у којем се види на који начин је захтев испуњен)</w:t>
            </w:r>
          </w:p>
        </w:tc>
      </w:tr>
      <w:tr w:rsidR="00635780" w:rsidRPr="004C5D5F" w:rsidTr="00635780">
        <w:trPr>
          <w:trHeight w:val="120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Б1</w:t>
            </w:r>
            <w:r w:rsidRPr="004C5D5F">
              <w:rPr>
                <w:rFonts w:asciiTheme="minorHAnsi" w:hAnsiTheme="minorHAnsi" w:cs="Arial"/>
                <w:b/>
                <w:bCs/>
                <w:color w:val="000000"/>
                <w:sz w:val="20"/>
                <w:szCs w:val="20"/>
              </w:rPr>
              <w:br/>
              <w:t>Одржива инфраструктура</w:t>
            </w:r>
          </w:p>
        </w:tc>
        <w:tc>
          <w:tcPr>
            <w:tcW w:w="5795" w:type="dxa"/>
            <w:tcBorders>
              <w:top w:val="nil"/>
              <w:left w:val="nil"/>
              <w:bottom w:val="single" w:sz="4" w:space="0" w:color="auto"/>
              <w:right w:val="single" w:sz="4" w:space="0" w:color="auto"/>
            </w:tcBorders>
            <w:shd w:val="clear" w:color="auto" w:fill="auto"/>
            <w:vAlign w:val="center"/>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 је дужан да одабере решење које ће испунити све функционалне захтеве дефинисане у делу Ц. Уколико пројектант утврди могућност негативног социјалног утицаја или утицаја на животну средину у обавези је да о том ризику обавести Менаџера уговора о пројектовању.</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2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Б2</w:t>
            </w:r>
            <w:r w:rsidRPr="004C5D5F">
              <w:rPr>
                <w:rFonts w:asciiTheme="minorHAnsi" w:hAnsiTheme="minorHAnsi" w:cs="Arial"/>
                <w:b/>
                <w:bCs/>
                <w:color w:val="000000"/>
                <w:sz w:val="20"/>
                <w:szCs w:val="20"/>
              </w:rPr>
              <w:br/>
              <w:t>Безбедност</w:t>
            </w:r>
          </w:p>
        </w:tc>
        <w:tc>
          <w:tcPr>
            <w:tcW w:w="5795" w:type="dxa"/>
            <w:tcBorders>
              <w:top w:val="nil"/>
              <w:left w:val="nil"/>
              <w:bottom w:val="single" w:sz="4" w:space="0" w:color="auto"/>
              <w:right w:val="single" w:sz="4" w:space="0" w:color="auto"/>
            </w:tcBorders>
            <w:shd w:val="clear" w:color="auto" w:fill="auto"/>
            <w:vAlign w:val="center"/>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Пројектантско решење мора да буде усаглашено са прописима безбедности у току употребе објекта који се пројектује. У случају испуњења конкретних мера безбедности, пројектант је дужан да се позове на доказе о испуњењу.</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2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Б3</w:t>
            </w:r>
            <w:r w:rsidRPr="004C5D5F">
              <w:rPr>
                <w:rFonts w:asciiTheme="minorHAnsi" w:hAnsiTheme="minorHAnsi" w:cs="Arial"/>
                <w:b/>
                <w:bCs/>
                <w:color w:val="000000"/>
                <w:sz w:val="20"/>
                <w:szCs w:val="20"/>
              </w:rPr>
              <w:br/>
              <w:t>Захтеви пројектног задатка</w:t>
            </w:r>
          </w:p>
        </w:tc>
        <w:tc>
          <w:tcPr>
            <w:tcW w:w="5795" w:type="dxa"/>
            <w:tcBorders>
              <w:top w:val="nil"/>
              <w:left w:val="nil"/>
              <w:bottom w:val="single" w:sz="4" w:space="0" w:color="auto"/>
              <w:right w:val="single" w:sz="4" w:space="0" w:color="auto"/>
            </w:tcBorders>
            <w:shd w:val="clear" w:color="auto" w:fill="auto"/>
            <w:vAlign w:val="center"/>
            <w:hideMark/>
          </w:tcPr>
          <w:p w:rsidR="00635780" w:rsidRPr="004C5D5F" w:rsidRDefault="00635780" w:rsidP="00F13400">
            <w:pPr>
              <w:jc w:val="both"/>
              <w:rPr>
                <w:rFonts w:asciiTheme="minorHAnsi" w:hAnsiTheme="minorHAnsi" w:cs="Arial"/>
                <w:color w:val="000000"/>
                <w:sz w:val="20"/>
                <w:szCs w:val="20"/>
              </w:rPr>
            </w:pPr>
            <w:bookmarkStart w:id="4" w:name="RANGE!B9"/>
            <w:r w:rsidRPr="004C5D5F">
              <w:rPr>
                <w:rFonts w:asciiTheme="minorHAnsi" w:hAnsiTheme="minorHAnsi" w:cs="Arial"/>
                <w:color w:val="000000"/>
                <w:sz w:val="20"/>
                <w:szCs w:val="20"/>
              </w:rPr>
              <w:t>У случају кад не постоји Пројектни задатак обезбеђен од треће стране, Пројектант је одговоран за припрему овог документа. Пројектант је надаље одговоран да пројектно решење испуни све критеријуме и захтеве наведене у Пројектном задатку.</w:t>
            </w:r>
            <w:bookmarkEnd w:id="4"/>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27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Б4</w:t>
            </w:r>
            <w:r w:rsidRPr="004C5D5F">
              <w:rPr>
                <w:rFonts w:asciiTheme="minorHAnsi" w:hAnsiTheme="minorHAnsi" w:cs="Arial"/>
                <w:b/>
                <w:bCs/>
                <w:color w:val="000000"/>
                <w:sz w:val="20"/>
                <w:szCs w:val="20"/>
              </w:rPr>
              <w:br/>
              <w:t>Пројектовање и одржавање</w:t>
            </w:r>
          </w:p>
        </w:tc>
        <w:tc>
          <w:tcPr>
            <w:tcW w:w="5795" w:type="dxa"/>
            <w:tcBorders>
              <w:top w:val="nil"/>
              <w:left w:val="nil"/>
              <w:bottom w:val="single" w:sz="4" w:space="0" w:color="auto"/>
              <w:right w:val="single" w:sz="4" w:space="0" w:color="auto"/>
            </w:tcBorders>
            <w:shd w:val="clear" w:color="auto" w:fill="auto"/>
            <w:vAlign w:val="center"/>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 је одговоран за разматрање могућих решења, утицај будућег одржавања и давање препорука пројектног решења. Решење мора да задовољи Пројектни задатак, као и захтеве партнера и корисника у складу са локалним контекстом.</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53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lastRenderedPageBreak/>
              <w:t>Б5</w:t>
            </w:r>
            <w:r w:rsidRPr="004C5D5F">
              <w:rPr>
                <w:rFonts w:asciiTheme="minorHAnsi" w:hAnsiTheme="minorHAnsi" w:cs="Arial"/>
                <w:b/>
                <w:bCs/>
                <w:color w:val="000000"/>
                <w:sz w:val="20"/>
                <w:szCs w:val="20"/>
              </w:rPr>
              <w:br/>
              <w:t>Инфраструктура на парцели</w:t>
            </w:r>
          </w:p>
        </w:tc>
        <w:tc>
          <w:tcPr>
            <w:tcW w:w="5795" w:type="dxa"/>
            <w:tcBorders>
              <w:top w:val="nil"/>
              <w:left w:val="nil"/>
              <w:bottom w:val="single" w:sz="4" w:space="0" w:color="auto"/>
              <w:right w:val="single" w:sz="4" w:space="0" w:color="auto"/>
            </w:tcBorders>
            <w:shd w:val="clear" w:color="auto" w:fill="auto"/>
            <w:vAlign w:val="center"/>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 је дужан да покаже да је пројектно решење одговарајуће у односу на расположиву или планирану инфраструктуру за локацију. Пројектант, такође, мора да узме у обзир утицај одржавања инфраструктуре у циљу максималног искоришћења могућности пројектног решења и функционалности инфраструктуре.</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53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Б6</w:t>
            </w:r>
            <w:r w:rsidRPr="004C5D5F">
              <w:rPr>
                <w:rFonts w:asciiTheme="minorHAnsi" w:hAnsiTheme="minorHAnsi" w:cs="Arial"/>
                <w:b/>
                <w:bCs/>
                <w:color w:val="000000"/>
                <w:sz w:val="20"/>
                <w:szCs w:val="20"/>
              </w:rPr>
              <w:br/>
              <w:t>Зелена технологија</w:t>
            </w:r>
          </w:p>
        </w:tc>
        <w:tc>
          <w:tcPr>
            <w:tcW w:w="5795" w:type="dxa"/>
            <w:tcBorders>
              <w:top w:val="nil"/>
              <w:left w:val="nil"/>
              <w:bottom w:val="single" w:sz="4" w:space="0" w:color="auto"/>
              <w:right w:val="single" w:sz="4" w:space="0" w:color="auto"/>
            </w:tcBorders>
            <w:shd w:val="clear" w:color="auto" w:fill="auto"/>
            <w:vAlign w:val="center"/>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 је у обавези да покаже да су разматрана одговарајућа решења које се односе на смањење потрошње енергије и емисију штетних гасова у току изградње и током употребе објекта. Посебну пажњу би требало посветити трошковима текућег и периодичног одржавања током пројектованог периода употребе.</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255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Б7</w:t>
            </w:r>
            <w:r w:rsidRPr="004C5D5F">
              <w:rPr>
                <w:rFonts w:asciiTheme="minorHAnsi" w:hAnsiTheme="minorHAnsi" w:cs="Arial"/>
                <w:b/>
                <w:bCs/>
                <w:color w:val="000000"/>
                <w:sz w:val="20"/>
                <w:szCs w:val="20"/>
              </w:rPr>
              <w:br/>
              <w:t>Прилагођавање климатским променама и смањење ризика од непогода</w:t>
            </w:r>
          </w:p>
        </w:tc>
        <w:tc>
          <w:tcPr>
            <w:tcW w:w="5795" w:type="dxa"/>
            <w:tcBorders>
              <w:top w:val="nil"/>
              <w:left w:val="nil"/>
              <w:bottom w:val="single" w:sz="4" w:space="0" w:color="auto"/>
              <w:right w:val="single" w:sz="4" w:space="0" w:color="auto"/>
            </w:tcBorders>
            <w:shd w:val="clear" w:color="auto" w:fill="auto"/>
            <w:vAlign w:val="center"/>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 је дужан да покаже да су предузете мере за утврђивање најадекватнијег доступног решења, првенствено у области која има најмањи утицај на ефекте климатских промена и природних непогода. Када се планира градња у осетљивим подручјима или је у питању специфичност поједине локације или су у питању радови на постојећим објектима, пројектант мора да покаже да су пројектним решењем предвиђене одговарајуће мере које омогућавају максималну трајност објекта, колико год је то могуће и изводљиво.</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27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Б8</w:t>
            </w:r>
            <w:r w:rsidRPr="004C5D5F">
              <w:rPr>
                <w:rFonts w:asciiTheme="minorHAnsi" w:hAnsiTheme="minorHAnsi" w:cs="Arial"/>
                <w:b/>
                <w:bCs/>
                <w:color w:val="000000"/>
                <w:sz w:val="20"/>
                <w:szCs w:val="20"/>
              </w:rPr>
              <w:br/>
              <w:t>Захтеви за заштиту животне средине</w:t>
            </w:r>
          </w:p>
        </w:tc>
        <w:tc>
          <w:tcPr>
            <w:tcW w:w="5795" w:type="dxa"/>
            <w:tcBorders>
              <w:top w:val="nil"/>
              <w:left w:val="nil"/>
              <w:bottom w:val="single" w:sz="4" w:space="0" w:color="auto"/>
              <w:right w:val="single" w:sz="4" w:space="0" w:color="auto"/>
            </w:tcBorders>
            <w:shd w:val="clear" w:color="auto" w:fill="auto"/>
            <w:vAlign w:val="center"/>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 је дужан да покаже да је у току пројектовања пажња посвећена анализи утицаја пројекта на животну средину и да су предвиђене одговарајуће мере којима се утиче на закључке анализе, у складу са прописима који уређују област заштите животне средине.</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53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Б9</w:t>
            </w:r>
            <w:r w:rsidRPr="004C5D5F">
              <w:rPr>
                <w:rFonts w:asciiTheme="minorHAnsi" w:hAnsiTheme="minorHAnsi" w:cs="Arial"/>
                <w:b/>
                <w:bCs/>
                <w:color w:val="000000"/>
                <w:sz w:val="20"/>
                <w:szCs w:val="20"/>
              </w:rPr>
              <w:br/>
            </w:r>
            <w:r w:rsidRPr="004C5D5F">
              <w:rPr>
                <w:rFonts w:asciiTheme="minorHAnsi" w:hAnsiTheme="minorHAnsi" w:cs="Arial"/>
                <w:b/>
                <w:bCs/>
                <w:color w:val="FF0000"/>
                <w:sz w:val="20"/>
                <w:szCs w:val="20"/>
              </w:rPr>
              <w:t>Duty of Care</w:t>
            </w:r>
          </w:p>
        </w:tc>
        <w:tc>
          <w:tcPr>
            <w:tcW w:w="5795" w:type="dxa"/>
            <w:tcBorders>
              <w:top w:val="nil"/>
              <w:left w:val="nil"/>
              <w:bottom w:val="single" w:sz="4" w:space="0" w:color="auto"/>
              <w:right w:val="single" w:sz="4" w:space="0" w:color="auto"/>
            </w:tcBorders>
            <w:shd w:val="clear" w:color="auto" w:fill="auto"/>
            <w:vAlign w:val="center"/>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 је у обавези да извршава само оне задатке који су у домену његове стручности. Пројектант је дужан да поштује професионалне стандарде прописане од стране Инжењерске Коморе Србије и повери послове пројектовања искључиво одговорним пројектантима са одговарајућим личним лиценцама.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2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Б10</w:t>
            </w:r>
            <w:r w:rsidRPr="004C5D5F">
              <w:rPr>
                <w:rFonts w:asciiTheme="minorHAnsi" w:hAnsiTheme="minorHAnsi" w:cs="Arial"/>
                <w:b/>
                <w:bCs/>
                <w:color w:val="000000"/>
                <w:sz w:val="20"/>
                <w:szCs w:val="20"/>
              </w:rPr>
              <w:br/>
              <w:t>Техничка контрола</w:t>
            </w:r>
          </w:p>
        </w:tc>
        <w:tc>
          <w:tcPr>
            <w:tcW w:w="5795" w:type="dxa"/>
            <w:tcBorders>
              <w:top w:val="nil"/>
              <w:left w:val="nil"/>
              <w:bottom w:val="single" w:sz="4" w:space="0" w:color="auto"/>
              <w:right w:val="single" w:sz="4" w:space="0" w:color="auto"/>
            </w:tcBorders>
            <w:shd w:val="clear" w:color="auto" w:fill="auto"/>
            <w:vAlign w:val="center"/>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 је дужан да покаже да су испуњени сви захтеви наведени у делу Ц и да су све грешке и пропусти утврђени током Техничке контроле исправљени и укључени, у складу са захтевима Менаџера Уговора о пројекотвању</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300"/>
        </w:trPr>
        <w:tc>
          <w:tcPr>
            <w:tcW w:w="10632" w:type="dxa"/>
            <w:gridSpan w:val="4"/>
            <w:tcBorders>
              <w:top w:val="nil"/>
              <w:left w:val="single" w:sz="4" w:space="0" w:color="auto"/>
              <w:bottom w:val="single" w:sz="4" w:space="0" w:color="auto"/>
              <w:right w:val="single" w:sz="4" w:space="0" w:color="000000"/>
            </w:tcBorders>
            <w:shd w:val="clear" w:color="000000" w:fill="C5D9F1"/>
            <w:vAlign w:val="bottom"/>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ДЕО Ц:          TECHNICAL OBJECTIVES, FUNCTIONAL STATEMENTS AND PERFORMANCE REQUIREMENTS</w:t>
            </w:r>
            <w:r w:rsidRPr="004C5D5F">
              <w:rPr>
                <w:rFonts w:asciiTheme="minorHAnsi" w:hAnsiTheme="minorHAnsi" w:cs="Arial"/>
                <w:b/>
                <w:bCs/>
                <w:color w:val="000000"/>
                <w:sz w:val="20"/>
                <w:szCs w:val="20"/>
              </w:rPr>
              <w:br/>
              <w:t>ТЕХНИЧКИ ЦИЉЕВИ, ИЗЈАВЕ О ФУНКЦИОНАЛНОСТИ И ЗАХТЕВАН КВАЛИТЕТ</w:t>
            </w:r>
          </w:p>
        </w:tc>
      </w:tr>
      <w:tr w:rsidR="00635780" w:rsidRPr="004C5D5F" w:rsidTr="00635780">
        <w:trPr>
          <w:trHeight w:val="300"/>
        </w:trPr>
        <w:tc>
          <w:tcPr>
            <w:tcW w:w="8158" w:type="dxa"/>
            <w:gridSpan w:val="2"/>
            <w:tcBorders>
              <w:top w:val="single" w:sz="4" w:space="0" w:color="auto"/>
              <w:left w:val="single" w:sz="4" w:space="0" w:color="auto"/>
              <w:bottom w:val="single" w:sz="4" w:space="0" w:color="auto"/>
              <w:right w:val="nil"/>
            </w:tcBorders>
            <w:shd w:val="clear" w:color="auto" w:fill="auto"/>
            <w:noWrap/>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Део (Ц1)</w:t>
            </w:r>
          </w:p>
        </w:tc>
        <w:tc>
          <w:tcPr>
            <w:tcW w:w="1469" w:type="dxa"/>
            <w:tcBorders>
              <w:top w:val="single" w:sz="4" w:space="0" w:color="auto"/>
              <w:left w:val="nil"/>
              <w:bottom w:val="single" w:sz="4" w:space="0" w:color="auto"/>
              <w:right w:val="nil"/>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290"/>
        </w:trPr>
        <w:tc>
          <w:tcPr>
            <w:tcW w:w="2363"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C1.PR 1</w:t>
            </w:r>
            <w:r w:rsidRPr="004C5D5F">
              <w:rPr>
                <w:rFonts w:asciiTheme="minorHAnsi" w:hAnsiTheme="minorHAnsi" w:cs="Arial"/>
                <w:b/>
                <w:bCs/>
                <w:color w:val="000000"/>
                <w:sz w:val="20"/>
                <w:szCs w:val="20"/>
              </w:rPr>
              <w:br/>
              <w:t>Право приступа/</w:t>
            </w:r>
            <w:r w:rsidRPr="004C5D5F">
              <w:rPr>
                <w:rFonts w:asciiTheme="minorHAnsi" w:hAnsiTheme="minorHAnsi" w:cs="Arial"/>
                <w:b/>
                <w:bCs/>
                <w:color w:val="000000"/>
                <w:sz w:val="20"/>
                <w:szCs w:val="20"/>
              </w:rPr>
              <w:br/>
              <w:t>Право коришћења</w:t>
            </w:r>
          </w:p>
        </w:tc>
        <w:tc>
          <w:tcPr>
            <w:tcW w:w="5795" w:type="dxa"/>
            <w:tcBorders>
              <w:top w:val="single" w:sz="4" w:space="0" w:color="auto"/>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 је дужан да утврди постојање  формалног тако и неформално права пролаза или права коришћења на парцели или неком њеном делу. Постојање права пролаза или права коришћења мора бити означено на катастарско-топографском снимку</w:t>
            </w:r>
          </w:p>
        </w:tc>
        <w:tc>
          <w:tcPr>
            <w:tcW w:w="1469" w:type="dxa"/>
            <w:tcBorders>
              <w:top w:val="single" w:sz="4" w:space="0" w:color="auto"/>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29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lastRenderedPageBreak/>
              <w:t>C1.PR 2</w:t>
            </w:r>
            <w:r w:rsidRPr="004C5D5F">
              <w:rPr>
                <w:rFonts w:asciiTheme="minorHAnsi" w:hAnsiTheme="minorHAnsi" w:cs="Arial"/>
                <w:b/>
                <w:bCs/>
                <w:color w:val="000000"/>
                <w:sz w:val="20"/>
                <w:szCs w:val="20"/>
              </w:rPr>
              <w:br/>
              <w:t>Пресељење становништва</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Где је то применљиво, Пројектант је дужан да предвиди пресељење до којег мора доћи због извођења радова који су предмет пројектавања. Уколико је обавезно коришћење објеката или дела објекта на коју утиче изградња, Пројекта је дужан да предвиди и ову могућност.</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54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C1.PR 3</w:t>
            </w:r>
            <w:r w:rsidRPr="004C5D5F">
              <w:rPr>
                <w:rFonts w:asciiTheme="minorHAnsi" w:hAnsiTheme="minorHAnsi" w:cs="Arial"/>
                <w:b/>
                <w:bCs/>
                <w:color w:val="000000"/>
                <w:sz w:val="20"/>
                <w:szCs w:val="20"/>
              </w:rPr>
              <w:br/>
              <w:t>Bio-Diversity</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 је дужан да узме у обзир и утицај на животну средину уколико оваква процена није претходно већ извршена. У случају да Пројектант уочи да ће се током изградње значајније утицати на животну средину дужан је да о томе обавести Менаџера Уговора о пројектовању и то пре него што се отпочне са даљим пројектовањем.</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6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C1.PR 4</w:t>
            </w:r>
            <w:r w:rsidRPr="004C5D5F">
              <w:rPr>
                <w:rFonts w:asciiTheme="minorHAnsi" w:hAnsiTheme="minorHAnsi" w:cs="Arial"/>
                <w:b/>
                <w:bCs/>
                <w:color w:val="000000"/>
                <w:sz w:val="20"/>
                <w:szCs w:val="20"/>
              </w:rPr>
              <w:br/>
              <w:t>Културна баштина</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 је дужан да испита могућност да је неки од објеката на парцели од кутурног и историјског значаја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3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Уколико истраживање покаже постојање културне баштине, Пројектант је дужан да обавести Менаџера Уговора о пројектовању, који ће се обратити надлежном државном органу пре него што се пројектовање настави.</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single" w:sz="4" w:space="0" w:color="auto"/>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29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d.</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Уколико државни орган има одговарајућу процедуру за заштиту културне баштине или области, ова процедура треба да буде јасно дефинисана у одобрењу/условима надлежног органа. Пројектант је дужан да се придржава услова и предвиди одговарајућа појектантска решења.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231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C1.PR 5</w:t>
            </w:r>
            <w:r w:rsidRPr="004C5D5F">
              <w:rPr>
                <w:rFonts w:asciiTheme="minorHAnsi" w:hAnsiTheme="minorHAnsi" w:cs="Arial"/>
                <w:b/>
                <w:bCs/>
                <w:color w:val="000000"/>
                <w:sz w:val="20"/>
                <w:szCs w:val="20"/>
              </w:rPr>
              <w:br/>
              <w:t>Археолошки значај</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а. Пројектант је у обавези да испита могућност да се локација налази на земљишту које може бити од археолошког значаја, као и да претражи ову овласт на интернету и другим изворима информација.</w:t>
            </w:r>
            <w:r w:rsidRPr="004C5D5F">
              <w:rPr>
                <w:rFonts w:asciiTheme="minorHAnsi" w:hAnsiTheme="minorHAnsi" w:cs="Arial"/>
                <w:color w:val="000000"/>
                <w:sz w:val="20"/>
                <w:szCs w:val="20"/>
              </w:rPr>
              <w:br/>
              <w:t>б. Уколико инстраживање покаже да се локација налази на земљишту које је од неког археолошког значаја, Пројектант је дужан да о томе овавести Менаџера Уговора о пројектовању, који ће се обратити надлежном државном органу пре него што се пројектовање настави</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54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C1.PR 6</w:t>
            </w:r>
            <w:r w:rsidRPr="004C5D5F">
              <w:rPr>
                <w:rFonts w:asciiTheme="minorHAnsi" w:hAnsiTheme="minorHAnsi" w:cs="Arial"/>
                <w:b/>
                <w:bCs/>
                <w:color w:val="000000"/>
                <w:sz w:val="20"/>
                <w:szCs w:val="20"/>
              </w:rPr>
              <w:br/>
              <w:t>Процена утицаја локације на животну средину</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Менаџер Уговора о пројектовању је, уз помоћ Пројектанта, дужан да уочи све проблеме са локацијом и одобри процену санације проблема. Пројектант мора да разјасни са Менаџером Уговора о пројектовању да ли су одговарајуће мере ремедијације или контроле предвиђене пројектним решењем.</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54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C1.PR 7</w:t>
            </w:r>
            <w:r w:rsidRPr="004C5D5F">
              <w:rPr>
                <w:rFonts w:asciiTheme="minorHAnsi" w:hAnsiTheme="minorHAnsi" w:cs="Arial"/>
                <w:b/>
                <w:bCs/>
                <w:color w:val="000000"/>
                <w:sz w:val="20"/>
                <w:szCs w:val="20"/>
              </w:rPr>
              <w:br/>
              <w:t>Инфраструктура на локацији</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 је у обавези да у оквиру иницијалне фазе пројектовања размотри следеће:</w:t>
            </w:r>
            <w:r w:rsidRPr="004C5D5F">
              <w:rPr>
                <w:rFonts w:asciiTheme="minorHAnsi" w:hAnsiTheme="minorHAnsi" w:cs="Arial"/>
                <w:color w:val="000000"/>
                <w:sz w:val="20"/>
                <w:szCs w:val="20"/>
              </w:rPr>
              <w:br/>
              <w:t>а. Било који неповољан утицај на локацију или локално становништва који произилази из пројекта и сва питања идентификована у процени утицаја на животну средину.</w:t>
            </w:r>
            <w:r w:rsidRPr="004C5D5F">
              <w:rPr>
                <w:rFonts w:asciiTheme="minorHAnsi" w:hAnsiTheme="minorHAnsi" w:cs="Arial"/>
                <w:color w:val="000000"/>
                <w:sz w:val="20"/>
                <w:szCs w:val="20"/>
              </w:rPr>
              <w:br/>
              <w:t>б. Могуће позитивне утицаје локације који су резултат пројекта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29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lastRenderedPageBreak/>
              <w:t>C1.PR 8</w:t>
            </w:r>
            <w:r w:rsidRPr="004C5D5F">
              <w:rPr>
                <w:rFonts w:asciiTheme="minorHAnsi" w:hAnsiTheme="minorHAnsi" w:cs="Arial"/>
                <w:b/>
                <w:bCs/>
                <w:color w:val="000000"/>
                <w:sz w:val="20"/>
                <w:szCs w:val="20"/>
              </w:rPr>
              <w:br/>
              <w:t>Разминирање</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Уколико пројектант током процеса уочи могуће присуство мина или експлозивних средстава дужан је да о томе одмах обавести Менаџера уговора о пројектовању. Пројектант не сме да приступи локацији и настави испитивање локације док не добије писано одобрење од Менаџера Уговора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C1.PR 9</w:t>
            </w:r>
            <w:r w:rsidRPr="004C5D5F">
              <w:rPr>
                <w:rFonts w:asciiTheme="minorHAnsi" w:hAnsiTheme="minorHAnsi" w:cs="Arial"/>
                <w:b/>
                <w:bCs/>
                <w:color w:val="000000"/>
                <w:sz w:val="20"/>
                <w:szCs w:val="20"/>
              </w:rPr>
              <w:br/>
              <w:t>Власништво над локацијом</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Менаџер Уговора о пројектовању је дужан да достави Пројектанту доказ о власништву над локацијом оверен од стране овлашћеног органа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3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C1.PR 10</w:t>
            </w:r>
            <w:r w:rsidRPr="004C5D5F">
              <w:rPr>
                <w:rFonts w:asciiTheme="minorHAnsi" w:hAnsiTheme="minorHAnsi" w:cs="Arial"/>
                <w:b/>
                <w:bCs/>
                <w:color w:val="000000"/>
                <w:sz w:val="20"/>
                <w:szCs w:val="20"/>
              </w:rPr>
              <w:br/>
              <w:t>Истраживања и извештаји</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 је дужан да спроведе све техничке анализе у циљу комплетирања пројекта инфраструктуре. Ово укључује али није ограничено на анализу утицаја на животну средину, геодетску и геомеханичка истраживања.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3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C1.PR 11</w:t>
            </w:r>
            <w:r w:rsidRPr="004C5D5F">
              <w:rPr>
                <w:rFonts w:asciiTheme="minorHAnsi" w:hAnsiTheme="minorHAnsi" w:cs="Arial"/>
                <w:b/>
                <w:bCs/>
                <w:color w:val="000000"/>
                <w:sz w:val="20"/>
                <w:szCs w:val="20"/>
              </w:rPr>
              <w:br/>
              <w:t>Site Clearing</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 је дужан да све активности на расчишћавању терена укључу у техничку документацију. Сва расчишћавања морају да буду услађена са захтевима из дела Ц1.ПР3 до Ц1.ПР8.</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2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C1.PR 12</w:t>
            </w:r>
            <w:r w:rsidRPr="004C5D5F">
              <w:rPr>
                <w:rFonts w:asciiTheme="minorHAnsi" w:hAnsiTheme="minorHAnsi" w:cs="Arial"/>
                <w:b/>
                <w:bCs/>
                <w:color w:val="000000"/>
                <w:sz w:val="20"/>
                <w:szCs w:val="20"/>
              </w:rPr>
              <w:br/>
              <w:t>Demolition of Existing Structures</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29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Објекат</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 је дужан да у пројекат укључи и све радове на рушењу уколико је то неопходно за извођење радова који су предмет пројекта. Пројектант је дужан да предвиди да ови радови на рушењу не угрожава остале делове објекта и припадајуће инфраструктуре.</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single" w:sz="4" w:space="0" w:color="auto"/>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54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Материјали</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Менаџер Уговора о пројектовању је, уз помоћ Пројектанта, дужан да утврди власништво над материјалом који се демонтира и обезбеди да је информације о томе налазе у пројектој документацији. Потребно је осигурати да се одлагање грађевинског шута вржи на социјално и еколошки одговоран начин.</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3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Опрема</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Уколико ће се одређена опрема поново користити, Менаџер Уговора мора да утврди власништво опреме. Пројектант мора да утврди употребљивост опреме пре завршетка процеса пројектовања.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358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lastRenderedPageBreak/>
              <w:t>C1.PR 13</w:t>
            </w:r>
            <w:r w:rsidRPr="004C5D5F">
              <w:rPr>
                <w:rFonts w:asciiTheme="minorHAnsi" w:hAnsiTheme="minorHAnsi" w:cs="Arial"/>
                <w:b/>
                <w:bCs/>
                <w:color w:val="000000"/>
                <w:sz w:val="20"/>
                <w:szCs w:val="20"/>
              </w:rPr>
              <w:br/>
              <w:t>Аутомобилски приступ и паркинг</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 је дужан да:</w:t>
            </w:r>
            <w:r w:rsidRPr="004C5D5F">
              <w:rPr>
                <w:rFonts w:asciiTheme="minorHAnsi" w:hAnsiTheme="minorHAnsi" w:cs="Arial"/>
                <w:color w:val="000000"/>
                <w:sz w:val="20"/>
                <w:szCs w:val="20"/>
              </w:rPr>
              <w:br/>
              <w:t>а. Обезбеди одговарајући паркинг простор на парцели или на суседним површинама за очекивани интензитет саобраћаја и величину возила</w:t>
            </w:r>
            <w:r w:rsidRPr="004C5D5F">
              <w:rPr>
                <w:rFonts w:asciiTheme="minorHAnsi" w:hAnsiTheme="minorHAnsi" w:cs="Arial"/>
                <w:color w:val="000000"/>
                <w:sz w:val="20"/>
                <w:szCs w:val="20"/>
              </w:rPr>
              <w:br/>
              <w:t>б. Сагледа утицај саобраћаја око новопројектованог објекта на постојећи режим саобраћаја и одређивање положаја улаза и излаза са парцеле у зависности од надлежности над саобраћајем у зони парцеле</w:t>
            </w:r>
            <w:r w:rsidRPr="004C5D5F">
              <w:rPr>
                <w:rFonts w:asciiTheme="minorHAnsi" w:hAnsiTheme="minorHAnsi" w:cs="Arial"/>
                <w:color w:val="000000"/>
                <w:sz w:val="20"/>
                <w:szCs w:val="20"/>
              </w:rPr>
              <w:br/>
              <w:t>ц. Предвиди простор за окретање возила имајући у виду осовинско оптерећење, висину потребна за пролаз и доступност тешким возилима (нпр. ватрогасна возила, возила за равним платформама за испоруку, контејнерски транспорт, аутобуси) која треба да приступе на парцелу и одговарајући простор за паркирање</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C1.PR 14</w:t>
            </w:r>
            <w:r w:rsidRPr="004C5D5F">
              <w:rPr>
                <w:rFonts w:asciiTheme="minorHAnsi" w:hAnsiTheme="minorHAnsi" w:cs="Arial"/>
                <w:b/>
                <w:bCs/>
                <w:color w:val="000000"/>
                <w:sz w:val="20"/>
                <w:szCs w:val="20"/>
              </w:rPr>
              <w:br/>
              <w:t>Доступан паркинг</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Паркинг места за особе са инвелидитетом морају да буду обезбеђена у складу да важећим прописима који регулишу ову област</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single" w:sz="4" w:space="0" w:color="auto"/>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br/>
              <w:t>b.</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За објекте намењена за рехабилитацију и амбуланте за фиѕикалну терапију, 1 од 5 паркинг места мора да буду обезбеђена особе са инвалидитетом.</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single" w:sz="4" w:space="0" w:color="auto"/>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xml:space="preserve">За стамбене објекте, најмање једно паркинг место мора да буде обезбеђено особама са инвалидитетом за сваки стамбени објекат </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300"/>
        </w:trPr>
        <w:tc>
          <w:tcPr>
            <w:tcW w:w="8158" w:type="dxa"/>
            <w:gridSpan w:val="2"/>
            <w:tcBorders>
              <w:top w:val="single" w:sz="4" w:space="0" w:color="auto"/>
              <w:left w:val="single" w:sz="4" w:space="0" w:color="auto"/>
              <w:bottom w:val="single" w:sz="4" w:space="0" w:color="auto"/>
              <w:right w:val="nil"/>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Избор материјала (C2)</w:t>
            </w:r>
          </w:p>
        </w:tc>
        <w:tc>
          <w:tcPr>
            <w:tcW w:w="1469" w:type="dxa"/>
            <w:tcBorders>
              <w:top w:val="nil"/>
              <w:left w:val="nil"/>
              <w:bottom w:val="single" w:sz="4" w:space="0" w:color="auto"/>
              <w:right w:val="nil"/>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single" w:sz="4" w:space="0" w:color="auto"/>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65"/>
        </w:trPr>
        <w:tc>
          <w:tcPr>
            <w:tcW w:w="2363"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C2.PR 1</w:t>
            </w:r>
            <w:r w:rsidRPr="004C5D5F">
              <w:rPr>
                <w:rFonts w:asciiTheme="minorHAnsi" w:hAnsiTheme="minorHAnsi" w:cs="Arial"/>
                <w:b/>
                <w:bCs/>
                <w:color w:val="000000"/>
                <w:sz w:val="20"/>
                <w:szCs w:val="20"/>
              </w:rPr>
              <w:br/>
              <w:t>Одговарајућа примена</w:t>
            </w:r>
          </w:p>
        </w:tc>
        <w:tc>
          <w:tcPr>
            <w:tcW w:w="5795" w:type="dxa"/>
            <w:tcBorders>
              <w:top w:val="single" w:sz="4" w:space="0" w:color="auto"/>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Избор грађевинских елемената и материјала мора да узме у обзир критеријуме дефинисане у делу Ц2.ПР2 до Ц2.ПР.4</w:t>
            </w:r>
          </w:p>
        </w:tc>
        <w:tc>
          <w:tcPr>
            <w:tcW w:w="1469" w:type="dxa"/>
            <w:tcBorders>
              <w:top w:val="single" w:sz="4" w:space="0" w:color="auto"/>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3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 xml:space="preserve">C2.PR 2 </w:t>
            </w:r>
            <w:r w:rsidRPr="004C5D5F">
              <w:rPr>
                <w:rFonts w:asciiTheme="minorHAnsi" w:hAnsiTheme="minorHAnsi" w:cs="Arial"/>
                <w:b/>
                <w:bCs/>
                <w:color w:val="000000"/>
                <w:sz w:val="20"/>
                <w:szCs w:val="20"/>
              </w:rPr>
              <w:br/>
              <w:t>Локални извори</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Комплетан избор материјала мора бити спроведен на основу стручног мишљења, а у складу са доступним системима и материјалима, имајући у виду системе који захтевају увоз и основање или побољшавање производних погона.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3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C2.PR 3</w:t>
            </w:r>
            <w:r w:rsidRPr="004C5D5F">
              <w:rPr>
                <w:rFonts w:asciiTheme="minorHAnsi" w:hAnsiTheme="minorHAnsi" w:cs="Arial"/>
                <w:b/>
                <w:bCs/>
                <w:color w:val="000000"/>
                <w:sz w:val="20"/>
                <w:szCs w:val="20"/>
              </w:rPr>
              <w:br/>
              <w:t>Рок трајања</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Сем услуга и опреме, пројектован грађевински материјал мора да буде такав да издржи предвиђени рок трајања објекта, прихватљиве трошкове одржавања и може да се безбедно рециклира након употребе где је то изводљиво</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C2.PR 4</w:t>
            </w:r>
            <w:r w:rsidRPr="004C5D5F">
              <w:rPr>
                <w:rFonts w:asciiTheme="minorHAnsi" w:hAnsiTheme="minorHAnsi" w:cs="Arial"/>
                <w:b/>
                <w:bCs/>
                <w:color w:val="000000"/>
                <w:sz w:val="20"/>
                <w:szCs w:val="20"/>
              </w:rPr>
              <w:br/>
              <w:t>Опасни елементи и материјали</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Елементи и материјали са познатим ризичним садржајима се не смеју користити. Одговарајуће мере заштите су обавезне за материјале који могу бити опасни само у току изградње</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C2.PR 9</w:t>
            </w:r>
            <w:r w:rsidRPr="004C5D5F">
              <w:rPr>
                <w:rFonts w:asciiTheme="minorHAnsi" w:hAnsiTheme="minorHAnsi" w:cs="Arial"/>
                <w:b/>
                <w:bCs/>
                <w:color w:val="000000"/>
                <w:sz w:val="20"/>
                <w:szCs w:val="20"/>
              </w:rPr>
              <w:br/>
              <w:t>Заштита од термита</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Заштита од термита/инсеката мора бити предвиђена у свим зонама где су присутни. Заштита мора бити предвиђена у току градње и мора да носи гаранцију од најмање 10година.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C2.PR 10</w:t>
            </w:r>
            <w:r w:rsidRPr="004C5D5F">
              <w:rPr>
                <w:rFonts w:asciiTheme="minorHAnsi" w:hAnsiTheme="minorHAnsi" w:cs="Arial"/>
                <w:b/>
                <w:bCs/>
                <w:color w:val="000000"/>
                <w:sz w:val="20"/>
                <w:szCs w:val="20"/>
              </w:rPr>
              <w:br/>
              <w:t>Изолације</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 је у обавези да пажљиво размотри питање термоизолације и изолације од звука, имајући у виду намену објекта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29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lastRenderedPageBreak/>
              <w:t xml:space="preserve">C2.PR 11 </w:t>
            </w:r>
            <w:r w:rsidRPr="004C5D5F">
              <w:rPr>
                <w:rFonts w:asciiTheme="minorHAnsi" w:hAnsiTheme="minorHAnsi" w:cs="Arial"/>
                <w:b/>
                <w:bCs/>
                <w:color w:val="000000"/>
                <w:sz w:val="20"/>
                <w:szCs w:val="20"/>
              </w:rPr>
              <w:br/>
              <w:t>Ватроотпорност</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Избор материјала за објекат мора бити урађен у складу имајући у виду  ватроотпорност, укључујући допринос материјала у спречавању ширења пожара. Противпожарна врата, зидови и препреке морају бити обухваћени пројектом где је то потребно.</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300"/>
        </w:trPr>
        <w:tc>
          <w:tcPr>
            <w:tcW w:w="8158" w:type="dxa"/>
            <w:gridSpan w:val="2"/>
            <w:tcBorders>
              <w:top w:val="single" w:sz="4" w:space="0" w:color="auto"/>
              <w:left w:val="single" w:sz="4" w:space="0" w:color="auto"/>
              <w:bottom w:val="single" w:sz="4" w:space="0" w:color="auto"/>
              <w:right w:val="nil"/>
            </w:tcBorders>
            <w:shd w:val="clear" w:color="auto" w:fill="auto"/>
            <w:noWrap/>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Конструкција (C3)</w:t>
            </w:r>
          </w:p>
        </w:tc>
        <w:tc>
          <w:tcPr>
            <w:tcW w:w="1469" w:type="dxa"/>
            <w:tcBorders>
              <w:top w:val="nil"/>
              <w:left w:val="nil"/>
              <w:bottom w:val="single" w:sz="4" w:space="0" w:color="auto"/>
              <w:right w:val="nil"/>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290"/>
        </w:trPr>
        <w:tc>
          <w:tcPr>
            <w:tcW w:w="2363"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C3.PR 1</w:t>
            </w:r>
            <w:r w:rsidRPr="004C5D5F">
              <w:rPr>
                <w:rFonts w:asciiTheme="minorHAnsi" w:hAnsiTheme="minorHAnsi" w:cs="Arial"/>
                <w:b/>
                <w:bCs/>
                <w:color w:val="000000"/>
                <w:sz w:val="20"/>
                <w:szCs w:val="20"/>
              </w:rPr>
              <w:br/>
              <w:t>Кодови</w:t>
            </w:r>
          </w:p>
        </w:tc>
        <w:tc>
          <w:tcPr>
            <w:tcW w:w="5795" w:type="dxa"/>
            <w:tcBorders>
              <w:top w:val="single" w:sz="4" w:space="0" w:color="auto"/>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xml:space="preserve">У складу са секцијом Б2, Пројектант је у обавези да усклади пројекат са одговарајућим Националним прописима и стандардима. Пројектант је дужан да се у свему придржава прописа који регулишу област у коју спада објекат који се пројектује. </w:t>
            </w:r>
          </w:p>
        </w:tc>
        <w:tc>
          <w:tcPr>
            <w:tcW w:w="1469" w:type="dxa"/>
            <w:tcBorders>
              <w:top w:val="single" w:sz="4" w:space="0" w:color="auto"/>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3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C3.PR 2</w:t>
            </w:r>
            <w:r w:rsidRPr="004C5D5F">
              <w:rPr>
                <w:rFonts w:asciiTheme="minorHAnsi" w:hAnsiTheme="minorHAnsi" w:cs="Arial"/>
                <w:b/>
                <w:bCs/>
                <w:color w:val="000000"/>
                <w:sz w:val="20"/>
                <w:szCs w:val="20"/>
              </w:rPr>
              <w:br/>
              <w:t>Отпорност на рушење</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Констукција мора бити тако пројектована да се, у случају појаве оштећења на конструкцији, омогућу довољно времена за евакуацију корисника пре него што дође до потпуног рушења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205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C3.PR 3</w:t>
            </w:r>
            <w:r w:rsidRPr="004C5D5F">
              <w:rPr>
                <w:rFonts w:asciiTheme="minorHAnsi" w:hAnsiTheme="minorHAnsi" w:cs="Arial"/>
                <w:b/>
                <w:bCs/>
                <w:color w:val="000000"/>
                <w:sz w:val="20"/>
                <w:szCs w:val="20"/>
              </w:rPr>
              <w:br/>
              <w:t>Отпорност на земљотрес</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Пројекат утицаја земљотреса на констукцију објекта мора да буде урађен од стране грађевинског инжењера са искуством у овој области. Примена важећих параметара заштите од земљотреса је обавезна.</w:t>
            </w:r>
            <w:r w:rsidRPr="004C5D5F">
              <w:rPr>
                <w:rFonts w:asciiTheme="minorHAnsi" w:hAnsiTheme="minorHAnsi" w:cs="Arial"/>
                <w:color w:val="000000"/>
                <w:sz w:val="20"/>
                <w:szCs w:val="20"/>
              </w:rPr>
              <w:br/>
              <w:t>Приликом избора конструктивног система пројектант архитектуре и конструкције морају да размотре све предности и мане различитих конструктивних система посебно према отпорности система на земљотрес.</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29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C3.PR 4</w:t>
            </w:r>
            <w:r w:rsidRPr="004C5D5F">
              <w:rPr>
                <w:rFonts w:asciiTheme="minorHAnsi" w:hAnsiTheme="minorHAnsi" w:cs="Arial"/>
                <w:b/>
                <w:bCs/>
                <w:color w:val="000000"/>
                <w:sz w:val="20"/>
                <w:szCs w:val="20"/>
              </w:rPr>
              <w:br/>
              <w:t>Угиби и деформације</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xml:space="preserve">Пројектант је у обевези да провери пројекат у односу на угибе и деформације и обезбеди да су не само померања у оквиру дозвољених граница, већ да и угиби и деформације не причињавају штету на осталим деловима објекта, делова или опреме </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C3.PR 5</w:t>
            </w:r>
            <w:r w:rsidRPr="004C5D5F">
              <w:rPr>
                <w:rFonts w:asciiTheme="minorHAnsi" w:hAnsiTheme="minorHAnsi" w:cs="Arial"/>
                <w:b/>
                <w:bCs/>
                <w:color w:val="000000"/>
                <w:sz w:val="20"/>
                <w:szCs w:val="20"/>
              </w:rPr>
              <w:br/>
              <w:t>Суседни објекти</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 је у обевези да размотри могуће утицаје на суседне објекте и конструкције и елиминише или одговори на све могуће негативне ефекте.</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54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C3.PR 6</w:t>
            </w:r>
            <w:r w:rsidRPr="004C5D5F">
              <w:rPr>
                <w:rFonts w:asciiTheme="minorHAnsi" w:hAnsiTheme="minorHAnsi" w:cs="Arial"/>
                <w:b/>
                <w:bCs/>
                <w:color w:val="000000"/>
                <w:sz w:val="20"/>
                <w:szCs w:val="20"/>
              </w:rPr>
              <w:br/>
              <w:t>Прорачуни</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Приликом израде прорачуна конструкције, Пројектант је дужан да се придржава важећих стандарда и прописа. Уколико се користе програми за прорачуне, они морају бити лиценцирани.</w:t>
            </w:r>
            <w:r w:rsidRPr="004C5D5F">
              <w:rPr>
                <w:rFonts w:asciiTheme="minorHAnsi" w:hAnsiTheme="minorHAnsi" w:cs="Arial"/>
                <w:color w:val="000000"/>
                <w:sz w:val="20"/>
                <w:szCs w:val="20"/>
              </w:rPr>
              <w:br/>
              <w:t>Сви прорачуни морају бити доступни на увид вршиоцу техничке контроле, а приликом коришћења програма потребно је презентовати улазне и излазне податке.</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54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C3.PR 8</w:t>
            </w:r>
            <w:r w:rsidRPr="004C5D5F">
              <w:rPr>
                <w:rFonts w:asciiTheme="minorHAnsi" w:hAnsiTheme="minorHAnsi" w:cs="Arial"/>
                <w:b/>
                <w:bCs/>
                <w:color w:val="000000"/>
                <w:sz w:val="20"/>
                <w:szCs w:val="20"/>
              </w:rPr>
              <w:br/>
              <w:t>Темељи</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Приликом пројектовања темеља потребно је спровести детаљну анализу података из Геомеханичког елабората у смислу састава терена, његове носивости, присуства подземних вода, могућих померања терена. Такође, потребно је размотрити и историју локације, укључујући све доступне податке као могући извор информација.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80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lastRenderedPageBreak/>
              <w:t>C3.PR 10</w:t>
            </w:r>
            <w:r w:rsidRPr="004C5D5F">
              <w:rPr>
                <w:rFonts w:asciiTheme="minorHAnsi" w:hAnsiTheme="minorHAnsi" w:cs="Arial"/>
                <w:b/>
                <w:bCs/>
                <w:color w:val="000000"/>
                <w:sz w:val="20"/>
                <w:szCs w:val="20"/>
              </w:rPr>
              <w:br/>
              <w:t>Детаљи констукције</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Пројектанти конструкције и архитектуре морају да израде детаље који су не само у складу са захтевима, већ си и једноставни за извођење. Капацитети извођача радова и очекивани квалитет морају да бити узети у обзир приликом пројектовања како би се сви детаљи могли извести без угрожавања самог карактера пројекта уз надзор одговорног извођача радова.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C3.PR 11</w:t>
            </w:r>
            <w:r w:rsidRPr="004C5D5F">
              <w:rPr>
                <w:rFonts w:asciiTheme="minorHAnsi" w:hAnsiTheme="minorHAnsi" w:cs="Arial"/>
                <w:b/>
                <w:bCs/>
                <w:color w:val="000000"/>
                <w:sz w:val="20"/>
                <w:szCs w:val="20"/>
              </w:rPr>
              <w:br/>
              <w:t>Постојећи објекти</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У случају реконструкције или реновирања постојећег објекта носивост конструкције тог објекта мора се детаљно размотрити и анализирати.</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300"/>
        </w:trPr>
        <w:tc>
          <w:tcPr>
            <w:tcW w:w="8158" w:type="dxa"/>
            <w:gridSpan w:val="2"/>
            <w:tcBorders>
              <w:top w:val="single" w:sz="4" w:space="0" w:color="auto"/>
              <w:left w:val="single" w:sz="4" w:space="0" w:color="auto"/>
              <w:bottom w:val="single" w:sz="4" w:space="0" w:color="auto"/>
              <w:right w:val="nil"/>
            </w:tcBorders>
            <w:shd w:val="clear" w:color="auto" w:fill="auto"/>
            <w:noWrap/>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Заштита од пожара (C4)</w:t>
            </w:r>
          </w:p>
        </w:tc>
        <w:tc>
          <w:tcPr>
            <w:tcW w:w="1469" w:type="dxa"/>
            <w:tcBorders>
              <w:top w:val="nil"/>
              <w:left w:val="nil"/>
              <w:bottom w:val="single" w:sz="4" w:space="0" w:color="auto"/>
              <w:right w:val="nil"/>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2310"/>
        </w:trPr>
        <w:tc>
          <w:tcPr>
            <w:tcW w:w="2363"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C4.PR 1</w:t>
            </w:r>
            <w:r w:rsidRPr="004C5D5F">
              <w:rPr>
                <w:rFonts w:asciiTheme="minorHAnsi" w:hAnsiTheme="minorHAnsi" w:cs="Arial"/>
                <w:b/>
                <w:bCs/>
                <w:color w:val="000000"/>
                <w:sz w:val="20"/>
                <w:szCs w:val="20"/>
              </w:rPr>
              <w:br/>
              <w:t>Отпорност конструкције</w:t>
            </w:r>
          </w:p>
        </w:tc>
        <w:tc>
          <w:tcPr>
            <w:tcW w:w="5795" w:type="dxa"/>
            <w:tcBorders>
              <w:top w:val="single" w:sz="4" w:space="0" w:color="auto"/>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Сви објекти морају бити пројектовани тако да конструкција буде отпорна на пожар и омогући евакуацију корисника и обезбеди заштиту особља које гаси пожар. Пројектант је дужан да поштује све Законе и прописе из области заштите од пожара, услове надлежне противпожарне службе МУП-а Републике Србије и током пројектовања обави све потребне консултације како би се добила сагласност противпожарне службе.</w:t>
            </w:r>
          </w:p>
        </w:tc>
        <w:tc>
          <w:tcPr>
            <w:tcW w:w="1469" w:type="dxa"/>
            <w:tcBorders>
              <w:top w:val="single" w:sz="4" w:space="0" w:color="auto"/>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2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C4.PR 2</w:t>
            </w:r>
            <w:r w:rsidRPr="004C5D5F">
              <w:rPr>
                <w:rFonts w:asciiTheme="minorHAnsi" w:hAnsiTheme="minorHAnsi" w:cs="Arial"/>
                <w:b/>
                <w:bCs/>
                <w:color w:val="000000"/>
                <w:sz w:val="20"/>
                <w:szCs w:val="20"/>
              </w:rPr>
              <w:br/>
              <w:t>Евакуација</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xml:space="preserve">Сви објекте морају бити усклађени са следећим захтевима за евакуацију у случају пожара. </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a. Удаљеност</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Јасно обележена спољашна врата или степениште са претходног спрата са максималним растојањем од 40м од најудаљеније тачке на спрату</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b. Видљивост сигнализације</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Знак ИЗЛАЗ мора бити видљив из ходника. Обележавање праваца евакуације је обавезно у ходницима где су спољна врата заклоњена.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3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 Нумерација излаза</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Минимални број излаза по спрату је 2, а постављају је тако да омогуче алтернативну евакуацију. Објекат који користи више од 500људи по спрату захтева 3 излаза, а преко 1000људу 4 излаза по спрату.</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d. Правац отварања излаза</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Пројектовани излази морају бити обезбеђени за сваку просторију која је предвиђена за више од 20 корисника и морају се отварати у смеру према правцу евакуације</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e. Ширина излаза</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Сва излазна врата морају имати дговарајућу ширину за очекивани број људи. Минимални светли отвор за пројектоване излазе је 90цм.</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35"/>
        </w:trPr>
        <w:tc>
          <w:tcPr>
            <w:tcW w:w="2363" w:type="dxa"/>
            <w:tcBorders>
              <w:top w:val="nil"/>
              <w:left w:val="single" w:sz="4" w:space="0" w:color="auto"/>
              <w:bottom w:val="single" w:sz="4" w:space="0" w:color="auto"/>
              <w:right w:val="single" w:sz="4" w:space="0" w:color="auto"/>
            </w:tcBorders>
            <w:shd w:val="clear" w:color="000000" w:fill="FFFFFF"/>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f. Ширина ходника и степеништа</w:t>
            </w:r>
          </w:p>
        </w:tc>
        <w:tc>
          <w:tcPr>
            <w:tcW w:w="5795" w:type="dxa"/>
            <w:tcBorders>
              <w:top w:val="nil"/>
              <w:left w:val="nil"/>
              <w:bottom w:val="single" w:sz="4" w:space="0" w:color="auto"/>
              <w:right w:val="single" w:sz="4" w:space="0" w:color="auto"/>
            </w:tcBorders>
            <w:shd w:val="clear" w:color="000000" w:fill="FFFFFF"/>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Сва степеништа и ходници мора да одговарају очекиваном броју људи. Минимална светла ширина ходника је 150цм, а степаништа 120цм. Отварање било којих врата у оквиру ове минималне светле ширине није дозвољено.</w:t>
            </w:r>
          </w:p>
        </w:tc>
        <w:tc>
          <w:tcPr>
            <w:tcW w:w="1469" w:type="dxa"/>
            <w:tcBorders>
              <w:top w:val="nil"/>
              <w:left w:val="nil"/>
              <w:bottom w:val="single" w:sz="4" w:space="0" w:color="auto"/>
              <w:right w:val="single" w:sz="4" w:space="0" w:color="auto"/>
            </w:tcBorders>
            <w:shd w:val="clear" w:color="000000" w:fill="FFFFFF"/>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000000" w:fill="FFFFFF"/>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2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g."Слепи ходници"</w:t>
            </w:r>
          </w:p>
        </w:tc>
        <w:tc>
          <w:tcPr>
            <w:tcW w:w="5795" w:type="dxa"/>
            <w:tcBorders>
              <w:top w:val="nil"/>
              <w:left w:val="nil"/>
              <w:bottom w:val="single" w:sz="4" w:space="0" w:color="auto"/>
              <w:right w:val="single" w:sz="4" w:space="0" w:color="auto"/>
            </w:tcBorders>
            <w:shd w:val="clear" w:color="000000" w:fill="FFFFFF"/>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"Слепи ходници" не могу бити веће дужине од 6м од гранања главног ходника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6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h. Степениште заштићено од пожара</w:t>
            </w:r>
          </w:p>
        </w:tc>
        <w:tc>
          <w:tcPr>
            <w:tcW w:w="5795" w:type="dxa"/>
            <w:tcBorders>
              <w:top w:val="nil"/>
              <w:left w:val="nil"/>
              <w:bottom w:val="single" w:sz="4" w:space="0" w:color="auto"/>
              <w:right w:val="single" w:sz="4" w:space="0" w:color="auto"/>
            </w:tcBorders>
            <w:shd w:val="clear" w:color="000000" w:fill="FFFFFF"/>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Ако објекат има више од три спрата, једно од излазних степеништа мора бити заштићено од пожара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3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lastRenderedPageBreak/>
              <w:t>i. Паник светиљке</w:t>
            </w:r>
          </w:p>
        </w:tc>
        <w:tc>
          <w:tcPr>
            <w:tcW w:w="5795" w:type="dxa"/>
            <w:tcBorders>
              <w:top w:val="nil"/>
              <w:left w:val="nil"/>
              <w:bottom w:val="single" w:sz="4" w:space="0" w:color="auto"/>
              <w:right w:val="single" w:sz="4" w:space="0" w:color="auto"/>
            </w:tcBorders>
            <w:shd w:val="clear" w:color="000000" w:fill="FFFFFF"/>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Сви објекти морају имати паник светиљке са допунским напајањем како би обезбедиле безбедну евакуацију у случају нестанка струје, укључујући осветљавање излаза и других кључних места на путу до излаза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3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C4.PR 3</w:t>
            </w:r>
            <w:r w:rsidRPr="004C5D5F">
              <w:rPr>
                <w:rFonts w:asciiTheme="minorHAnsi" w:hAnsiTheme="minorHAnsi" w:cs="Arial"/>
                <w:b/>
                <w:bCs/>
                <w:color w:val="000000"/>
                <w:sz w:val="20"/>
                <w:szCs w:val="20"/>
              </w:rPr>
              <w:br/>
              <w:t>Протвпожарни излази</w:t>
            </w:r>
          </w:p>
        </w:tc>
        <w:tc>
          <w:tcPr>
            <w:tcW w:w="5795" w:type="dxa"/>
            <w:tcBorders>
              <w:top w:val="nil"/>
              <w:left w:val="nil"/>
              <w:bottom w:val="single" w:sz="4" w:space="0" w:color="auto"/>
              <w:right w:val="single" w:sz="4" w:space="0" w:color="auto"/>
            </w:tcBorders>
            <w:shd w:val="clear" w:color="000000" w:fill="FFFFFF"/>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Број противпожарних излаза предвиђен за сваки од објеката зависи од броја људи у објекту који се налази на једном спрату. Пројектант је дужан да предвиди довољан број и правилан распоред излаза.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2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C4.PR 5</w:t>
            </w:r>
            <w:r w:rsidRPr="004C5D5F">
              <w:rPr>
                <w:rFonts w:asciiTheme="minorHAnsi" w:hAnsiTheme="minorHAnsi" w:cs="Arial"/>
                <w:b/>
                <w:bCs/>
                <w:color w:val="000000"/>
                <w:sz w:val="20"/>
                <w:szCs w:val="20"/>
              </w:rPr>
              <w:br/>
              <w:t>Димне и Противпожарне преграде</w:t>
            </w:r>
          </w:p>
        </w:tc>
        <w:tc>
          <w:tcPr>
            <w:tcW w:w="5795" w:type="dxa"/>
            <w:tcBorders>
              <w:top w:val="nil"/>
              <w:left w:val="nil"/>
              <w:bottom w:val="single" w:sz="4" w:space="0" w:color="auto"/>
              <w:right w:val="single" w:sz="4" w:space="0" w:color="auto"/>
            </w:tcBorders>
            <w:shd w:val="clear" w:color="000000" w:fill="FFFFFF"/>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Сви објекти морају бити усклађени са бројем предвиђених преграда за дим и пожар у складу са прописима и условима надлежне ПП службе</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a. Димне преграде</w:t>
            </w:r>
          </w:p>
        </w:tc>
        <w:tc>
          <w:tcPr>
            <w:tcW w:w="5795" w:type="dxa"/>
            <w:tcBorders>
              <w:top w:val="nil"/>
              <w:left w:val="nil"/>
              <w:bottom w:val="single" w:sz="4" w:space="0" w:color="auto"/>
              <w:right w:val="single" w:sz="4" w:space="0" w:color="auto"/>
            </w:tcBorders>
            <w:shd w:val="clear" w:color="000000" w:fill="FFFFFF"/>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Димне преграде се формирају од баријера отпорних на дим које комплетно одвајају различите просторе укључујући и плафонске преграде.</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3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b. Унутрашње протпожарне преграде</w:t>
            </w:r>
          </w:p>
        </w:tc>
        <w:tc>
          <w:tcPr>
            <w:tcW w:w="5795" w:type="dxa"/>
            <w:tcBorders>
              <w:top w:val="nil"/>
              <w:left w:val="nil"/>
              <w:bottom w:val="single" w:sz="4" w:space="0" w:color="auto"/>
              <w:right w:val="single" w:sz="4" w:space="0" w:color="auto"/>
            </w:tcBorders>
            <w:shd w:val="clear" w:color="000000" w:fill="FFFFFF"/>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Противпожарне преграде морају бити пројектоване да обезбеде минимум 2 сата заштите од пожара које комплетно одваја просторије. Отвори нису дозвољени на овим преградама изузев отвора са атестираном ватроотпорношћу</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2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 Противпожарне преграде у оквиру објекта</w:t>
            </w:r>
          </w:p>
        </w:tc>
        <w:tc>
          <w:tcPr>
            <w:tcW w:w="5795" w:type="dxa"/>
            <w:tcBorders>
              <w:top w:val="nil"/>
              <w:left w:val="nil"/>
              <w:bottom w:val="single" w:sz="4" w:space="0" w:color="auto"/>
              <w:right w:val="single" w:sz="4" w:space="0" w:color="auto"/>
            </w:tcBorders>
            <w:shd w:val="clear" w:color="000000" w:fill="FFFFFF"/>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Сви нови објекти треба да буду одвојени од постојећих на истој парцели, сем у случају када је у питању доградња или реконструкција постојећег објекта.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35"/>
        </w:trPr>
        <w:tc>
          <w:tcPr>
            <w:tcW w:w="2363" w:type="dxa"/>
            <w:tcBorders>
              <w:top w:val="nil"/>
              <w:left w:val="single" w:sz="4" w:space="0" w:color="auto"/>
              <w:bottom w:val="single" w:sz="4" w:space="0" w:color="auto"/>
              <w:right w:val="single" w:sz="4" w:space="0" w:color="auto"/>
            </w:tcBorders>
            <w:shd w:val="clear" w:color="000000" w:fill="FFFFFF"/>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d. Протипожарне преграде према суседном објекту</w:t>
            </w:r>
          </w:p>
        </w:tc>
        <w:tc>
          <w:tcPr>
            <w:tcW w:w="5795" w:type="dxa"/>
            <w:tcBorders>
              <w:top w:val="nil"/>
              <w:left w:val="nil"/>
              <w:bottom w:val="single" w:sz="4" w:space="0" w:color="auto"/>
              <w:right w:val="single" w:sz="4" w:space="0" w:color="auto"/>
            </w:tcBorders>
            <w:shd w:val="clear" w:color="000000" w:fill="FFFFFF"/>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Противпожарна пут између новог објекта и границе парцеле мора бити минимум 2,5м за једноспратне објекте и за 1м већа за сваки додатни спрат, на фасадним странама која садржа прозоре према ивици парцеле.</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27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C4.PR 6</w:t>
            </w:r>
            <w:r w:rsidRPr="004C5D5F">
              <w:rPr>
                <w:rFonts w:asciiTheme="minorHAnsi" w:hAnsiTheme="minorHAnsi" w:cs="Arial"/>
                <w:b/>
                <w:bCs/>
                <w:color w:val="000000"/>
                <w:sz w:val="20"/>
                <w:szCs w:val="20"/>
              </w:rPr>
              <w:br/>
              <w:t>Уређаји за откривање и заштиту од пожара</w:t>
            </w:r>
          </w:p>
        </w:tc>
        <w:tc>
          <w:tcPr>
            <w:tcW w:w="5795" w:type="dxa"/>
            <w:tcBorders>
              <w:top w:val="nil"/>
              <w:left w:val="nil"/>
              <w:bottom w:val="single" w:sz="4" w:space="0" w:color="auto"/>
              <w:right w:val="single" w:sz="4" w:space="0" w:color="auto"/>
            </w:tcBorders>
            <w:shd w:val="clear" w:color="000000" w:fill="FFFFFF"/>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Сви објекти морају бити усклађени са свим захтевима за откривање и заштиту од пожара према важећој регулативи</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80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a. Јављачи и детектори</w:t>
            </w:r>
          </w:p>
        </w:tc>
        <w:tc>
          <w:tcPr>
            <w:tcW w:w="5795" w:type="dxa"/>
            <w:tcBorders>
              <w:top w:val="nil"/>
              <w:left w:val="nil"/>
              <w:bottom w:val="single" w:sz="4" w:space="0" w:color="auto"/>
              <w:right w:val="single" w:sz="4" w:space="0" w:color="auto"/>
            </w:tcBorders>
            <w:shd w:val="clear" w:color="000000" w:fill="FFFFFF"/>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Систем дојаве пожара предвиђен је за све објекте веће од 300м2. Систем треба да садржи детекторе дима стално повезане са звучним системом дојаве пожара. Детектори топлоте су предвиђени за просторије као што су кухиње где детектори дима не одговарају. Уколико није могуће кабловско  повезивање на инсталације треба користити јављаче са појединачним напајањем батеријама.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80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b. Зонске контроле</w:t>
            </w:r>
          </w:p>
        </w:tc>
        <w:tc>
          <w:tcPr>
            <w:tcW w:w="5795" w:type="dxa"/>
            <w:tcBorders>
              <w:top w:val="nil"/>
              <w:left w:val="nil"/>
              <w:bottom w:val="single" w:sz="4" w:space="0" w:color="auto"/>
              <w:right w:val="single" w:sz="4" w:space="0" w:color="auto"/>
            </w:tcBorders>
            <w:shd w:val="clear" w:color="000000" w:fill="FFFFFF"/>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Зонске контроле су потребне за објекте површине веће од 1,000м2. Панели са јављачима пожара треба да буду инсталирани у просторима који садрже више зона конроле. Они треба да буду смештени на местима доступним у току гашења пожара. Уколико је повезивање са протипожарном службом могуће, треба повезати све објекте површине преко 3.000м2.</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54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lastRenderedPageBreak/>
              <w:t>c. Апарати за гашење пожара</w:t>
            </w:r>
          </w:p>
        </w:tc>
        <w:tc>
          <w:tcPr>
            <w:tcW w:w="5795" w:type="dxa"/>
            <w:tcBorders>
              <w:top w:val="nil"/>
              <w:left w:val="nil"/>
              <w:bottom w:val="single" w:sz="4" w:space="0" w:color="auto"/>
              <w:right w:val="single" w:sz="4" w:space="0" w:color="auto"/>
            </w:tcBorders>
            <w:shd w:val="clear" w:color="000000" w:fill="FFFFFF"/>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Преносни апарати за гашење пожара су обавезни за све објекте као први одговора на почетни пожар. Пројектант је дужан да одреди тачан распоред по етажама објекта. Максимална површина по једном ПП апарату је 500м2. Максимално растојање између ПП апарата је 45м или 23м уколико објекат има један апарат.</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54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d. Ватрогасна црева, млазнице и хидранти</w:t>
            </w:r>
          </w:p>
        </w:tc>
        <w:tc>
          <w:tcPr>
            <w:tcW w:w="5795" w:type="dxa"/>
            <w:tcBorders>
              <w:top w:val="nil"/>
              <w:left w:val="nil"/>
              <w:bottom w:val="single" w:sz="4" w:space="0" w:color="auto"/>
              <w:right w:val="single" w:sz="4" w:space="0" w:color="auto"/>
            </w:tcBorders>
            <w:shd w:val="clear" w:color="000000" w:fill="FFFFFF"/>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xml:space="preserve">Уколико ватрогасна црева и хидранти нису технички изводљива решења због недовољног снабдевања водом, електричном енергијом за противпожарне пумпе или услед других фактора условљених локацијом, Пројектант је у обавези а предвиди алтернативни начин противпожарне заштите. </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e. Спринклер системи</w:t>
            </w:r>
          </w:p>
        </w:tc>
        <w:tc>
          <w:tcPr>
            <w:tcW w:w="5795" w:type="dxa"/>
            <w:tcBorders>
              <w:top w:val="nil"/>
              <w:left w:val="nil"/>
              <w:bottom w:val="single" w:sz="4" w:space="0" w:color="auto"/>
              <w:right w:val="single" w:sz="4" w:space="0" w:color="auto"/>
            </w:tcBorders>
            <w:shd w:val="clear" w:color="000000" w:fill="FFFFFF"/>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На локацијама на којима је спликлер систем изводљив и ако је то предвиђено условима надлежних служби, Пројектант је у обавези да изради пројекат стабилне заштите од пожара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80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C4.PR 7</w:t>
            </w:r>
            <w:r w:rsidRPr="004C5D5F">
              <w:rPr>
                <w:rFonts w:asciiTheme="minorHAnsi" w:hAnsiTheme="minorHAnsi" w:cs="Arial"/>
                <w:b/>
                <w:bCs/>
                <w:color w:val="000000"/>
                <w:sz w:val="20"/>
                <w:szCs w:val="20"/>
              </w:rPr>
              <w:br/>
              <w:t>Сигнализација</w:t>
            </w:r>
          </w:p>
        </w:tc>
        <w:tc>
          <w:tcPr>
            <w:tcW w:w="5795" w:type="dxa"/>
            <w:tcBorders>
              <w:top w:val="nil"/>
              <w:left w:val="nil"/>
              <w:bottom w:val="single" w:sz="4" w:space="0" w:color="auto"/>
              <w:right w:val="single" w:sz="4" w:space="0" w:color="auto"/>
            </w:tcBorders>
            <w:shd w:val="clear" w:color="000000" w:fill="FFFFFF"/>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 је у обавези да изради спецификацију ознака у оквиру техничке документације.</w:t>
            </w:r>
            <w:r w:rsidRPr="004C5D5F">
              <w:rPr>
                <w:rFonts w:asciiTheme="minorHAnsi" w:hAnsiTheme="minorHAnsi" w:cs="Arial"/>
                <w:color w:val="000000"/>
                <w:sz w:val="20"/>
                <w:szCs w:val="20"/>
              </w:rPr>
              <w:br/>
              <w:t>Сви објекти укупне површине веће од 300м2 морају имати ознаке којима су јасно означени положаји хидраната и хидрантске опреме.</w:t>
            </w:r>
            <w:r w:rsidRPr="004C5D5F">
              <w:rPr>
                <w:rFonts w:asciiTheme="minorHAnsi" w:hAnsiTheme="minorHAnsi" w:cs="Arial"/>
                <w:color w:val="000000"/>
                <w:sz w:val="20"/>
                <w:szCs w:val="20"/>
              </w:rPr>
              <w:br/>
              <w:t>Сваки спрат објекта мора да има план праваца евакуације постављен на зиду у близини излаза са спрата.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C4.PR 8</w:t>
            </w:r>
            <w:r w:rsidRPr="004C5D5F">
              <w:rPr>
                <w:rFonts w:asciiTheme="minorHAnsi" w:hAnsiTheme="minorHAnsi" w:cs="Arial"/>
                <w:b/>
                <w:bCs/>
                <w:color w:val="000000"/>
                <w:sz w:val="20"/>
                <w:szCs w:val="20"/>
              </w:rPr>
              <w:br/>
              <w:t>Браве на излазима</w:t>
            </w:r>
          </w:p>
        </w:tc>
        <w:tc>
          <w:tcPr>
            <w:tcW w:w="5795" w:type="dxa"/>
            <w:tcBorders>
              <w:top w:val="nil"/>
              <w:left w:val="nil"/>
              <w:bottom w:val="single" w:sz="4" w:space="0" w:color="auto"/>
              <w:right w:val="single" w:sz="4" w:space="0" w:color="auto"/>
            </w:tcBorders>
            <w:shd w:val="clear" w:color="000000" w:fill="FFFFFF"/>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Сви излази, ходници за евакуацију, излазна врата морају бити отворена у превцу евакуације. Окови на вратима морају бити усклађени са овим захтевом - противпожарна врата.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3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C4.PR 9</w:t>
            </w:r>
            <w:r w:rsidRPr="004C5D5F">
              <w:rPr>
                <w:rFonts w:asciiTheme="minorHAnsi" w:hAnsiTheme="minorHAnsi" w:cs="Arial"/>
                <w:b/>
                <w:bCs/>
                <w:color w:val="000000"/>
                <w:sz w:val="20"/>
                <w:szCs w:val="20"/>
              </w:rPr>
              <w:br/>
              <w:t>Противпожарна опрема</w:t>
            </w:r>
          </w:p>
        </w:tc>
        <w:tc>
          <w:tcPr>
            <w:tcW w:w="5795" w:type="dxa"/>
            <w:tcBorders>
              <w:top w:val="nil"/>
              <w:left w:val="nil"/>
              <w:bottom w:val="single" w:sz="4" w:space="0" w:color="auto"/>
              <w:right w:val="single" w:sz="4" w:space="0" w:color="auto"/>
            </w:tcBorders>
            <w:shd w:val="clear" w:color="000000" w:fill="FFFFFF"/>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Да би се осигурала доступност противпожарне опреме у сваком тренутку, врата ормара у којима је смештена ова опрема морају бити увек откључана, без обзира да ли је опрема смештена у објекту или на отвореном</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3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C4.PR 10</w:t>
            </w:r>
            <w:r w:rsidRPr="004C5D5F">
              <w:rPr>
                <w:rFonts w:asciiTheme="minorHAnsi" w:hAnsiTheme="minorHAnsi" w:cs="Arial"/>
                <w:b/>
                <w:bCs/>
                <w:color w:val="000000"/>
                <w:sz w:val="20"/>
                <w:szCs w:val="20"/>
              </w:rPr>
              <w:br/>
              <w:t>Запаљиве течности</w:t>
            </w:r>
          </w:p>
        </w:tc>
        <w:tc>
          <w:tcPr>
            <w:tcW w:w="5795" w:type="dxa"/>
            <w:tcBorders>
              <w:top w:val="nil"/>
              <w:left w:val="nil"/>
              <w:bottom w:val="single" w:sz="4" w:space="0" w:color="auto"/>
              <w:right w:val="single" w:sz="4" w:space="0" w:color="auto"/>
            </w:tcBorders>
            <w:shd w:val="clear" w:color="000000" w:fill="FFFFFF"/>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Сви објекти који садрже, или је предвиђено да садрже, значајне количине запаљиве течности, као што је нафта, уље или боје и лакови мора да има предвиђено посебно складиште.</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29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b.</w:t>
            </w:r>
          </w:p>
        </w:tc>
        <w:tc>
          <w:tcPr>
            <w:tcW w:w="5795" w:type="dxa"/>
            <w:tcBorders>
              <w:top w:val="nil"/>
              <w:left w:val="nil"/>
              <w:bottom w:val="single" w:sz="4" w:space="0" w:color="auto"/>
              <w:right w:val="single" w:sz="4" w:space="0" w:color="auto"/>
            </w:tcBorders>
            <w:shd w:val="clear" w:color="000000" w:fill="FFFFFF"/>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Од 0.3м3 ди 1.5м3 материјала, просторија мора бити заштићена од пожара према суседним просторијама минимум 1 сат укључујући и врата. Просторија може имати отворе на спољашним зидовима, као и вентилацију према спољашњем простору</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54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 xml:space="preserve">c. </w:t>
            </w:r>
          </w:p>
        </w:tc>
        <w:tc>
          <w:tcPr>
            <w:tcW w:w="5795" w:type="dxa"/>
            <w:tcBorders>
              <w:top w:val="nil"/>
              <w:left w:val="nil"/>
              <w:bottom w:val="single" w:sz="4" w:space="0" w:color="auto"/>
              <w:right w:val="single" w:sz="4" w:space="0" w:color="auto"/>
            </w:tcBorders>
            <w:shd w:val="clear" w:color="000000" w:fill="FFFFFF"/>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Од 1.5м3 до 5.0м3 материјала, просторија мора да буде заштићена од пожара минумум 2 сата укључујући и врата. Под мора да буде обезбеђен да задржи течност у случају цурења или оштећења на суду у којем се течност налази. Просторија не сме да има отворе а мора да има вентилацију према спољашњем простору.</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80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lastRenderedPageBreak/>
              <w:t>d.</w:t>
            </w:r>
          </w:p>
        </w:tc>
        <w:tc>
          <w:tcPr>
            <w:tcW w:w="5795" w:type="dxa"/>
            <w:tcBorders>
              <w:top w:val="nil"/>
              <w:left w:val="nil"/>
              <w:bottom w:val="single" w:sz="4" w:space="0" w:color="auto"/>
              <w:right w:val="single" w:sz="4" w:space="0" w:color="auto"/>
            </w:tcBorders>
            <w:shd w:val="clear" w:color="000000" w:fill="FFFFFF"/>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xml:space="preserve">Преко 5.0м3 материјала, просторија мора да буде одвојена од објекта минимум 6м од најближег објекта у којем бораве људи. Конструкција мора бити у складу са претходном ставком. У случајевима кад је у питању магацин који садржи значајне количине запаљивог материјала, он мора да буде пројектован тако да ограничи потенцијално ширење ватре и има прихватљиву заштиту од пожара. </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e.</w:t>
            </w:r>
          </w:p>
        </w:tc>
        <w:tc>
          <w:tcPr>
            <w:tcW w:w="5795" w:type="dxa"/>
            <w:tcBorders>
              <w:top w:val="nil"/>
              <w:left w:val="nil"/>
              <w:bottom w:val="single" w:sz="4" w:space="0" w:color="auto"/>
              <w:right w:val="single" w:sz="4" w:space="0" w:color="auto"/>
            </w:tcBorders>
            <w:shd w:val="clear" w:color="000000" w:fill="FFFFFF"/>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Прекидачи који не варниче, светиљке, вентилатори (ако се користе) су предвиђени за све магацине веће од 0.3м3. Сви полице магацина мора да буду заштићене од варничења.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6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C4.PR 11</w:t>
            </w:r>
            <w:r w:rsidRPr="004C5D5F">
              <w:rPr>
                <w:rFonts w:asciiTheme="minorHAnsi" w:hAnsiTheme="minorHAnsi" w:cs="Arial"/>
                <w:b/>
                <w:bCs/>
                <w:color w:val="000000"/>
                <w:sz w:val="20"/>
                <w:szCs w:val="20"/>
              </w:rPr>
              <w:br/>
              <w:t>Противпожарна служба</w:t>
            </w:r>
          </w:p>
        </w:tc>
        <w:tc>
          <w:tcPr>
            <w:tcW w:w="5795" w:type="dxa"/>
            <w:tcBorders>
              <w:top w:val="nil"/>
              <w:left w:val="nil"/>
              <w:bottom w:val="single" w:sz="4" w:space="0" w:color="auto"/>
              <w:right w:val="single" w:sz="4" w:space="0" w:color="auto"/>
            </w:tcBorders>
            <w:shd w:val="clear" w:color="000000" w:fill="FFFFFF"/>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За све предвиђене мере заштите од пожара сагласност даје надлежна противпожарна служба МУП-а РС.</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300"/>
        </w:trPr>
        <w:tc>
          <w:tcPr>
            <w:tcW w:w="8158" w:type="dxa"/>
            <w:gridSpan w:val="2"/>
            <w:tcBorders>
              <w:top w:val="single" w:sz="4" w:space="0" w:color="auto"/>
              <w:left w:val="single" w:sz="4" w:space="0" w:color="auto"/>
              <w:bottom w:val="single" w:sz="4" w:space="0" w:color="auto"/>
              <w:right w:val="nil"/>
            </w:tcBorders>
            <w:shd w:val="clear" w:color="000000" w:fill="FF0000"/>
            <w:noWrap/>
            <w:vAlign w:val="bottom"/>
            <w:hideMark/>
          </w:tcPr>
          <w:p w:rsidR="00635780" w:rsidRPr="004C5D5F" w:rsidRDefault="00635780" w:rsidP="00F13400">
            <w:pPr>
              <w:jc w:val="both"/>
              <w:rPr>
                <w:rFonts w:asciiTheme="minorHAnsi" w:hAnsiTheme="minorHAnsi" w:cs="Arial"/>
                <w:b/>
                <w:bCs/>
                <w:sz w:val="20"/>
                <w:szCs w:val="20"/>
              </w:rPr>
            </w:pPr>
            <w:r w:rsidRPr="004C5D5F">
              <w:rPr>
                <w:rFonts w:asciiTheme="minorHAnsi" w:hAnsiTheme="minorHAnsi" w:cs="Arial"/>
                <w:b/>
                <w:bCs/>
                <w:sz w:val="20"/>
                <w:szCs w:val="20"/>
              </w:rPr>
              <w:t>Приступ и излаз (C5)</w:t>
            </w:r>
          </w:p>
        </w:tc>
        <w:tc>
          <w:tcPr>
            <w:tcW w:w="1469" w:type="dxa"/>
            <w:tcBorders>
              <w:top w:val="nil"/>
              <w:left w:val="single" w:sz="4" w:space="0" w:color="auto"/>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2295"/>
        </w:trPr>
        <w:tc>
          <w:tcPr>
            <w:tcW w:w="2363"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C5.PR 1</w:t>
            </w:r>
            <w:r w:rsidRPr="004C5D5F">
              <w:rPr>
                <w:rFonts w:asciiTheme="minorHAnsi" w:hAnsiTheme="minorHAnsi" w:cs="Arial"/>
                <w:b/>
                <w:bCs/>
                <w:color w:val="000000"/>
                <w:sz w:val="20"/>
                <w:szCs w:val="20"/>
              </w:rPr>
              <w:br/>
              <w:t>Манипулативни простор</w:t>
            </w:r>
          </w:p>
        </w:tc>
        <w:tc>
          <w:tcPr>
            <w:tcW w:w="5795" w:type="dxa"/>
            <w:tcBorders>
              <w:top w:val="single" w:sz="4" w:space="0" w:color="auto"/>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Сваки објекат мора бити пројектован тако да:</w:t>
            </w:r>
            <w:r w:rsidRPr="004C5D5F">
              <w:rPr>
                <w:rFonts w:asciiTheme="minorHAnsi" w:hAnsiTheme="minorHAnsi" w:cs="Arial"/>
                <w:color w:val="000000"/>
                <w:sz w:val="20"/>
                <w:szCs w:val="20"/>
              </w:rPr>
              <w:br/>
              <w:t>а. Омогући кретање кроз и око објекта на безбедан и несметан начин током редовног коришћења. Главни улаз мора бити јасно дефинисан тако да омогућава једноставан приступ, да биде уочљив и без натписа у зависности од конкретних услова.</w:t>
            </w:r>
            <w:r w:rsidRPr="004C5D5F">
              <w:rPr>
                <w:rFonts w:asciiTheme="minorHAnsi" w:hAnsiTheme="minorHAnsi" w:cs="Arial"/>
                <w:color w:val="000000"/>
                <w:sz w:val="20"/>
                <w:szCs w:val="20"/>
              </w:rPr>
              <w:br/>
              <w:t>б. Има довољан манипулативни простор у оквиру објекта који омогућава предвиђено функнционисање објекта на ефикасан и несметан начин.</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6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C5.PR 2</w:t>
            </w:r>
            <w:r w:rsidRPr="004C5D5F">
              <w:rPr>
                <w:rFonts w:asciiTheme="minorHAnsi" w:hAnsiTheme="minorHAnsi" w:cs="Arial"/>
                <w:b/>
                <w:bCs/>
                <w:color w:val="000000"/>
                <w:sz w:val="20"/>
                <w:szCs w:val="20"/>
              </w:rPr>
              <w:br/>
              <w:t>Спољашње степениште</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Спољашње степениште које води до улаза/излаза у објекта мора да буде у складу са следећим захтевима.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1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a. Капацитет</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Мора да обезбеди капацитет већи од очекиваног броја корисника у случају евакуације</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27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br/>
            </w:r>
            <w:r w:rsidRPr="004C5D5F">
              <w:rPr>
                <w:rFonts w:asciiTheme="minorHAnsi" w:hAnsiTheme="minorHAnsi" w:cs="Arial"/>
                <w:b/>
                <w:bCs/>
                <w:color w:val="000000"/>
                <w:sz w:val="20"/>
                <w:szCs w:val="20"/>
              </w:rPr>
              <w:br/>
              <w:t>b. Дубина степеника</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Мора да има једнаку висину и дубину степеника на целом степенишном краку.</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1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 Висина степеника</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Максимална висина степеника је 18cm. Минимална висина је 10cm. Минимална ширина газишта је 28cm.</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6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d. Ризик од клизања</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Ризик од клизања на газећем слоју у влажним, леденим или снежним условима морају се узети у обзир приликом избора материјала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6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e. Обележавање прочеља</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Обележавање прочеља степеништа другом бојом или текстуром са циљем  да се помогне особама са оштећеним видом морају узети у обзир.</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204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lastRenderedPageBreak/>
              <w:t>f. Ширина између рукохвата</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Рукохват мора да буде предвиђен са једне стране када је ширина степеништа мања од 150цм; Рукохват мора да буде предвиђен са обе стране када је ширина између 150 и 300цм; Уколико је ширина степеништа већа од 300цм обавезно је предвидети рукохват у средини ширине степеништа као помоћ за безбедно кретање.</w:t>
            </w:r>
            <w:r w:rsidRPr="004C5D5F">
              <w:rPr>
                <w:rFonts w:asciiTheme="minorHAnsi" w:hAnsiTheme="minorHAnsi" w:cs="Arial"/>
                <w:color w:val="000000"/>
                <w:sz w:val="20"/>
                <w:szCs w:val="20"/>
              </w:rPr>
              <w:br/>
              <w:t>Светли отвор између рукохвата и зида или препреке мора бити 5-7,5цм.</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2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g. Положај рукохвата</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Рукохват мора бити прописно постављен и направљен тако да поднесе све силе којима је отперећен приликом редовне употребе без очигледних савијање и оштећења, постављен на висини од 86.5 - 96.5цм од газишта до горње ивице рукохвата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6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h. Подести</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Подести су обавезни након свака 12 степеника минималне дужине од 120цм од степеништа осим када је у питању спољашње челично степениште за евакуацију.</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6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C5.PR 3</w:t>
            </w:r>
            <w:r w:rsidRPr="004C5D5F">
              <w:rPr>
                <w:rFonts w:asciiTheme="minorHAnsi" w:hAnsiTheme="minorHAnsi" w:cs="Arial"/>
                <w:b/>
                <w:bCs/>
                <w:color w:val="000000"/>
                <w:sz w:val="20"/>
                <w:szCs w:val="20"/>
              </w:rPr>
              <w:br/>
              <w:t>Унутрашње степениште</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Унутрашње степениште у оквуру објекта мора бити усклађено са следећим захтевима: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1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a. Ширина</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Мора бити већа од минимума за евакуацију дефинисаног у SECTION C4.PR 3</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1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b. Дубина степеника</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xml:space="preserve">Мора се бити једнака на целокупном степенишном краку </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1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 Висина степеника</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Максимална висина степеника је 18цм. Минимална висина је 10цм. Минимална дубина је 28цм.</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1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d. Ризик од клизања</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Ризик од клизања на површини степеништа мора бити разматран у влажним, леденим и снежним условима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53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e. Ширина рукохвата</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Рукохват мора бити обезбеђен са обе стране степеништа где је ширина степеништа мања од 240цм. Уколико је ширина већа од 240цм обавено је предвидети међуограду са рукохватом као помоћ за безбедно кретање.</w:t>
            </w:r>
            <w:r w:rsidRPr="004C5D5F">
              <w:rPr>
                <w:rFonts w:asciiTheme="minorHAnsi" w:hAnsiTheme="minorHAnsi" w:cs="Arial"/>
                <w:color w:val="000000"/>
                <w:sz w:val="20"/>
                <w:szCs w:val="20"/>
              </w:rPr>
              <w:br/>
              <w:t>Светли отвор између рукохвата и зида или препреке мора бити 5-7.5цм.</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2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f. Положај рукохвата</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Рукохват мора бити прописно постављен и направљен тако да поднесе све силе којима је отперећен приликом редовне употребе без очигледних савијање и оштећења, постављен на висини од 86.5 - 96.5цм од газишта до горње ивице рукохвата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1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g. Подести</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Подести морају након свака 16 степеника и то минималне ширине 120цм.</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204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C5.PR 4</w:t>
            </w:r>
            <w:r w:rsidRPr="004C5D5F">
              <w:rPr>
                <w:rFonts w:asciiTheme="minorHAnsi" w:hAnsiTheme="minorHAnsi" w:cs="Arial"/>
                <w:b/>
                <w:bCs/>
                <w:color w:val="000000"/>
                <w:sz w:val="20"/>
                <w:szCs w:val="20"/>
              </w:rPr>
              <w:br/>
              <w:t>Балустраде</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Панели балустрада на балконима који имају примарну функцију морају бити најмање висине 100цм од нивоа пода на балкону то горње границе панела. Испуна између 15 и 75цм од пода мора бити или од чврстог материјала или од вертикалних профила, постављених тако да онемогућавају пењање мале деце. Размак између профила мора бити мањи од 15цм. Исту испуну морају имати и панели балустрада испод рукохвата код спољних и унутрашњих степеница.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204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lastRenderedPageBreak/>
              <w:t>C5.PR 5</w:t>
            </w:r>
            <w:r w:rsidRPr="004C5D5F">
              <w:rPr>
                <w:rFonts w:asciiTheme="minorHAnsi" w:hAnsiTheme="minorHAnsi" w:cs="Arial"/>
                <w:b/>
                <w:bCs/>
                <w:color w:val="000000"/>
                <w:sz w:val="20"/>
                <w:szCs w:val="20"/>
              </w:rPr>
              <w:br/>
              <w:t>Рампе</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Рампе морају да буду предвиђене за приступ главном излазу/излазу објекта како би се обезбедио приступ особа са инвалидитетом, достава ствари итд. Рампе морају да буду, где год је то могуће, у оквиру објеката како би се омогућио приступ свим деловима објекта.</w:t>
            </w:r>
            <w:r w:rsidRPr="004C5D5F">
              <w:rPr>
                <w:rFonts w:asciiTheme="minorHAnsi" w:hAnsiTheme="minorHAnsi" w:cs="Arial"/>
                <w:color w:val="000000"/>
                <w:sz w:val="20"/>
                <w:szCs w:val="20"/>
              </w:rPr>
              <w:br/>
            </w:r>
            <w:r w:rsidRPr="004C5D5F">
              <w:rPr>
                <w:rFonts w:asciiTheme="minorHAnsi" w:hAnsiTheme="minorHAnsi" w:cs="Arial"/>
                <w:color w:val="000000"/>
                <w:sz w:val="20"/>
                <w:szCs w:val="20"/>
              </w:rPr>
              <w:br/>
              <w:t>Пројектовање рампе вршити у складу са важећим правилником.</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2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a.</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Предвидети да недоступне услуге или делови функције објекта које ће бити коришћене од стране особа са инвалидитетом у приземљу или имају своје делове у оквиру приземља.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1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b.</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Предвидети да су тоалети пројектовани на местима доступним особама са инвалидитетом.</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30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1</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Минимална ширина рампе је 915мм између рукохвата.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30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2</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Максимални нагиб рампе је 1:12 или 8,3%.</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1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3</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Подест рампе мора бити после дужине рампе од 8м и минималне дужине од 152,5цм.</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1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4</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Рукохват рампе треба да је на висини од 86.5-96.5цм од пода рампе до највишег дела рукохвата.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1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5</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Рампе које савладавају разлије у висини до 15цм могу имати и стрмији нагиб од 1:8</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1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6</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Завршна обрада површине рампе мора бити предвиђена тако да ономогући клизање у случају влаге, леда и снега.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27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C5.PR 6</w:t>
            </w:r>
            <w:r w:rsidRPr="004C5D5F">
              <w:rPr>
                <w:rFonts w:asciiTheme="minorHAnsi" w:hAnsiTheme="minorHAnsi" w:cs="Arial"/>
                <w:b/>
                <w:bCs/>
                <w:color w:val="000000"/>
                <w:sz w:val="20"/>
                <w:szCs w:val="20"/>
              </w:rPr>
              <w:br/>
              <w:t>Отварање врата</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Доступност у делу отварања врата је од кључне важности приликом ефективног приступа особа у инвалидским колициама. Пројекат мора да буде услађен са овим захтевима у делу свих просторија које треба да буду доступне особама у инвалидским колицима.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27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C5.PR 7</w:t>
            </w:r>
            <w:r w:rsidRPr="004C5D5F">
              <w:rPr>
                <w:rFonts w:asciiTheme="minorHAnsi" w:hAnsiTheme="minorHAnsi" w:cs="Arial"/>
                <w:b/>
                <w:bCs/>
                <w:color w:val="000000"/>
                <w:sz w:val="20"/>
                <w:szCs w:val="20"/>
              </w:rPr>
              <w:br/>
              <w:t>Једнакост полова</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Културне и друштвене норме у делу једнакости полова су различите. Пројектантско решење мора да покаже да се водило рачуна о културним и друштваним нормама и да предвиђена решења омогућавају једнак приступ јавним услугама за мушкарце и жене.</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27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C5.PR 8</w:t>
            </w:r>
            <w:r w:rsidRPr="004C5D5F">
              <w:rPr>
                <w:rFonts w:asciiTheme="minorHAnsi" w:hAnsiTheme="minorHAnsi" w:cs="Arial"/>
                <w:b/>
                <w:bCs/>
                <w:color w:val="000000"/>
                <w:sz w:val="20"/>
                <w:szCs w:val="20"/>
              </w:rPr>
              <w:br/>
              <w:t>Доступност за одржавање</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Доступност опреме за сервисирање, поправке или замене уколико је то потребно, имају утицај на потребан манипулативни простор, отварање врата и општи приступ објекту и крову. Пројектант је дужан да размотри овај аспокт у току пројектовања објекта.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300"/>
        </w:trPr>
        <w:tc>
          <w:tcPr>
            <w:tcW w:w="8158" w:type="dxa"/>
            <w:gridSpan w:val="2"/>
            <w:tcBorders>
              <w:top w:val="single" w:sz="4" w:space="0" w:color="auto"/>
              <w:left w:val="single" w:sz="4" w:space="0" w:color="auto"/>
              <w:bottom w:val="single" w:sz="4" w:space="0" w:color="auto"/>
              <w:right w:val="nil"/>
            </w:tcBorders>
            <w:shd w:val="clear" w:color="auto" w:fill="auto"/>
            <w:noWrap/>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Здравље и конфор (C6)</w:t>
            </w:r>
          </w:p>
        </w:tc>
        <w:tc>
          <w:tcPr>
            <w:tcW w:w="1469" w:type="dxa"/>
            <w:tcBorders>
              <w:top w:val="nil"/>
              <w:left w:val="nil"/>
              <w:bottom w:val="single" w:sz="4" w:space="0" w:color="auto"/>
              <w:right w:val="nil"/>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25"/>
        </w:trPr>
        <w:tc>
          <w:tcPr>
            <w:tcW w:w="2363"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C6.PR 1</w:t>
            </w:r>
            <w:r w:rsidRPr="004C5D5F">
              <w:rPr>
                <w:rFonts w:asciiTheme="minorHAnsi" w:hAnsiTheme="minorHAnsi" w:cs="Arial"/>
                <w:b/>
                <w:bCs/>
                <w:color w:val="000000"/>
                <w:sz w:val="20"/>
                <w:szCs w:val="20"/>
              </w:rPr>
              <w:br/>
              <w:t>Осветљење</w:t>
            </w:r>
          </w:p>
        </w:tc>
        <w:tc>
          <w:tcPr>
            <w:tcW w:w="5795" w:type="dxa"/>
            <w:tcBorders>
              <w:top w:val="single" w:sz="4" w:space="0" w:color="auto"/>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Осветљење сваког објекта мора да буде усклађено са следећим захтевима:</w:t>
            </w:r>
          </w:p>
        </w:tc>
        <w:tc>
          <w:tcPr>
            <w:tcW w:w="1469" w:type="dxa"/>
            <w:tcBorders>
              <w:top w:val="single" w:sz="4" w:space="0" w:color="auto"/>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3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a. Дневно светло</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Коришћење дневног светла као примарног извора осветљења у свим просторијама у којима се борави у току дана, сем у случају да безбедност, приватност или других технички разлози то спречавају.</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54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lastRenderedPageBreak/>
              <w:t>b. Утицај застакљивања</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Узети у обзир климатске услове, оријентацију, величину, изолацију и осенчање прозора како би се смањио негативни ефекат застакљивања. Пројектант је дужан да размотри застакљивање као решење које ће довести до избегавања проблема значајног грејања и/или хлађења што може да утиче на здравље људи и трошкове одржавања објекта.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 Продор дневне светлости</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Размотрити максималну ефективну дубину продора дневне светлости у објекат. Типични индикатор максималне ефективне дубине продора је 6-9м од спољашњег зида.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29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d. Вештачко осветљење</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Размотрити степен допунског вештачког осветљења за све унутрашње просторије, односно просторија које је немогуће осветлити дневном светлошћу. Ниво вештачког осветљења мора бити довољан да омогући ефикасно коришћење просторије или одређеног простора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2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C6.PR 2</w:t>
            </w:r>
            <w:r w:rsidRPr="004C5D5F">
              <w:rPr>
                <w:rFonts w:asciiTheme="minorHAnsi" w:hAnsiTheme="minorHAnsi" w:cs="Arial"/>
                <w:b/>
                <w:bCs/>
                <w:color w:val="000000"/>
                <w:sz w:val="20"/>
                <w:szCs w:val="20"/>
              </w:rPr>
              <w:br/>
              <w:t>Вентилација</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Вентилација сваког објекта мора бити усклађена са следећих захтевима.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205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a. Природна вентилација</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Минимална површина прозора према спољашњем простору треба да буде 5% од површине пода просторије. У просторијама које немају отворе према спољашњем простору треба користити "позајмљену" вентилацију од природно вентилираних просторија. У том случају би заједнички (преградни) зидови требало да имају отворе од минимум 10% од површине просторија које немају директну природну вентулацију.</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3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b. Машинска вентилација</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У хладним климатским условима, где су температуре ниже од 5°C, потребно је предвидети да све просторије које имају каде, тушеве и друге купатилске просторије буду машински вентилиране.</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29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 Попречна вентилација</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Попречну вентилацију треба предвидети где год је то изводљиво и одговарајуће. Ово се пре свега односи на топле и влажне климатске услове и требало би да се постигне једнаким површинама за вентилацију на наспрамним зидовима.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d. Остале мере</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Треба узети у обзир и друге методе за природну вентилацију као што су вентилациони канали или димњак за јачање утицаја природних техника вентилације по потреби.</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29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C6.PR 3</w:t>
            </w:r>
            <w:r w:rsidRPr="004C5D5F">
              <w:rPr>
                <w:rFonts w:asciiTheme="minorHAnsi" w:hAnsiTheme="minorHAnsi" w:cs="Arial"/>
                <w:b/>
                <w:bCs/>
                <w:color w:val="000000"/>
                <w:sz w:val="20"/>
                <w:szCs w:val="20"/>
              </w:rPr>
              <w:br/>
              <w:t>Скривени</w:t>
            </w:r>
            <w:r w:rsidRPr="004C5D5F">
              <w:rPr>
                <w:rFonts w:asciiTheme="minorHAnsi" w:hAnsiTheme="minorHAnsi" w:cs="Arial"/>
                <w:b/>
                <w:bCs/>
                <w:color w:val="000000"/>
                <w:sz w:val="20"/>
                <w:szCs w:val="20"/>
              </w:rPr>
              <w:br/>
              <w:t>простори</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br/>
              <w:t>Свака зграда која садржи скривене подрумске просторе, поткровље или шупљине у зиду оне морају бити пројектоване тако да спречавају или елиминишу миграцију влаге и кондензацију</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a. Температура и тачка орошавања</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Темперетурне промене и положај тачке орошавања у односу на изабране грађевинских елемената морају бити разматране тако да се избегне кондензација у шупљинама објекта.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29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lastRenderedPageBreak/>
              <w:t>b. Тавански и вентилациони простор</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Тавански вентилациони простор треба да се искористи тако да има отворе при дну и врху косих кровова како би се осигурало струјање ваздуха. Целокупно вентилационо кретање ваздуха мора се налазити на спољашњем делу изолације како би се обезбедило да ефикасност изолације није угрожена</w:t>
            </w:r>
            <w:r w:rsidRPr="004C5D5F">
              <w:rPr>
                <w:rFonts w:asciiTheme="minorHAnsi" w:hAnsiTheme="minorHAnsi" w:cs="Arial"/>
                <w:b/>
                <w:bCs/>
                <w:color w:val="000000"/>
                <w:sz w:val="20"/>
                <w:szCs w:val="20"/>
              </w:rPr>
              <w:t>.</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54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 Sub-floor</w:t>
            </w:r>
            <w:r w:rsidRPr="004C5D5F">
              <w:rPr>
                <w:rFonts w:asciiTheme="minorHAnsi" w:hAnsiTheme="minorHAnsi" w:cs="Arial"/>
                <w:b/>
                <w:bCs/>
                <w:color w:val="000000"/>
                <w:sz w:val="20"/>
                <w:szCs w:val="20"/>
              </w:rPr>
              <w:br/>
              <w:t>ventilation</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Вентилација испод међуспратне констукције је потребно да се инсталира у отворима између дрвение конструкције пода приземља и терена. Отвори морају бити пројектовани тако да спрече приступ штеточинама и имају површину 0.7м2 на 100м2 површине пода. Минимално растојање између дрвених греда је 30цм.</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6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C6.PR 4</w:t>
            </w:r>
            <w:r w:rsidRPr="004C5D5F">
              <w:rPr>
                <w:rFonts w:asciiTheme="minorHAnsi" w:hAnsiTheme="minorHAnsi" w:cs="Arial"/>
                <w:b/>
                <w:bCs/>
                <w:color w:val="000000"/>
                <w:sz w:val="20"/>
                <w:szCs w:val="20"/>
              </w:rPr>
              <w:br/>
              <w:t>Машинска вентилација</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Објекти или делови објеката који захтевају механичку вентилацију морају бити у складу са постављеним захтевима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80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a. Број измена ваздуха</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1. Две измене ваздуха/сат за унутрашње просторије или оставе</w:t>
            </w:r>
            <w:r w:rsidRPr="004C5D5F">
              <w:rPr>
                <w:rFonts w:asciiTheme="minorHAnsi" w:hAnsiTheme="minorHAnsi" w:cs="Arial"/>
                <w:color w:val="000000"/>
                <w:sz w:val="20"/>
                <w:szCs w:val="20"/>
              </w:rPr>
              <w:br/>
              <w:t>2. Пет измена ваздуха/сат за купатила, кухиње и оставе за чишћење</w:t>
            </w:r>
            <w:r w:rsidRPr="004C5D5F">
              <w:rPr>
                <w:rFonts w:asciiTheme="minorHAnsi" w:hAnsiTheme="minorHAnsi" w:cs="Arial"/>
                <w:color w:val="000000"/>
                <w:sz w:val="20"/>
                <w:szCs w:val="20"/>
              </w:rPr>
              <w:br/>
              <w:t>3. Посебни услови се односе на вентилацију у комерцијални просторима у однису на прихватљиви нивоа прописан од стране локалних власти или тела као што су СЗО (WHO).</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b. Машински</w:t>
            </w:r>
            <w:r w:rsidRPr="004C5D5F">
              <w:rPr>
                <w:rFonts w:asciiTheme="minorHAnsi" w:hAnsiTheme="minorHAnsi" w:cs="Arial"/>
                <w:b/>
                <w:bCs/>
                <w:color w:val="000000"/>
                <w:sz w:val="20"/>
                <w:szCs w:val="20"/>
              </w:rPr>
              <w:br/>
              <w:t xml:space="preserve"> издувни</w:t>
            </w:r>
            <w:r w:rsidRPr="004C5D5F">
              <w:rPr>
                <w:rFonts w:asciiTheme="minorHAnsi" w:hAnsiTheme="minorHAnsi" w:cs="Arial"/>
                <w:b/>
                <w:bCs/>
                <w:color w:val="000000"/>
                <w:sz w:val="20"/>
                <w:szCs w:val="20"/>
              </w:rPr>
              <w:br/>
              <w:t>системи</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Машински издувни системи не могу имати испуст у таванском простору или у плафонима просторија. Сви испусти морају се вршити према спољашњем простору.</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358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C6.PR 5</w:t>
            </w:r>
            <w:r w:rsidRPr="004C5D5F">
              <w:rPr>
                <w:rFonts w:asciiTheme="minorHAnsi" w:hAnsiTheme="minorHAnsi" w:cs="Arial"/>
                <w:b/>
                <w:bCs/>
                <w:color w:val="000000"/>
                <w:sz w:val="20"/>
                <w:szCs w:val="20"/>
              </w:rPr>
              <w:br/>
              <w:t>Space heating</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Све стамбене просторије у зградама морају бити имати прихватљив систем грејања простора у хладним климатским условима. Систем грејања мора бити у стању да одржи минималну температуру од 15 степени C, а првенствено 18 степени C на било којој локацији у оквиру загрејаног простора током редовног коришћења.</w:t>
            </w:r>
            <w:r w:rsidRPr="004C5D5F">
              <w:rPr>
                <w:rFonts w:asciiTheme="minorHAnsi" w:hAnsiTheme="minorHAnsi" w:cs="Arial"/>
                <w:color w:val="000000"/>
                <w:sz w:val="20"/>
                <w:szCs w:val="20"/>
              </w:rPr>
              <w:br/>
            </w:r>
            <w:r w:rsidRPr="004C5D5F">
              <w:rPr>
                <w:rFonts w:asciiTheme="minorHAnsi" w:hAnsiTheme="minorHAnsi" w:cs="Arial"/>
                <w:color w:val="000000"/>
                <w:sz w:val="20"/>
                <w:szCs w:val="20"/>
              </w:rPr>
              <w:br/>
              <w:t>Пројектант је у обавези да узме у обзир утицај екстремне хладноће и предвиди одговарајућу изолацију и начин загревања како би се смањио губитак топлоте и потрошња горива. Све цеви, цистерне, вентили и други делови системи који служе за проток течности морају бити изоловане и постављенњ на одговарајући начин да се избегне замрзавање.</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231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C6.PR 6</w:t>
            </w:r>
            <w:r w:rsidRPr="004C5D5F">
              <w:rPr>
                <w:rFonts w:asciiTheme="minorHAnsi" w:hAnsiTheme="minorHAnsi" w:cs="Arial"/>
                <w:b/>
                <w:bCs/>
                <w:color w:val="000000"/>
                <w:sz w:val="20"/>
                <w:szCs w:val="20"/>
              </w:rPr>
              <w:br/>
              <w:t>Klimatizacija</w:t>
            </w:r>
          </w:p>
        </w:tc>
        <w:tc>
          <w:tcPr>
            <w:tcW w:w="5795" w:type="dxa"/>
            <w:tcBorders>
              <w:top w:val="nil"/>
              <w:left w:val="nil"/>
              <w:bottom w:val="single" w:sz="4" w:space="0" w:color="auto"/>
              <w:right w:val="single" w:sz="4" w:space="0" w:color="auto"/>
            </w:tcBorders>
            <w:shd w:val="clear" w:color="000000" w:fill="FFFFFF"/>
            <w:vAlign w:val="bottom"/>
            <w:hideMark/>
          </w:tcPr>
          <w:p w:rsidR="00635780" w:rsidRPr="004C5D5F" w:rsidRDefault="00635780" w:rsidP="00F13400">
            <w:pPr>
              <w:jc w:val="both"/>
              <w:rPr>
                <w:rFonts w:asciiTheme="minorHAnsi" w:hAnsiTheme="minorHAnsi" w:cs="Arial"/>
                <w:sz w:val="20"/>
                <w:szCs w:val="20"/>
              </w:rPr>
            </w:pPr>
            <w:r w:rsidRPr="004C5D5F">
              <w:rPr>
                <w:rFonts w:asciiTheme="minorHAnsi" w:hAnsiTheme="minorHAnsi" w:cs="Arial"/>
                <w:sz w:val="20"/>
                <w:szCs w:val="20"/>
              </w:rPr>
              <w:t>Обзиром на променљивост услова који утичу разматрања снаге, врсте опреме и резервних делова доступност, Пројектант би требало да припреми решење које пружа хумане услове комфора у предвиђеном оквиру. Тамо где постоје могућности за разматрање алтернатива за пуну климатизацију или смањење величине опреме побољшањима у пројекту зграде или њене изолације, Projektant мора да истражи ове опције, најкасније до финализације идејног решења.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54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lastRenderedPageBreak/>
              <w:t>C6.PR 7</w:t>
            </w:r>
            <w:r w:rsidRPr="004C5D5F">
              <w:rPr>
                <w:rFonts w:asciiTheme="minorHAnsi" w:hAnsiTheme="minorHAnsi" w:cs="Arial"/>
                <w:b/>
                <w:bCs/>
                <w:color w:val="000000"/>
                <w:sz w:val="20"/>
                <w:szCs w:val="20"/>
              </w:rPr>
              <w:br/>
              <w:t>Тоалети и перионице</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spacing w:after="240"/>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 мора да предвиди одговарајуће тоалете, перионице и купатила у свим објектима, у зависности од усвојених културних очекивања и примени принцип родне равноправности.</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6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C6.PR 8</w:t>
            </w:r>
            <w:r w:rsidRPr="004C5D5F">
              <w:rPr>
                <w:rFonts w:asciiTheme="minorHAnsi" w:hAnsiTheme="minorHAnsi" w:cs="Arial"/>
                <w:b/>
                <w:bCs/>
                <w:color w:val="000000"/>
                <w:sz w:val="20"/>
                <w:szCs w:val="20"/>
              </w:rPr>
              <w:br/>
              <w:t>Приступачни тоалети</w:t>
            </w:r>
          </w:p>
        </w:tc>
        <w:tc>
          <w:tcPr>
            <w:tcW w:w="5795" w:type="dxa"/>
            <w:tcBorders>
              <w:top w:val="nil"/>
              <w:left w:val="nil"/>
              <w:bottom w:val="single" w:sz="4" w:space="0" w:color="auto"/>
              <w:right w:val="single" w:sz="4" w:space="0" w:color="auto"/>
            </w:tcBorders>
            <w:shd w:val="clear" w:color="auto" w:fill="auto"/>
            <w:vAlign w:val="center"/>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 мора да предвиди бар један тоалет доступан особама у инвалидским колицима у свим објектима.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205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C6.PR 9</w:t>
            </w:r>
            <w:r w:rsidRPr="004C5D5F">
              <w:rPr>
                <w:rFonts w:asciiTheme="minorHAnsi" w:hAnsiTheme="minorHAnsi" w:cs="Arial"/>
                <w:b/>
                <w:bCs/>
                <w:color w:val="000000"/>
                <w:sz w:val="20"/>
                <w:szCs w:val="20"/>
              </w:rPr>
              <w:br/>
              <w:t>Приступачна кухиња</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Све стамбене јединице које су конфигурисане за приступачност за особе са инвалидитетом морају да садрже кухињу  погодну за употребу од стране особа у инвалидским колицима.</w:t>
            </w:r>
            <w:r w:rsidRPr="004C5D5F">
              <w:rPr>
                <w:rFonts w:asciiTheme="minorHAnsi" w:hAnsiTheme="minorHAnsi" w:cs="Arial"/>
                <w:color w:val="000000"/>
                <w:sz w:val="20"/>
                <w:szCs w:val="20"/>
              </w:rPr>
              <w:br/>
            </w:r>
            <w:r w:rsidRPr="004C5D5F">
              <w:rPr>
                <w:rFonts w:asciiTheme="minorHAnsi" w:hAnsiTheme="minorHAnsi" w:cs="Arial"/>
                <w:color w:val="000000"/>
                <w:sz w:val="20"/>
                <w:szCs w:val="20"/>
              </w:rPr>
              <w:br/>
              <w:t>Домет и величина простора, простор испод клупа и слична оперативна ограничења мора се узети у обзир од стране Пројектантском решењу.</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2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C6.PR 10</w:t>
            </w:r>
            <w:r w:rsidRPr="004C5D5F">
              <w:rPr>
                <w:rFonts w:asciiTheme="minorHAnsi" w:hAnsiTheme="minorHAnsi" w:cs="Arial"/>
                <w:b/>
                <w:bCs/>
                <w:color w:val="000000"/>
                <w:sz w:val="20"/>
                <w:szCs w:val="20"/>
              </w:rPr>
              <w:br/>
              <w:t>Трокадеро</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Трокадеро треба да се предвиди како би се осигурало да постоје погодности за одржавање чистоће и хигијене објекта.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307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C6.PR 11</w:t>
            </w:r>
            <w:r w:rsidRPr="004C5D5F">
              <w:rPr>
                <w:rFonts w:asciiTheme="minorHAnsi" w:hAnsiTheme="minorHAnsi" w:cs="Arial"/>
                <w:b/>
                <w:bCs/>
                <w:color w:val="000000"/>
                <w:sz w:val="20"/>
                <w:szCs w:val="20"/>
              </w:rPr>
              <w:br/>
              <w:t>Кухиње</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xml:space="preserve">Tea-making facilities or kitchens MUST be separate rooms and contain sufficient cupboards, sink ventilation and water supply to enable the hygienic preparation of drinks and food appropriate to cultural norms. Cleaners’ rooms MUST not be used for tea-making or food preparation. </w:t>
            </w:r>
            <w:r w:rsidRPr="004C5D5F">
              <w:rPr>
                <w:rFonts w:asciiTheme="minorHAnsi" w:hAnsiTheme="minorHAnsi" w:cs="Arial"/>
                <w:color w:val="000000"/>
                <w:sz w:val="20"/>
                <w:szCs w:val="20"/>
              </w:rPr>
              <w:br/>
            </w:r>
            <w:r w:rsidRPr="004C5D5F">
              <w:rPr>
                <w:rFonts w:asciiTheme="minorHAnsi" w:hAnsiTheme="minorHAnsi" w:cs="Arial"/>
                <w:color w:val="000000"/>
                <w:sz w:val="20"/>
                <w:szCs w:val="20"/>
              </w:rPr>
              <w:br/>
              <w:t>Чајне кухиње или кухиње морају бити одвојене собе и морају да садрже довољне елемената, да имају предвиђену вентилацију и водовод како би се омогућило хигијенска припрему пића и хране које одговарају културним нормама. Просторија за чишћење не сме да се користи као чајна кухиња или за припрему хране.</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29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C6.PR 12</w:t>
            </w:r>
            <w:r w:rsidRPr="004C5D5F">
              <w:rPr>
                <w:rFonts w:asciiTheme="minorHAnsi" w:hAnsiTheme="minorHAnsi" w:cs="Arial"/>
                <w:b/>
                <w:bCs/>
                <w:color w:val="000000"/>
                <w:sz w:val="20"/>
                <w:szCs w:val="20"/>
              </w:rPr>
              <w:br/>
              <w:t>Прва помоћ</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Просторије за прву помоћ би требало разматрати за све објекте у циљу пружања прве помоћи станарима. Уколико се објекат налази у зони сукоба, потребно је предвидети простор за пружање прве помоћи у свим објектима површине веће од 300м2.</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300"/>
        </w:trPr>
        <w:tc>
          <w:tcPr>
            <w:tcW w:w="815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Услуге и опрема (C7)</w:t>
            </w:r>
          </w:p>
        </w:tc>
        <w:tc>
          <w:tcPr>
            <w:tcW w:w="1469" w:type="dxa"/>
            <w:tcBorders>
              <w:top w:val="nil"/>
              <w:left w:val="single" w:sz="4" w:space="0" w:color="auto"/>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65"/>
        </w:trPr>
        <w:tc>
          <w:tcPr>
            <w:tcW w:w="2363"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C7.PR 1</w:t>
            </w:r>
            <w:r w:rsidRPr="004C5D5F">
              <w:rPr>
                <w:rFonts w:asciiTheme="minorHAnsi" w:hAnsiTheme="minorHAnsi" w:cs="Arial"/>
                <w:b/>
                <w:bCs/>
                <w:color w:val="000000"/>
                <w:sz w:val="20"/>
                <w:szCs w:val="20"/>
              </w:rPr>
              <w:br/>
              <w:t>Систем водоснабдевања</w:t>
            </w:r>
          </w:p>
        </w:tc>
        <w:tc>
          <w:tcPr>
            <w:tcW w:w="5795" w:type="dxa"/>
            <w:tcBorders>
              <w:top w:val="single" w:sz="4" w:space="0" w:color="auto"/>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545"/>
        </w:trPr>
        <w:tc>
          <w:tcPr>
            <w:tcW w:w="2363" w:type="dxa"/>
            <w:tcBorders>
              <w:top w:val="nil"/>
              <w:left w:val="single" w:sz="4" w:space="0" w:color="auto"/>
              <w:bottom w:val="single" w:sz="4" w:space="0" w:color="auto"/>
              <w:right w:val="single" w:sz="4" w:space="0" w:color="auto"/>
            </w:tcBorders>
            <w:shd w:val="clear" w:color="000000" w:fill="F2F2F2"/>
            <w:noWrap/>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a.</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bookmarkStart w:id="5" w:name="RANGE!B151"/>
            <w:r w:rsidRPr="004C5D5F">
              <w:rPr>
                <w:rFonts w:asciiTheme="minorHAnsi" w:hAnsiTheme="minorHAnsi" w:cs="Arial"/>
                <w:color w:val="000000"/>
                <w:sz w:val="20"/>
                <w:szCs w:val="20"/>
              </w:rPr>
              <w:t>Систем водоснабдевања мора да испоручи воду која је безбедна за људску исхрану и друге сврхе. Уколико је потребно треба предвидети одговарајуће лабораторијске анализе и начин пречишћавања да би се достигао потребан квалитет питке воде. Испирање тоалета и остала бода која се не користи за пиће може бити и нижег квалитета.</w:t>
            </w:r>
            <w:bookmarkEnd w:id="5"/>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25"/>
        </w:trPr>
        <w:tc>
          <w:tcPr>
            <w:tcW w:w="2363" w:type="dxa"/>
            <w:tcBorders>
              <w:top w:val="nil"/>
              <w:left w:val="single" w:sz="4" w:space="0" w:color="auto"/>
              <w:bottom w:val="single" w:sz="4" w:space="0" w:color="auto"/>
              <w:right w:val="single" w:sz="4" w:space="0" w:color="auto"/>
            </w:tcBorders>
            <w:shd w:val="clear" w:color="000000" w:fill="F2F2F2"/>
            <w:noWrap/>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b.</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Projektant мора да истражи све опције за водоснабдевање, укључујући прикупљање кишнице.</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noWrap/>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lastRenderedPageBreak/>
              <w:t>c.</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bookmarkStart w:id="6" w:name="RANGE!B153"/>
            <w:r w:rsidRPr="004C5D5F">
              <w:rPr>
                <w:rFonts w:asciiTheme="minorHAnsi" w:hAnsiTheme="minorHAnsi" w:cs="Arial"/>
                <w:color w:val="000000"/>
                <w:sz w:val="20"/>
                <w:szCs w:val="20"/>
              </w:rPr>
              <w:t>Захтеви складиштења воде морају бити одређена на основу прикупљених података о поузданости снабдевања и процењене дневне потрошње.</w:t>
            </w:r>
            <w:bookmarkEnd w:id="6"/>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noWrap/>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d.</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Потребе за водом за гашење пожара морају бити одређене и предвиђено посебно складиштење, под условом да капацитет градског водовода није неадекватан или има прекиде.</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290"/>
        </w:trPr>
        <w:tc>
          <w:tcPr>
            <w:tcW w:w="2363" w:type="dxa"/>
            <w:tcBorders>
              <w:top w:val="nil"/>
              <w:left w:val="single" w:sz="4" w:space="0" w:color="auto"/>
              <w:bottom w:val="single" w:sz="4" w:space="0" w:color="auto"/>
              <w:right w:val="single" w:sz="4" w:space="0" w:color="auto"/>
            </w:tcBorders>
            <w:shd w:val="clear" w:color="000000" w:fill="F2F2F2"/>
            <w:noWrap/>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e.</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Водоводна мрежа хладне воде мора бити пројектована тако да се обезбеди адекватно снабдевање (најмање 5 л/мин)  је доступан на свим точећим местима. Могућност смрзавања или оштећења се мора узети у обзир и мере предвидети све мере заштите како би се избегло оштећење од мраза.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noWrap/>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f.</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Снабдевање топлом водом: иста запажања важе као и за хладну воду, али је потребна изолација како би се избегли губици топлоте.</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25"/>
        </w:trPr>
        <w:tc>
          <w:tcPr>
            <w:tcW w:w="2363" w:type="dxa"/>
            <w:tcBorders>
              <w:top w:val="nil"/>
              <w:left w:val="single" w:sz="4" w:space="0" w:color="auto"/>
              <w:bottom w:val="single" w:sz="4" w:space="0" w:color="auto"/>
              <w:right w:val="single" w:sz="4" w:space="0" w:color="auto"/>
            </w:tcBorders>
            <w:shd w:val="clear" w:color="000000" w:fill="F2F2F2"/>
            <w:noWrap/>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g.</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Пројекат система загревања воде мора бити такав да се спречи инкубацију бактерија.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35"/>
        </w:trPr>
        <w:tc>
          <w:tcPr>
            <w:tcW w:w="2363" w:type="dxa"/>
            <w:tcBorders>
              <w:top w:val="nil"/>
              <w:left w:val="single" w:sz="4" w:space="0" w:color="auto"/>
              <w:bottom w:val="single" w:sz="4" w:space="0" w:color="auto"/>
              <w:right w:val="single" w:sz="4" w:space="0" w:color="auto"/>
            </w:tcBorders>
            <w:shd w:val="clear" w:color="000000" w:fill="F2F2F2"/>
            <w:noWrap/>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h.</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Начин грејање воде, како за санитарне потребе и тако и за грејање мора се пажљиво размотрити од стране Пројектанта. Централна грејање мора да се упореди са локалним грејањем у погледу почетне цене и оперативних трошкова.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6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C7.PR 2</w:t>
            </w:r>
            <w:r w:rsidRPr="004C5D5F">
              <w:rPr>
                <w:rFonts w:asciiTheme="minorHAnsi" w:hAnsiTheme="minorHAnsi" w:cs="Arial"/>
                <w:b/>
                <w:bCs/>
                <w:color w:val="000000"/>
                <w:sz w:val="20"/>
                <w:szCs w:val="20"/>
              </w:rPr>
              <w:br/>
              <w:t>Канализација и</w:t>
            </w:r>
            <w:r w:rsidRPr="004C5D5F">
              <w:rPr>
                <w:rFonts w:asciiTheme="minorHAnsi" w:hAnsiTheme="minorHAnsi" w:cs="Arial"/>
                <w:b/>
                <w:bCs/>
                <w:color w:val="000000"/>
                <w:sz w:val="20"/>
                <w:szCs w:val="20"/>
              </w:rPr>
              <w:br/>
              <w:t xml:space="preserve"> отпадне воде</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290"/>
        </w:trPr>
        <w:tc>
          <w:tcPr>
            <w:tcW w:w="2363" w:type="dxa"/>
            <w:tcBorders>
              <w:top w:val="nil"/>
              <w:left w:val="single" w:sz="4" w:space="0" w:color="auto"/>
              <w:bottom w:val="single" w:sz="4" w:space="0" w:color="auto"/>
              <w:right w:val="single" w:sz="4" w:space="0" w:color="auto"/>
            </w:tcBorders>
            <w:shd w:val="clear" w:color="000000" w:fill="F2F2F2"/>
            <w:noWrap/>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a.</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Канализација и отпадне воде потенцијално представљају најозбиљнију претњу по здравље у било ком пројекту. Пројектант мора да размотри све расположиве технологије и утврди најбољу еколошки одрживу опцију с обзиром на одређеном контексту за пројекат.</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25"/>
        </w:trPr>
        <w:tc>
          <w:tcPr>
            <w:tcW w:w="2363" w:type="dxa"/>
            <w:tcBorders>
              <w:top w:val="nil"/>
              <w:left w:val="single" w:sz="4" w:space="0" w:color="auto"/>
              <w:bottom w:val="single" w:sz="4" w:space="0" w:color="auto"/>
              <w:right w:val="single" w:sz="4" w:space="0" w:color="auto"/>
            </w:tcBorders>
            <w:shd w:val="clear" w:color="000000" w:fill="F2F2F2"/>
            <w:noWrap/>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b.</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Отпадне воде из кухиње морају проћи кроз сакупљач масти пре испуштања у општи систем отпадних вода.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545"/>
        </w:trPr>
        <w:tc>
          <w:tcPr>
            <w:tcW w:w="2363" w:type="dxa"/>
            <w:tcBorders>
              <w:top w:val="nil"/>
              <w:left w:val="single" w:sz="4" w:space="0" w:color="auto"/>
              <w:bottom w:val="single" w:sz="4" w:space="0" w:color="auto"/>
              <w:right w:val="single" w:sz="4" w:space="0" w:color="auto"/>
            </w:tcBorders>
            <w:shd w:val="clear" w:color="000000" w:fill="F2F2F2"/>
            <w:noWrap/>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Канализациони системи, цевоводи, шахтова и постројења за прераду морају бити пројектовани са великом пажњом на детаље како би се осигурало да сваки потенцијални здравствени ризик буде ублажен. Посебно се морају избећи могуће контаминације подземних вода и инфилтрације у питке воде.</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545"/>
        </w:trPr>
        <w:tc>
          <w:tcPr>
            <w:tcW w:w="2363" w:type="dxa"/>
            <w:tcBorders>
              <w:top w:val="nil"/>
              <w:left w:val="single" w:sz="4" w:space="0" w:color="auto"/>
              <w:bottom w:val="single" w:sz="4" w:space="0" w:color="auto"/>
              <w:right w:val="single" w:sz="4" w:space="0" w:color="auto"/>
            </w:tcBorders>
            <w:shd w:val="clear" w:color="000000" w:fill="F2F2F2"/>
            <w:noWrap/>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d.</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Резервоари за неутрализацију и преистачи морају бити разматрати за системе отпадних за здравствене установе и болнице и раздвојено само уз добро образложење. Осим тога, системи за одлагање медицинског отпада за морају узети у обзир како би се осигурало да сваки потенцијални здравствени ризик буде ублажен.</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25"/>
        </w:trPr>
        <w:tc>
          <w:tcPr>
            <w:tcW w:w="2363" w:type="dxa"/>
            <w:tcBorders>
              <w:top w:val="nil"/>
              <w:left w:val="single" w:sz="4" w:space="0" w:color="auto"/>
              <w:bottom w:val="single" w:sz="4" w:space="0" w:color="auto"/>
              <w:right w:val="single" w:sz="4" w:space="0" w:color="auto"/>
            </w:tcBorders>
            <w:shd w:val="clear" w:color="000000" w:fill="F2F2F2"/>
            <w:noWrap/>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e.</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 мора да потврди капацитет локалног система евакуације отпадних вода са надлежним органом.</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2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C7.PR 3</w:t>
            </w:r>
            <w:r w:rsidRPr="004C5D5F">
              <w:rPr>
                <w:rFonts w:asciiTheme="minorHAnsi" w:hAnsiTheme="minorHAnsi" w:cs="Arial"/>
                <w:b/>
                <w:bCs/>
                <w:color w:val="000000"/>
                <w:sz w:val="20"/>
                <w:szCs w:val="20"/>
              </w:rPr>
              <w:br/>
              <w:t>Управљање атмосферским водама</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noWrap/>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lastRenderedPageBreak/>
              <w:t>a.</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Системи одводњавања атмосферске воде морају бити пројектовани тако да се безбедно евакуишу атмосферску воду без изазивања преливање, поплаве или контаминације.</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noWrap/>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b.</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Атмосферска вода са крова треба, где год је могуће, бити сакупљена за употребу у водоснабдевању или за наводњавање у оквиру инфраструктурног пројекта.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290"/>
        </w:trPr>
        <w:tc>
          <w:tcPr>
            <w:tcW w:w="2363" w:type="dxa"/>
            <w:tcBorders>
              <w:top w:val="nil"/>
              <w:left w:val="single" w:sz="4" w:space="0" w:color="auto"/>
              <w:bottom w:val="single" w:sz="4" w:space="0" w:color="auto"/>
              <w:right w:val="single" w:sz="4" w:space="0" w:color="auto"/>
            </w:tcBorders>
            <w:shd w:val="clear" w:color="000000" w:fill="F2F2F2"/>
            <w:noWrap/>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 xml:space="preserve">     c.</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Вода са уређених површина, паркинга и путева мора да буде вођена кроз пречистаче муља и нафте, пре припреме за поновно коришћење у резервоарима или безбедно испуштање  у општинским систем за одводњавање атмосферских вода или водоток.</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35"/>
        </w:trPr>
        <w:tc>
          <w:tcPr>
            <w:tcW w:w="2363" w:type="dxa"/>
            <w:tcBorders>
              <w:top w:val="nil"/>
              <w:left w:val="single" w:sz="4" w:space="0" w:color="auto"/>
              <w:bottom w:val="single" w:sz="4" w:space="0" w:color="auto"/>
              <w:right w:val="single" w:sz="4" w:space="0" w:color="auto"/>
            </w:tcBorders>
            <w:shd w:val="clear" w:color="000000" w:fill="F2F2F2"/>
            <w:noWrap/>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d.</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Атмосферска канализација мора бити пројектована за нормалне параметре утврђене на основу метеоролошких података. Пројектован систем мора да буде спреман на екстремне ситуације како би се спречили озбиљни пропусти.</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6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C7.PR 4</w:t>
            </w:r>
            <w:r w:rsidRPr="004C5D5F">
              <w:rPr>
                <w:rFonts w:asciiTheme="minorHAnsi" w:hAnsiTheme="minorHAnsi" w:cs="Arial"/>
                <w:b/>
                <w:bCs/>
                <w:color w:val="000000"/>
                <w:sz w:val="20"/>
                <w:szCs w:val="20"/>
              </w:rPr>
              <w:br/>
              <w:t>Систем електро инсталација</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35"/>
        </w:trPr>
        <w:tc>
          <w:tcPr>
            <w:tcW w:w="2363" w:type="dxa"/>
            <w:tcBorders>
              <w:top w:val="nil"/>
              <w:left w:val="single" w:sz="4" w:space="0" w:color="auto"/>
              <w:bottom w:val="single" w:sz="4" w:space="0" w:color="auto"/>
              <w:right w:val="single" w:sz="4" w:space="0" w:color="auto"/>
            </w:tcBorders>
            <w:shd w:val="clear" w:color="000000" w:fill="F2F2F2"/>
            <w:noWrap/>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a.</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Све електричне инсталације треба пројектовати са високим степеном сигурности живота и безбедности објеката. Животни век објекта треба узети у обзир приликом пројектовања електричних инсталација.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25"/>
        </w:trPr>
        <w:tc>
          <w:tcPr>
            <w:tcW w:w="2363" w:type="dxa"/>
            <w:tcBorders>
              <w:top w:val="nil"/>
              <w:left w:val="single" w:sz="4" w:space="0" w:color="auto"/>
              <w:bottom w:val="single" w:sz="4" w:space="0" w:color="auto"/>
              <w:right w:val="single" w:sz="4" w:space="0" w:color="auto"/>
            </w:tcBorders>
            <w:shd w:val="clear" w:color="000000" w:fill="F2F2F2"/>
            <w:noWrap/>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b.</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Целокупно уземљење уређаја, укључујући и громобран, мора бити предвиђено пројектом електричних инсталација.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noWrap/>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 мора да испита ситуацију са стањем снабдевања електричном енергијом и предвиди, у највећој могућој мери, поузданост и капацитета снабдевања.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35"/>
        </w:trPr>
        <w:tc>
          <w:tcPr>
            <w:tcW w:w="2363" w:type="dxa"/>
            <w:tcBorders>
              <w:top w:val="nil"/>
              <w:left w:val="single" w:sz="4" w:space="0" w:color="auto"/>
              <w:bottom w:val="single" w:sz="4" w:space="0" w:color="auto"/>
              <w:right w:val="single" w:sz="4" w:space="0" w:color="auto"/>
            </w:tcBorders>
            <w:shd w:val="clear" w:color="000000" w:fill="F2F2F2"/>
            <w:noWrap/>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f.</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У случају снабдевања електричном енергијом путем дизел агрегата потребно је обратити пажњу на: доступност стручној служби одржавања; доступност резервних делова; поузданост рада; доступност горива и потрошњу.</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3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C7.PR 5</w:t>
            </w:r>
            <w:r w:rsidRPr="004C5D5F">
              <w:rPr>
                <w:rFonts w:asciiTheme="minorHAnsi" w:hAnsiTheme="minorHAnsi" w:cs="Arial"/>
                <w:b/>
                <w:bCs/>
                <w:color w:val="000000"/>
                <w:sz w:val="20"/>
                <w:szCs w:val="20"/>
              </w:rPr>
              <w:br/>
              <w:t>Комуникације и информациони системи</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Информатички услови за просторију за централни рачунар, PABX јединица мора бити дефинисана, у сарадњи са крајњим корисницима, како би се омогућило прихватљив ниво безбедности, рада и капацитета за објекат.</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C7.PR 6</w:t>
            </w:r>
            <w:r w:rsidRPr="004C5D5F">
              <w:rPr>
                <w:rFonts w:asciiTheme="minorHAnsi" w:hAnsiTheme="minorHAnsi" w:cs="Arial"/>
                <w:b/>
                <w:bCs/>
                <w:color w:val="000000"/>
                <w:sz w:val="20"/>
                <w:szCs w:val="20"/>
              </w:rPr>
              <w:br/>
              <w:t>Безбедност</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 мора да идентификује у оквиру пројектног задатка специјалијализовану инфраструктуру у вези са безбедносним потребама за функционисање објекта.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29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C7.PR 7</w:t>
            </w:r>
            <w:r w:rsidRPr="004C5D5F">
              <w:rPr>
                <w:rFonts w:asciiTheme="minorHAnsi" w:hAnsiTheme="minorHAnsi" w:cs="Arial"/>
                <w:b/>
                <w:bCs/>
                <w:color w:val="000000"/>
                <w:sz w:val="20"/>
                <w:szCs w:val="20"/>
              </w:rPr>
              <w:br/>
              <w:t>Докази о истраживањима</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xml:space="preserve">Пројектант мора да достави доказе о истраживањима у смислу избора опреме која испуњава  C7-TO 2 и </w:t>
            </w:r>
            <w:r w:rsidRPr="004C5D5F">
              <w:rPr>
                <w:rFonts w:asciiTheme="minorHAnsi" w:hAnsiTheme="minorHAnsi" w:cs="Arial"/>
                <w:b/>
                <w:bCs/>
                <w:color w:val="000000"/>
                <w:sz w:val="20"/>
                <w:szCs w:val="20"/>
              </w:rPr>
              <w:t>C7-FS 2</w:t>
            </w:r>
            <w:r w:rsidRPr="004C5D5F">
              <w:rPr>
                <w:rFonts w:asciiTheme="minorHAnsi" w:hAnsiTheme="minorHAnsi" w:cs="Arial"/>
                <w:color w:val="000000"/>
                <w:sz w:val="20"/>
                <w:szCs w:val="20"/>
              </w:rPr>
              <w:t xml:space="preserve"> за комплетну предвиђену опрему. Избор опреме је од кључног значаја за будуће перформансе и ефикасност пројектантског решења.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1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a.</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Вентилатори, филтери и аспиратори чине системе за довод ваздуха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1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b.</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Опрема за грејање као што су котлови, горионици, грејачи, радијатори</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6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lastRenderedPageBreak/>
              <w:br/>
              <w:t xml:space="preserve">c. </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Пумпе за воду за дистрибуцију и / или повећање притиска вода на санитарним уређајима или за системе грејања, хидранте и цевоводе</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2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d.</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Системи климатизације који укључују ваздух, тло или на сплит системи на бази воде, комплетни системи, конвенционални чилер/испаривач централизоване системе,  VRV  и друге технолошки напредни системи</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6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C7.PR 8</w:t>
            </w:r>
            <w:r w:rsidRPr="004C5D5F">
              <w:rPr>
                <w:rFonts w:asciiTheme="minorHAnsi" w:hAnsiTheme="minorHAnsi" w:cs="Arial"/>
                <w:b/>
                <w:bCs/>
                <w:color w:val="000000"/>
                <w:sz w:val="20"/>
                <w:szCs w:val="20"/>
              </w:rPr>
              <w:br/>
              <w:t>Испитивање опреме</w:t>
            </w:r>
          </w:p>
        </w:tc>
        <w:tc>
          <w:tcPr>
            <w:tcW w:w="5795" w:type="dxa"/>
            <w:tcBorders>
              <w:top w:val="nil"/>
              <w:left w:val="nil"/>
              <w:bottom w:val="single" w:sz="4" w:space="0" w:color="auto"/>
              <w:right w:val="single" w:sz="4" w:space="0" w:color="auto"/>
            </w:tcBorders>
            <w:shd w:val="clear" w:color="auto" w:fill="auto"/>
            <w:vAlign w:val="center"/>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Пројектном документацијом Пројектант мора да: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1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a.</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Јасно утврди делове опреме који се мора тестирати и за коју се мора извршити примопредаја.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1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b.</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Јасно утврди потребу за  приручником за одржавање за поједину опрему.</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1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w:t>
            </w:r>
          </w:p>
        </w:tc>
        <w:tc>
          <w:tcPr>
            <w:tcW w:w="5795" w:type="dxa"/>
            <w:tcBorders>
              <w:top w:val="nil"/>
              <w:left w:val="nil"/>
              <w:bottom w:val="single" w:sz="4" w:space="0" w:color="auto"/>
              <w:right w:val="single" w:sz="4" w:space="0" w:color="auto"/>
            </w:tcBorders>
            <w:shd w:val="clear" w:color="auto" w:fill="auto"/>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Јасно утвди све неопходне обуке корисника за коришћење предвиђене опреме.</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300"/>
        </w:trPr>
        <w:tc>
          <w:tcPr>
            <w:tcW w:w="8158" w:type="dxa"/>
            <w:gridSpan w:val="2"/>
            <w:tcBorders>
              <w:top w:val="single" w:sz="4" w:space="0" w:color="auto"/>
              <w:left w:val="single" w:sz="4" w:space="0" w:color="auto"/>
              <w:bottom w:val="single" w:sz="4" w:space="0" w:color="auto"/>
              <w:right w:val="nil"/>
            </w:tcBorders>
            <w:shd w:val="clear" w:color="auto" w:fill="auto"/>
            <w:noWrap/>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Безбедности (C8)</w:t>
            </w:r>
          </w:p>
        </w:tc>
        <w:tc>
          <w:tcPr>
            <w:tcW w:w="1469" w:type="dxa"/>
            <w:tcBorders>
              <w:top w:val="nil"/>
              <w:left w:val="single" w:sz="4" w:space="0" w:color="auto"/>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C8.PR 1</w:t>
            </w:r>
            <w:r w:rsidRPr="004C5D5F">
              <w:rPr>
                <w:rFonts w:asciiTheme="minorHAnsi" w:hAnsiTheme="minorHAnsi" w:cs="Arial"/>
                <w:b/>
                <w:bCs/>
                <w:color w:val="000000"/>
                <w:sz w:val="20"/>
                <w:szCs w:val="20"/>
              </w:rPr>
              <w:br/>
              <w:t>Нивои безбедности</w:t>
            </w:r>
          </w:p>
        </w:tc>
        <w:tc>
          <w:tcPr>
            <w:tcW w:w="5795" w:type="dxa"/>
            <w:tcBorders>
              <w:top w:val="single" w:sz="4" w:space="0" w:color="auto"/>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Projektant МОРА да предвиди елементе сигурносте и системе које одговарају нивоу или врсте опасности које могу бити разумно предвиђене.</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3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C8.PR 2</w:t>
            </w:r>
            <w:r w:rsidRPr="004C5D5F">
              <w:rPr>
                <w:rFonts w:asciiTheme="minorHAnsi" w:hAnsiTheme="minorHAnsi" w:cs="Arial"/>
                <w:b/>
                <w:bCs/>
                <w:color w:val="000000"/>
                <w:sz w:val="20"/>
                <w:szCs w:val="20"/>
              </w:rPr>
              <w:br/>
              <w:t>Codes</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Национални кодекси и стандарди морају да се користе за израду сигурносних елемената, где постоје такви кодекси и стандарди. У одсуству националних, користиће се важећи међународни кодови.</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3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C8.PR 4</w:t>
            </w:r>
            <w:r w:rsidRPr="004C5D5F">
              <w:rPr>
                <w:rFonts w:asciiTheme="minorHAnsi" w:hAnsiTheme="minorHAnsi" w:cs="Arial"/>
                <w:b/>
                <w:bCs/>
                <w:color w:val="000000"/>
                <w:sz w:val="20"/>
                <w:szCs w:val="20"/>
              </w:rPr>
              <w:br/>
              <w:t>Атипична захтеви безбедности</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Неки атипични разлози безбедности могу да се примењују за неке врсте објеката у изузетним околностима и то мора бити пројектовано за одговарајући стандард за отклањање посебну врсте опасност.</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231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C8.PR 5</w:t>
            </w:r>
            <w:r w:rsidRPr="004C5D5F">
              <w:rPr>
                <w:rFonts w:asciiTheme="minorHAnsi" w:hAnsiTheme="minorHAnsi" w:cs="Arial"/>
                <w:b/>
                <w:bCs/>
                <w:color w:val="000000"/>
                <w:sz w:val="20"/>
                <w:szCs w:val="20"/>
              </w:rPr>
              <w:br/>
              <w:t>Физичко обезбеђење</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Све три главне компоненте физичког обезбеђења (кашњење, откривању и привођење) су неопходни за функционисање система безбедности. Пројектант мора да предвиди да сва тре три компоненте и остали аспекти система безбедност задовоље захтеве безбедности. За поједине веће пројекте потребно је ангажовање  консултаната који су специјалисти за безбеднист, у ком случају Пројектант мора да  сарађује са консултантом и обезбеди све садржаје у оквиру пројектне документације.</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3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C8.PR 6</w:t>
            </w:r>
            <w:r w:rsidRPr="004C5D5F">
              <w:rPr>
                <w:rFonts w:asciiTheme="minorHAnsi" w:hAnsiTheme="minorHAnsi" w:cs="Arial"/>
                <w:b/>
                <w:bCs/>
                <w:color w:val="000000"/>
                <w:sz w:val="20"/>
                <w:szCs w:val="20"/>
              </w:rPr>
              <w:br/>
              <w:t>Пројектантска разматрања</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Питања која се морају узети у обзир у пројекту зависиће од степена опасности, што може укључивати антибалистичке фолије, прозорске решетке, бункере и сигурне собе, антиексплозивне зидове, итд</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C8.PR 7</w:t>
            </w:r>
            <w:r w:rsidRPr="004C5D5F">
              <w:rPr>
                <w:rFonts w:asciiTheme="minorHAnsi" w:hAnsiTheme="minorHAnsi" w:cs="Arial"/>
                <w:b/>
                <w:bCs/>
                <w:color w:val="000000"/>
                <w:sz w:val="20"/>
                <w:szCs w:val="20"/>
              </w:rPr>
              <w:br/>
              <w:t>Контрола приступа</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Контрола приступа мора бити пројекотвана тако да спречи неовлашћени приступ објекту са минималним утицајем на проток саобраћаја кроз приступ.</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51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C8.PR 8</w:t>
            </w:r>
            <w:r w:rsidRPr="004C5D5F">
              <w:rPr>
                <w:rFonts w:asciiTheme="minorHAnsi" w:hAnsiTheme="minorHAnsi" w:cs="Arial"/>
                <w:b/>
                <w:bCs/>
                <w:color w:val="000000"/>
                <w:sz w:val="20"/>
                <w:szCs w:val="20"/>
              </w:rPr>
              <w:br/>
              <w:t>Контрола излаза</w:t>
            </w:r>
          </w:p>
          <w:p w:rsidR="008228F9" w:rsidRDefault="008228F9" w:rsidP="00F13400">
            <w:pPr>
              <w:jc w:val="both"/>
              <w:rPr>
                <w:rFonts w:asciiTheme="minorHAnsi" w:hAnsiTheme="minorHAnsi" w:cs="Arial"/>
                <w:b/>
                <w:bCs/>
                <w:color w:val="000000"/>
                <w:sz w:val="20"/>
                <w:szCs w:val="20"/>
              </w:rPr>
            </w:pPr>
          </w:p>
          <w:p w:rsidR="008228F9" w:rsidRPr="008228F9" w:rsidRDefault="008228F9" w:rsidP="00F13400">
            <w:pPr>
              <w:jc w:val="both"/>
              <w:rPr>
                <w:rFonts w:asciiTheme="minorHAnsi" w:hAnsiTheme="minorHAnsi" w:cs="Arial"/>
                <w:b/>
                <w:bCs/>
                <w:color w:val="000000"/>
                <w:sz w:val="20"/>
                <w:szCs w:val="20"/>
              </w:rPr>
            </w:pP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Контрола излаза мора се узети у обзир.</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300"/>
        </w:trPr>
        <w:tc>
          <w:tcPr>
            <w:tcW w:w="8158" w:type="dxa"/>
            <w:gridSpan w:val="2"/>
            <w:tcBorders>
              <w:top w:val="single" w:sz="4" w:space="0" w:color="auto"/>
              <w:left w:val="single" w:sz="4" w:space="0" w:color="auto"/>
              <w:bottom w:val="single" w:sz="4" w:space="0" w:color="auto"/>
              <w:right w:val="nil"/>
            </w:tcBorders>
            <w:shd w:val="clear" w:color="auto" w:fill="auto"/>
            <w:noWrap/>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lastRenderedPageBreak/>
              <w:t>"Зелена технологија" (C9)</w:t>
            </w:r>
          </w:p>
        </w:tc>
        <w:tc>
          <w:tcPr>
            <w:tcW w:w="1469" w:type="dxa"/>
            <w:tcBorders>
              <w:top w:val="nil"/>
              <w:left w:val="single" w:sz="4" w:space="0" w:color="auto"/>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2820"/>
        </w:trPr>
        <w:tc>
          <w:tcPr>
            <w:tcW w:w="2363" w:type="dxa"/>
            <w:tcBorders>
              <w:top w:val="single" w:sz="4" w:space="0" w:color="auto"/>
              <w:left w:val="single" w:sz="4" w:space="0" w:color="auto"/>
              <w:bottom w:val="nil"/>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C9.PR 1</w:t>
            </w:r>
            <w:r w:rsidRPr="004C5D5F">
              <w:rPr>
                <w:rFonts w:asciiTheme="minorHAnsi" w:hAnsiTheme="minorHAnsi" w:cs="Arial"/>
                <w:b/>
                <w:bCs/>
                <w:color w:val="000000"/>
                <w:sz w:val="20"/>
                <w:szCs w:val="20"/>
              </w:rPr>
              <w:br/>
              <w:t>Делови пројекта</w:t>
            </w:r>
          </w:p>
        </w:tc>
        <w:tc>
          <w:tcPr>
            <w:tcW w:w="5795" w:type="dxa"/>
            <w:tcBorders>
              <w:top w:val="single" w:sz="4" w:space="0" w:color="auto"/>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Зелене технологије се морају узети у обзир од стране Пројектант у различитим елементима пројекта као што су: планирање локације; избор еколошки пожељних материјала; минимизирање емисије гасова стаклене баште; минимизирање коришћење енергије и снабдевање из обновљивиџ извора; коришћење воде; канализација и употреба сиве воде; руковање чврстим отпадом; квалитет унутрашњег ваздуха, укључујући и топлотну удобност, квалитет осветљења и врсте склопова; примопредаја објекат, његов рад и одржавање и ублажавање ефекта стаклене баште.</w:t>
            </w:r>
          </w:p>
        </w:tc>
        <w:tc>
          <w:tcPr>
            <w:tcW w:w="1469" w:type="dxa"/>
            <w:tcBorders>
              <w:top w:val="nil"/>
              <w:left w:val="nil"/>
              <w:bottom w:val="nil"/>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780"/>
        </w:trPr>
        <w:tc>
          <w:tcPr>
            <w:tcW w:w="2363"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C9.PR 2</w:t>
            </w:r>
            <w:r w:rsidRPr="004C5D5F">
              <w:rPr>
                <w:rFonts w:asciiTheme="minorHAnsi" w:hAnsiTheme="minorHAnsi" w:cs="Arial"/>
                <w:b/>
                <w:bCs/>
                <w:color w:val="000000"/>
                <w:sz w:val="20"/>
                <w:szCs w:val="20"/>
              </w:rPr>
              <w:br/>
              <w:t>Оријентација објекта и облик</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 је дужан да размотри оријентацију и облик објекта како би се смањила потрошња енергије и промовисала употреба природног светла и вентилацију год је то могуће.</w:t>
            </w:r>
          </w:p>
        </w:tc>
        <w:tc>
          <w:tcPr>
            <w:tcW w:w="1469" w:type="dxa"/>
            <w:tcBorders>
              <w:top w:val="single" w:sz="4" w:space="0" w:color="auto"/>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300"/>
        </w:trPr>
        <w:tc>
          <w:tcPr>
            <w:tcW w:w="8158" w:type="dxa"/>
            <w:gridSpan w:val="2"/>
            <w:tcBorders>
              <w:top w:val="single" w:sz="4" w:space="0" w:color="auto"/>
              <w:left w:val="single" w:sz="4" w:space="0" w:color="auto"/>
              <w:bottom w:val="single" w:sz="4" w:space="0" w:color="auto"/>
              <w:right w:val="nil"/>
            </w:tcBorders>
            <w:shd w:val="clear" w:color="auto" w:fill="auto"/>
            <w:noWrap/>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Климатске промене, прилагођавање и смањење ризика од катастрофа (C10)</w:t>
            </w:r>
          </w:p>
        </w:tc>
        <w:tc>
          <w:tcPr>
            <w:tcW w:w="1469" w:type="dxa"/>
            <w:tcBorders>
              <w:top w:val="nil"/>
              <w:left w:val="single" w:sz="4" w:space="0" w:color="auto"/>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35"/>
        </w:trPr>
        <w:tc>
          <w:tcPr>
            <w:tcW w:w="2363"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C10.PR 1</w:t>
            </w:r>
            <w:r w:rsidRPr="004C5D5F">
              <w:rPr>
                <w:rFonts w:asciiTheme="minorHAnsi" w:hAnsiTheme="minorHAnsi" w:cs="Arial"/>
                <w:b/>
                <w:bCs/>
                <w:color w:val="000000"/>
                <w:sz w:val="20"/>
                <w:szCs w:val="20"/>
              </w:rPr>
              <w:br/>
              <w:t>Утицај природне катастрофе</w:t>
            </w:r>
          </w:p>
        </w:tc>
        <w:tc>
          <w:tcPr>
            <w:tcW w:w="5795" w:type="dxa"/>
            <w:tcBorders>
              <w:top w:val="single" w:sz="4" w:space="0" w:color="auto"/>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Projektant мора да размотри принципе и добре примере у пројектовању, размишљајући изван кодекса и стандарда, и пројектује објекат који смањује негативан утицај природних катастрофа на употребу објекта.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03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C10.PR 2</w:t>
            </w:r>
            <w:r w:rsidRPr="004C5D5F">
              <w:rPr>
                <w:rFonts w:asciiTheme="minorHAnsi" w:hAnsiTheme="minorHAnsi" w:cs="Arial"/>
                <w:b/>
                <w:bCs/>
                <w:color w:val="000000"/>
                <w:sz w:val="20"/>
                <w:szCs w:val="20"/>
              </w:rPr>
              <w:br/>
              <w:t>Климатске промене</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Пројектант мора да пројектује објекат уз уважавање утицаја климатских промјена. Пројектант мора да идентификује све мере које се предузимају и размотри принципе и праксе прилоком пројекотвања објекта.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290"/>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C10.PR 3</w:t>
            </w:r>
            <w:r w:rsidRPr="004C5D5F">
              <w:rPr>
                <w:rFonts w:asciiTheme="minorHAnsi" w:hAnsiTheme="minorHAnsi" w:cs="Arial"/>
                <w:b/>
                <w:bCs/>
                <w:color w:val="000000"/>
                <w:sz w:val="20"/>
                <w:szCs w:val="20"/>
              </w:rPr>
              <w:br/>
              <w:t>Здравствени објекти</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При пројектовању здравствених објекaтa, Пројектант мора предвиди посебне мере за објекте тако да остану доступни и функционални у максималном капацитету и у оквиру исте инфраструктуре одмах након природне катастрофе, у складу са принципима СЗО - "Болнице заштићене од катастрофа".</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r w:rsidR="00635780" w:rsidRPr="004C5D5F" w:rsidTr="00635780">
        <w:trPr>
          <w:trHeight w:val="1545"/>
        </w:trPr>
        <w:tc>
          <w:tcPr>
            <w:tcW w:w="2363" w:type="dxa"/>
            <w:tcBorders>
              <w:top w:val="nil"/>
              <w:left w:val="single" w:sz="4" w:space="0" w:color="auto"/>
              <w:bottom w:val="single" w:sz="4" w:space="0" w:color="auto"/>
              <w:right w:val="single" w:sz="4" w:space="0" w:color="auto"/>
            </w:tcBorders>
            <w:shd w:val="clear" w:color="000000" w:fill="F2F2F2"/>
            <w:vAlign w:val="center"/>
            <w:hideMark/>
          </w:tcPr>
          <w:p w:rsidR="00635780" w:rsidRPr="004C5D5F" w:rsidRDefault="00635780" w:rsidP="00F13400">
            <w:pPr>
              <w:jc w:val="both"/>
              <w:rPr>
                <w:rFonts w:asciiTheme="minorHAnsi" w:hAnsiTheme="minorHAnsi" w:cs="Arial"/>
                <w:b/>
                <w:bCs/>
                <w:color w:val="000000"/>
                <w:sz w:val="20"/>
                <w:szCs w:val="20"/>
              </w:rPr>
            </w:pPr>
            <w:r w:rsidRPr="004C5D5F">
              <w:rPr>
                <w:rFonts w:asciiTheme="minorHAnsi" w:hAnsiTheme="minorHAnsi" w:cs="Arial"/>
                <w:b/>
                <w:bCs/>
                <w:color w:val="000000"/>
                <w:sz w:val="20"/>
                <w:szCs w:val="20"/>
              </w:rPr>
              <w:t>C10.PR 4</w:t>
            </w:r>
            <w:r w:rsidRPr="004C5D5F">
              <w:rPr>
                <w:rFonts w:asciiTheme="minorHAnsi" w:hAnsiTheme="minorHAnsi" w:cs="Arial"/>
                <w:b/>
                <w:bCs/>
                <w:color w:val="000000"/>
                <w:sz w:val="20"/>
                <w:szCs w:val="20"/>
              </w:rPr>
              <w:br/>
              <w:t>Безбедне школе</w:t>
            </w:r>
          </w:p>
        </w:tc>
        <w:tc>
          <w:tcPr>
            <w:tcW w:w="5795"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При пројектовању школа, Пројектант мора да предвиди конкретне мере да објекат остане доступан и функционалан у максималном капацитету одмах након несреће, у складу са смерницама за безбеднији изградњу школа од стране Међународне мреже за образовање у ванредним ситуацијама и Глобални фонд за смањење катастрофа и опоравак.</w:t>
            </w:r>
          </w:p>
        </w:tc>
        <w:tc>
          <w:tcPr>
            <w:tcW w:w="1469" w:type="dxa"/>
            <w:tcBorders>
              <w:top w:val="nil"/>
              <w:left w:val="nil"/>
              <w:bottom w:val="single" w:sz="4" w:space="0" w:color="auto"/>
              <w:right w:val="single" w:sz="4" w:space="0" w:color="auto"/>
            </w:tcBorders>
            <w:shd w:val="clear" w:color="auto" w:fill="auto"/>
            <w:vAlign w:val="bottom"/>
            <w:hideMark/>
          </w:tcPr>
          <w:p w:rsidR="00635780" w:rsidRPr="004C5D5F" w:rsidRDefault="00635780" w:rsidP="00F13400">
            <w:pPr>
              <w:jc w:val="both"/>
              <w:rPr>
                <w:rFonts w:asciiTheme="minorHAnsi" w:hAnsiTheme="minorHAnsi" w:cs="Arial"/>
                <w:b/>
                <w:bCs/>
                <w:color w:val="C00000"/>
                <w:sz w:val="20"/>
                <w:szCs w:val="20"/>
              </w:rPr>
            </w:pPr>
            <w:r w:rsidRPr="004C5D5F">
              <w:rPr>
                <w:rFonts w:asciiTheme="minorHAnsi" w:hAnsiTheme="minorHAnsi" w:cs="Arial"/>
                <w:b/>
                <w:bCs/>
                <w:color w:val="C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635780" w:rsidRPr="004C5D5F" w:rsidRDefault="00635780" w:rsidP="00F13400">
            <w:pPr>
              <w:jc w:val="both"/>
              <w:rPr>
                <w:rFonts w:asciiTheme="minorHAnsi" w:hAnsiTheme="minorHAnsi" w:cs="Arial"/>
                <w:color w:val="000000"/>
                <w:sz w:val="20"/>
                <w:szCs w:val="20"/>
              </w:rPr>
            </w:pPr>
            <w:r w:rsidRPr="004C5D5F">
              <w:rPr>
                <w:rFonts w:asciiTheme="minorHAnsi" w:hAnsiTheme="minorHAnsi" w:cs="Arial"/>
                <w:color w:val="000000"/>
                <w:sz w:val="20"/>
                <w:szCs w:val="20"/>
              </w:rPr>
              <w:t> </w:t>
            </w:r>
          </w:p>
        </w:tc>
      </w:tr>
    </w:tbl>
    <w:p w:rsidR="00BB7794" w:rsidRPr="004C5D5F" w:rsidRDefault="00BB7794" w:rsidP="00F13400">
      <w:pPr>
        <w:jc w:val="both"/>
        <w:rPr>
          <w:rFonts w:asciiTheme="minorHAnsi" w:hAnsiTheme="minorHAnsi" w:cs="Arial"/>
          <w:i/>
          <w:iCs/>
          <w:sz w:val="20"/>
          <w:szCs w:val="20"/>
        </w:rPr>
      </w:pPr>
    </w:p>
    <w:p w:rsidR="00BB7794" w:rsidRPr="004C5D5F" w:rsidRDefault="00BB7794" w:rsidP="00F13400">
      <w:pPr>
        <w:jc w:val="both"/>
        <w:rPr>
          <w:rFonts w:asciiTheme="minorHAnsi" w:hAnsiTheme="minorHAnsi" w:cs="Arial"/>
          <w:i/>
          <w:iCs/>
          <w:sz w:val="20"/>
          <w:szCs w:val="20"/>
        </w:rPr>
      </w:pPr>
    </w:p>
    <w:p w:rsidR="00BB7794" w:rsidRPr="00F13400" w:rsidRDefault="00BB7794" w:rsidP="00F13400">
      <w:pPr>
        <w:jc w:val="both"/>
        <w:rPr>
          <w:rFonts w:asciiTheme="minorHAnsi" w:hAnsiTheme="minorHAnsi" w:cs="Arial"/>
          <w:i/>
          <w:iCs/>
        </w:rPr>
      </w:pPr>
    </w:p>
    <w:p w:rsidR="00BB7794" w:rsidRDefault="00BB7794" w:rsidP="00F13400">
      <w:pPr>
        <w:jc w:val="both"/>
        <w:rPr>
          <w:rFonts w:asciiTheme="minorHAnsi" w:hAnsiTheme="minorHAnsi" w:cs="Arial"/>
          <w:i/>
          <w:iCs/>
        </w:rPr>
      </w:pPr>
    </w:p>
    <w:p w:rsidR="004C5D5F" w:rsidRDefault="004C5D5F" w:rsidP="00F13400">
      <w:pPr>
        <w:jc w:val="both"/>
        <w:rPr>
          <w:rFonts w:asciiTheme="minorHAnsi" w:hAnsiTheme="minorHAnsi" w:cs="Arial"/>
          <w:i/>
          <w:iCs/>
        </w:rPr>
      </w:pPr>
    </w:p>
    <w:p w:rsidR="004C5D5F" w:rsidRDefault="004C5D5F" w:rsidP="00F13400">
      <w:pPr>
        <w:jc w:val="both"/>
        <w:rPr>
          <w:rFonts w:asciiTheme="minorHAnsi" w:hAnsiTheme="minorHAnsi" w:cs="Arial"/>
          <w:i/>
          <w:iCs/>
        </w:rPr>
      </w:pPr>
    </w:p>
    <w:p w:rsidR="004C5D5F" w:rsidRDefault="004C5D5F" w:rsidP="00F13400">
      <w:pPr>
        <w:jc w:val="both"/>
        <w:rPr>
          <w:rFonts w:asciiTheme="minorHAnsi" w:hAnsiTheme="minorHAnsi" w:cs="Arial"/>
          <w:i/>
          <w:iCs/>
        </w:rPr>
      </w:pPr>
    </w:p>
    <w:p w:rsidR="004C5D5F" w:rsidRDefault="004C5D5F" w:rsidP="00F13400">
      <w:pPr>
        <w:jc w:val="both"/>
        <w:rPr>
          <w:rFonts w:asciiTheme="minorHAnsi" w:hAnsiTheme="minorHAnsi" w:cs="Arial"/>
          <w:i/>
          <w:iCs/>
        </w:rPr>
      </w:pPr>
    </w:p>
    <w:p w:rsidR="004C5D5F" w:rsidRDefault="004C5D5F" w:rsidP="00F13400">
      <w:pPr>
        <w:jc w:val="both"/>
        <w:rPr>
          <w:rFonts w:asciiTheme="minorHAnsi" w:hAnsiTheme="minorHAnsi" w:cs="Arial"/>
          <w:i/>
          <w:iCs/>
        </w:rPr>
      </w:pPr>
    </w:p>
    <w:p w:rsidR="00BB7794" w:rsidRPr="008228F9" w:rsidRDefault="00BB7794" w:rsidP="00F13400">
      <w:pPr>
        <w:jc w:val="both"/>
        <w:rPr>
          <w:rFonts w:asciiTheme="minorHAnsi" w:hAnsiTheme="minorHAnsi" w:cs="Arial"/>
          <w:i/>
          <w:iCs/>
        </w:rPr>
      </w:pPr>
    </w:p>
    <w:p w:rsidR="00C71846" w:rsidRPr="008228F9" w:rsidRDefault="00854D44" w:rsidP="008228F9">
      <w:pPr>
        <w:shd w:val="clear" w:color="auto" w:fill="C6D9F1"/>
        <w:jc w:val="center"/>
        <w:rPr>
          <w:rFonts w:asciiTheme="minorHAnsi" w:hAnsiTheme="minorHAnsi" w:cs="Arial"/>
          <w:b/>
          <w:bCs/>
          <w:i/>
          <w:iCs/>
          <w:sz w:val="28"/>
          <w:szCs w:val="28"/>
        </w:rPr>
      </w:pPr>
      <w:r w:rsidRPr="008228F9">
        <w:rPr>
          <w:rFonts w:asciiTheme="minorHAnsi" w:hAnsiTheme="minorHAnsi" w:cs="Arial"/>
          <w:b/>
          <w:bCs/>
          <w:i/>
          <w:iCs/>
          <w:sz w:val="28"/>
          <w:szCs w:val="28"/>
        </w:rPr>
        <w:lastRenderedPageBreak/>
        <w:t>I</w:t>
      </w:r>
      <w:r w:rsidR="00C71846" w:rsidRPr="008228F9">
        <w:rPr>
          <w:rFonts w:asciiTheme="minorHAnsi" w:hAnsiTheme="minorHAnsi" w:cs="Arial"/>
          <w:b/>
          <w:bCs/>
          <w:i/>
          <w:iCs/>
          <w:sz w:val="28"/>
          <w:szCs w:val="28"/>
        </w:rPr>
        <w:t>V  УСЛОВИ ЗА УЧЕШЋЕ У ПОСТУПКУ ЈАВНЕ НАБАВКЕ ИЗ ЧЛ. 75. И 76. ЗАКОНА И УПУТСТВО КАКО СЕ ДОКАЗУЈЕ ИСПУЊЕНОСТ ТИХ УСЛОВА</w:t>
      </w:r>
    </w:p>
    <w:p w:rsidR="00C71846" w:rsidRPr="008228F9" w:rsidRDefault="00C71846" w:rsidP="008228F9">
      <w:pPr>
        <w:shd w:val="clear" w:color="auto" w:fill="C6D9F1"/>
        <w:jc w:val="center"/>
        <w:rPr>
          <w:rFonts w:asciiTheme="minorHAnsi" w:hAnsiTheme="minorHAnsi" w:cs="Arial"/>
          <w:b/>
          <w:bCs/>
          <w:i/>
          <w:iCs/>
          <w:sz w:val="28"/>
          <w:szCs w:val="28"/>
        </w:rPr>
      </w:pPr>
    </w:p>
    <w:p w:rsidR="00C71846" w:rsidRPr="00F13400" w:rsidRDefault="00C71846" w:rsidP="00F13400">
      <w:pPr>
        <w:jc w:val="both"/>
        <w:rPr>
          <w:rFonts w:asciiTheme="minorHAnsi" w:hAnsiTheme="minorHAnsi" w:cs="Arial"/>
          <w:b/>
          <w:bCs/>
          <w:i/>
          <w:iCs/>
        </w:rPr>
      </w:pPr>
    </w:p>
    <w:p w:rsidR="00C71846" w:rsidRPr="00F13400" w:rsidRDefault="00C71846" w:rsidP="00F13400">
      <w:pPr>
        <w:pStyle w:val="ListParagraph"/>
        <w:numPr>
          <w:ilvl w:val="0"/>
          <w:numId w:val="11"/>
        </w:numPr>
        <w:shd w:val="clear" w:color="auto" w:fill="C6D9F1"/>
        <w:tabs>
          <w:tab w:val="clear" w:pos="720"/>
          <w:tab w:val="num" w:pos="0"/>
        </w:tabs>
        <w:suppressAutoHyphens/>
        <w:spacing w:line="100" w:lineRule="atLeast"/>
        <w:contextualSpacing w:val="0"/>
        <w:jc w:val="both"/>
        <w:rPr>
          <w:rFonts w:asciiTheme="minorHAnsi" w:hAnsiTheme="minorHAnsi" w:cs="Arial"/>
          <w:b/>
          <w:bCs/>
          <w:i/>
          <w:iCs/>
        </w:rPr>
      </w:pPr>
      <w:r w:rsidRPr="00F13400">
        <w:rPr>
          <w:rFonts w:asciiTheme="minorHAnsi" w:hAnsiTheme="minorHAnsi" w:cs="Arial"/>
          <w:b/>
          <w:bCs/>
          <w:i/>
          <w:iCs/>
        </w:rPr>
        <w:t>УСЛОВИ ЗА УЧЕШЋЕ У ПОСТУПКУ ЈАВНЕ НАБАВКЕ ИЗ ЧЛ. 75. И 76. ЗАКОНА</w:t>
      </w:r>
    </w:p>
    <w:p w:rsidR="00C71846" w:rsidRPr="00F13400" w:rsidRDefault="00C71846" w:rsidP="00F13400">
      <w:pPr>
        <w:pStyle w:val="ListParagraph"/>
        <w:jc w:val="both"/>
        <w:rPr>
          <w:rFonts w:asciiTheme="minorHAnsi" w:hAnsiTheme="minorHAnsi" w:cs="Arial"/>
          <w:b/>
          <w:bCs/>
          <w:i/>
          <w:iCs/>
        </w:rPr>
      </w:pPr>
    </w:p>
    <w:p w:rsidR="00C71846" w:rsidRPr="00F13400" w:rsidRDefault="00C71846" w:rsidP="00F13400">
      <w:pPr>
        <w:pStyle w:val="ListParagraph"/>
        <w:numPr>
          <w:ilvl w:val="1"/>
          <w:numId w:val="11"/>
        </w:numPr>
        <w:tabs>
          <w:tab w:val="clear" w:pos="720"/>
          <w:tab w:val="num" w:pos="0"/>
        </w:tabs>
        <w:suppressAutoHyphens/>
        <w:spacing w:line="100" w:lineRule="atLeast"/>
        <w:ind w:left="1350" w:hanging="720"/>
        <w:contextualSpacing w:val="0"/>
        <w:jc w:val="both"/>
        <w:rPr>
          <w:rFonts w:asciiTheme="minorHAnsi" w:hAnsiTheme="minorHAnsi" w:cs="Arial"/>
          <w:iCs/>
        </w:rPr>
      </w:pPr>
      <w:r w:rsidRPr="00F13400">
        <w:rPr>
          <w:rFonts w:asciiTheme="minorHAnsi" w:hAnsiTheme="minorHAnsi" w:cs="Arial"/>
          <w:iCs/>
        </w:rPr>
        <w:t xml:space="preserve">Право на учешће у поступку предметне јавне набавке има понуђач који испуњава </w:t>
      </w:r>
      <w:r w:rsidRPr="00F13400">
        <w:rPr>
          <w:rFonts w:asciiTheme="minorHAnsi" w:hAnsiTheme="minorHAnsi" w:cs="Arial"/>
          <w:b/>
          <w:iCs/>
        </w:rPr>
        <w:t>обавезне услове</w:t>
      </w:r>
      <w:r w:rsidRPr="00F13400">
        <w:rPr>
          <w:rFonts w:asciiTheme="minorHAnsi" w:hAnsiTheme="minorHAnsi" w:cs="Arial"/>
          <w:iCs/>
        </w:rPr>
        <w:t xml:space="preserve"> за учешће у поступку јавне набавке дефинисане чл. 75. Закона, и то:</w:t>
      </w:r>
    </w:p>
    <w:p w:rsidR="00C71846" w:rsidRPr="00F13400" w:rsidRDefault="00C71846" w:rsidP="00F13400">
      <w:pPr>
        <w:pStyle w:val="ListParagraph"/>
        <w:numPr>
          <w:ilvl w:val="0"/>
          <w:numId w:val="35"/>
        </w:numPr>
        <w:suppressAutoHyphens/>
        <w:spacing w:line="100" w:lineRule="atLeast"/>
        <w:contextualSpacing w:val="0"/>
        <w:jc w:val="both"/>
        <w:rPr>
          <w:rFonts w:asciiTheme="minorHAnsi" w:hAnsiTheme="minorHAnsi" w:cs="Arial"/>
        </w:rPr>
      </w:pPr>
      <w:r w:rsidRPr="00F13400">
        <w:rPr>
          <w:rFonts w:asciiTheme="minorHAnsi" w:hAnsiTheme="minorHAnsi" w:cs="Arial"/>
          <w:iCs/>
        </w:rPr>
        <w:t xml:space="preserve">Да је регистрован код надлежног органа, односно уписан у одговарајући регистар </w:t>
      </w:r>
      <w:r w:rsidRPr="00F13400">
        <w:rPr>
          <w:rFonts w:asciiTheme="minorHAnsi" w:hAnsiTheme="minorHAnsi" w:cs="Arial"/>
          <w:i/>
          <w:iCs/>
        </w:rPr>
        <w:t>(чл. 75. ст. 1. тач. 1) Закона);</w:t>
      </w:r>
    </w:p>
    <w:p w:rsidR="00C71846" w:rsidRPr="00F13400" w:rsidRDefault="00C71846" w:rsidP="00F13400">
      <w:pPr>
        <w:pStyle w:val="ListParagraph"/>
        <w:numPr>
          <w:ilvl w:val="0"/>
          <w:numId w:val="35"/>
        </w:numPr>
        <w:suppressAutoHyphens/>
        <w:spacing w:line="100" w:lineRule="atLeast"/>
        <w:contextualSpacing w:val="0"/>
        <w:jc w:val="both"/>
        <w:rPr>
          <w:rFonts w:asciiTheme="minorHAnsi" w:hAnsiTheme="minorHAnsi" w:cs="Arial"/>
        </w:rPr>
      </w:pPr>
      <w:r w:rsidRPr="00F13400">
        <w:rPr>
          <w:rFonts w:asciiTheme="minorHAnsi" w:hAnsiTheme="minorHAnsi" w:cs="Arial"/>
        </w:rPr>
        <w:t xml:space="preserve">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w:t>
      </w:r>
      <w:r w:rsidRPr="00F13400">
        <w:rPr>
          <w:rFonts w:asciiTheme="minorHAnsi" w:hAnsiTheme="minorHAnsi" w:cs="Arial"/>
          <w:i/>
          <w:iCs/>
        </w:rPr>
        <w:t>(чл. 75. ст. 1. тач. 2) Закона);</w:t>
      </w:r>
    </w:p>
    <w:p w:rsidR="00C71846" w:rsidRPr="00F13400" w:rsidRDefault="00C71846" w:rsidP="00F13400">
      <w:pPr>
        <w:pStyle w:val="ListParagraph"/>
        <w:numPr>
          <w:ilvl w:val="0"/>
          <w:numId w:val="35"/>
        </w:numPr>
        <w:suppressAutoHyphens/>
        <w:spacing w:line="100" w:lineRule="atLeast"/>
        <w:contextualSpacing w:val="0"/>
        <w:jc w:val="both"/>
        <w:rPr>
          <w:rFonts w:asciiTheme="minorHAnsi" w:hAnsiTheme="minorHAnsi" w:cs="Arial"/>
        </w:rPr>
      </w:pPr>
      <w:r w:rsidRPr="00F13400">
        <w:rPr>
          <w:rFonts w:asciiTheme="minorHAnsi" w:hAnsiTheme="minorHAnsi" w:cs="Arial"/>
        </w:rPr>
        <w:t xml:space="preserve">Да му није изречена мера забране обављања делатности, која је на снази у време објављивања позива за подношење понуде </w:t>
      </w:r>
      <w:r w:rsidRPr="00F13400">
        <w:rPr>
          <w:rFonts w:asciiTheme="minorHAnsi" w:hAnsiTheme="minorHAnsi" w:cs="Arial"/>
          <w:i/>
          <w:iCs/>
        </w:rPr>
        <w:t>(чл. 75. ст. 1. тач. 3) Закона);</w:t>
      </w:r>
    </w:p>
    <w:p w:rsidR="00C71846" w:rsidRPr="00F13400" w:rsidRDefault="00C71846" w:rsidP="00F13400">
      <w:pPr>
        <w:pStyle w:val="ListParagraph"/>
        <w:numPr>
          <w:ilvl w:val="0"/>
          <w:numId w:val="35"/>
        </w:numPr>
        <w:suppressAutoHyphens/>
        <w:spacing w:line="100" w:lineRule="atLeast"/>
        <w:contextualSpacing w:val="0"/>
        <w:jc w:val="both"/>
        <w:rPr>
          <w:rFonts w:asciiTheme="minorHAnsi" w:hAnsiTheme="minorHAnsi" w:cs="Arial"/>
        </w:rPr>
      </w:pPr>
      <w:r w:rsidRPr="00F13400">
        <w:rPr>
          <w:rFonts w:asciiTheme="minorHAnsi" w:hAnsiTheme="minorHAnsi"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F13400">
        <w:rPr>
          <w:rFonts w:asciiTheme="minorHAnsi" w:hAnsiTheme="minorHAnsi" w:cs="Arial"/>
          <w:i/>
          <w:iCs/>
        </w:rPr>
        <w:t>(чл. 75. ст. 1. тач. 4) Закона);</w:t>
      </w:r>
    </w:p>
    <w:p w:rsidR="00C71846" w:rsidRPr="00F13400" w:rsidRDefault="00C71846" w:rsidP="00F13400">
      <w:pPr>
        <w:pStyle w:val="ListParagraph"/>
        <w:numPr>
          <w:ilvl w:val="0"/>
          <w:numId w:val="35"/>
        </w:numPr>
        <w:suppressAutoHyphens/>
        <w:spacing w:line="100" w:lineRule="atLeast"/>
        <w:contextualSpacing w:val="0"/>
        <w:jc w:val="both"/>
        <w:rPr>
          <w:rFonts w:asciiTheme="minorHAnsi" w:hAnsiTheme="minorHAnsi" w:cs="Arial"/>
        </w:rPr>
      </w:pPr>
      <w:r w:rsidRPr="00F13400">
        <w:rPr>
          <w:rFonts w:asciiTheme="minorHAnsi" w:hAnsiTheme="minorHAnsi" w:cs="Arial"/>
        </w:rPr>
        <w:t xml:space="preserve">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као и да гарантује да је ималац права интелектуалне својине </w:t>
      </w:r>
      <w:r w:rsidRPr="00F13400">
        <w:rPr>
          <w:rFonts w:asciiTheme="minorHAnsi" w:hAnsiTheme="minorHAnsi" w:cs="Arial"/>
          <w:i/>
          <w:iCs/>
        </w:rPr>
        <w:t>(чл. 75. ст. 2. Закона).</w:t>
      </w:r>
    </w:p>
    <w:p w:rsidR="00C71846" w:rsidRPr="00F13400" w:rsidRDefault="00C71846" w:rsidP="00F13400">
      <w:pPr>
        <w:pStyle w:val="ListParagraph"/>
        <w:numPr>
          <w:ilvl w:val="1"/>
          <w:numId w:val="11"/>
        </w:numPr>
        <w:tabs>
          <w:tab w:val="clear" w:pos="720"/>
          <w:tab w:val="num" w:pos="0"/>
        </w:tabs>
        <w:suppressAutoHyphens/>
        <w:spacing w:line="100" w:lineRule="atLeast"/>
        <w:ind w:left="1350" w:hanging="720"/>
        <w:contextualSpacing w:val="0"/>
        <w:jc w:val="both"/>
        <w:rPr>
          <w:rFonts w:asciiTheme="minorHAnsi" w:hAnsiTheme="minorHAnsi" w:cs="Arial"/>
          <w:iCs/>
        </w:rPr>
      </w:pPr>
      <w:r w:rsidRPr="00F13400">
        <w:rPr>
          <w:rFonts w:asciiTheme="minorHAnsi" w:hAnsiTheme="minorHAnsi" w:cs="Arial"/>
          <w:bCs/>
          <w:iCs/>
        </w:rPr>
        <w:t xml:space="preserve">Понуђач који </w:t>
      </w:r>
      <w:r w:rsidRPr="00F13400">
        <w:rPr>
          <w:rFonts w:asciiTheme="minorHAnsi" w:hAnsiTheme="minorHAnsi" w:cs="Arial"/>
          <w:iCs/>
        </w:rPr>
        <w:t xml:space="preserve">учествује у поступку предметне јавне набавке, мора испунити </w:t>
      </w:r>
      <w:r w:rsidRPr="00F13400">
        <w:rPr>
          <w:rFonts w:asciiTheme="minorHAnsi" w:hAnsiTheme="minorHAnsi" w:cs="Arial"/>
          <w:b/>
          <w:iCs/>
        </w:rPr>
        <w:t>додатне услове</w:t>
      </w:r>
      <w:r w:rsidRPr="00F13400">
        <w:rPr>
          <w:rFonts w:asciiTheme="minorHAnsi" w:hAnsiTheme="minorHAnsi" w:cs="Arial"/>
          <w:iCs/>
        </w:rPr>
        <w:t xml:space="preserve"> за учешће у поступку јавне набавке,  дефинисане чл. 76. Закона, и то: </w:t>
      </w:r>
    </w:p>
    <w:p w:rsidR="00F91279" w:rsidRPr="00F13400" w:rsidRDefault="00F91279" w:rsidP="00F13400">
      <w:pPr>
        <w:shd w:val="clear" w:color="auto" w:fill="FFFFFF"/>
        <w:ind w:left="1350"/>
        <w:jc w:val="both"/>
        <w:rPr>
          <w:rFonts w:asciiTheme="minorHAnsi" w:hAnsiTheme="minorHAnsi" w:cs="Arial"/>
          <w:iCs/>
        </w:rPr>
      </w:pPr>
      <w:r w:rsidRPr="00F13400">
        <w:rPr>
          <w:rFonts w:asciiTheme="minorHAnsi" w:hAnsiTheme="minorHAnsi" w:cs="Arial"/>
          <w:iCs/>
        </w:rPr>
        <w:t xml:space="preserve">1) финансијски капацитет – А) да је понуђач у последње 3 обрачунске године (2012, 2013, 2014) остварио позитивно пословање. </w:t>
      </w:r>
    </w:p>
    <w:p w:rsidR="00F91279" w:rsidRPr="00F13400" w:rsidRDefault="00F91279" w:rsidP="00F13400">
      <w:pPr>
        <w:shd w:val="clear" w:color="auto" w:fill="FFFFFF"/>
        <w:ind w:left="1350"/>
        <w:jc w:val="both"/>
        <w:rPr>
          <w:rFonts w:asciiTheme="minorHAnsi" w:hAnsiTheme="minorHAnsi" w:cs="Arial"/>
          <w:iCs/>
        </w:rPr>
      </w:pPr>
      <w:r w:rsidRPr="00F13400">
        <w:rPr>
          <w:rFonts w:asciiTheme="minorHAnsi" w:hAnsiTheme="minorHAnsi" w:cs="Arial"/>
          <w:iCs/>
        </w:rPr>
        <w:t>Б) да понуђачу у последњих 6 месеци које претходе месецу објављивања овог позива пословни рачуни нису били у блокади.</w:t>
      </w:r>
    </w:p>
    <w:p w:rsidR="00F91279" w:rsidRPr="00F13400" w:rsidRDefault="00F91279" w:rsidP="00F13400">
      <w:pPr>
        <w:shd w:val="clear" w:color="auto" w:fill="FFFFFF"/>
        <w:ind w:left="1350"/>
        <w:jc w:val="both"/>
        <w:rPr>
          <w:rFonts w:asciiTheme="minorHAnsi" w:hAnsiTheme="minorHAnsi" w:cs="Arial"/>
          <w:iCs/>
        </w:rPr>
      </w:pPr>
      <w:r w:rsidRPr="00F13400">
        <w:rPr>
          <w:rFonts w:asciiTheme="minorHAnsi" w:hAnsiTheme="minorHAnsi" w:cs="Arial"/>
          <w:iCs/>
        </w:rPr>
        <w:t>2) пословни капацитет - Да понуђач располаже са неопходним пословним капацитетом односно да је понуђач у претходне 3 године (2013, 2014 и 2015) а које претходе објављивању овог позива израдио и испоручио пројектну документацију потпуно аутоматизованог котловског постројења на биомасу (пелет или сечка), мин. снаге 500кW, са минималним карактеристикама наведеним у пројектном задатку.</w:t>
      </w:r>
    </w:p>
    <w:p w:rsidR="00854D44" w:rsidRPr="00F13400" w:rsidRDefault="00F91279" w:rsidP="00F13400">
      <w:pPr>
        <w:shd w:val="clear" w:color="auto" w:fill="FFFFFF"/>
        <w:ind w:left="1350"/>
        <w:jc w:val="both"/>
        <w:rPr>
          <w:rFonts w:asciiTheme="minorHAnsi" w:hAnsiTheme="minorHAnsi" w:cs="Arial"/>
          <w:color w:val="000000"/>
        </w:rPr>
      </w:pPr>
      <w:r w:rsidRPr="00F13400">
        <w:rPr>
          <w:rFonts w:asciiTheme="minorHAnsi" w:hAnsiTheme="minorHAnsi" w:cs="Arial"/>
          <w:iCs/>
        </w:rPr>
        <w:t xml:space="preserve">3) кадровски капацитет - да понуђач располазе са довољним кадровским капацитетом односно </w:t>
      </w:r>
      <w:r w:rsidR="00F074C3" w:rsidRPr="00F13400">
        <w:rPr>
          <w:rFonts w:asciiTheme="minorHAnsi" w:hAnsiTheme="minorHAnsi" w:cs="Arial"/>
          <w:iCs/>
        </w:rPr>
        <w:t>да има најмање 2 дипломирана машинска инж</w:t>
      </w:r>
      <w:r w:rsidRPr="00F13400">
        <w:rPr>
          <w:rFonts w:asciiTheme="minorHAnsi" w:hAnsiTheme="minorHAnsi" w:cs="Arial"/>
          <w:iCs/>
        </w:rPr>
        <w:t xml:space="preserve">ењера </w:t>
      </w:r>
      <w:r w:rsidR="00F074C3" w:rsidRPr="00F13400">
        <w:rPr>
          <w:rFonts w:asciiTheme="minorHAnsi" w:hAnsiTheme="minorHAnsi" w:cs="Arial"/>
          <w:iCs/>
        </w:rPr>
        <w:lastRenderedPageBreak/>
        <w:t>са лиценцом 330, и најмање 1 инж</w:t>
      </w:r>
      <w:r w:rsidRPr="00F13400">
        <w:rPr>
          <w:rFonts w:asciiTheme="minorHAnsi" w:hAnsiTheme="minorHAnsi" w:cs="Arial"/>
          <w:iCs/>
        </w:rPr>
        <w:t>ењер</w:t>
      </w:r>
      <w:r w:rsidR="00F074C3" w:rsidRPr="00F13400">
        <w:rPr>
          <w:rFonts w:asciiTheme="minorHAnsi" w:hAnsiTheme="minorHAnsi" w:cs="Arial"/>
          <w:iCs/>
        </w:rPr>
        <w:t>а</w:t>
      </w:r>
      <w:r w:rsidRPr="00F13400">
        <w:rPr>
          <w:rFonts w:asciiTheme="minorHAnsi" w:hAnsiTheme="minorHAnsi" w:cs="Arial"/>
          <w:iCs/>
        </w:rPr>
        <w:t xml:space="preserve"> архитектуре са лиценцом 300, ангажованих по било ком основу предвиђеном Закона о раду</w:t>
      </w:r>
    </w:p>
    <w:p w:rsidR="00C71846" w:rsidRPr="00F13400" w:rsidRDefault="00C71846" w:rsidP="00F13400">
      <w:pPr>
        <w:pStyle w:val="ListParagraph"/>
        <w:numPr>
          <w:ilvl w:val="1"/>
          <w:numId w:val="11"/>
        </w:numPr>
        <w:tabs>
          <w:tab w:val="clear" w:pos="720"/>
          <w:tab w:val="num" w:pos="0"/>
        </w:tabs>
        <w:suppressAutoHyphens/>
        <w:spacing w:line="100" w:lineRule="atLeast"/>
        <w:ind w:left="1350" w:hanging="720"/>
        <w:contextualSpacing w:val="0"/>
        <w:jc w:val="both"/>
        <w:rPr>
          <w:rFonts w:asciiTheme="minorHAnsi" w:hAnsiTheme="minorHAnsi" w:cs="Arial"/>
          <w:b/>
          <w:bCs/>
          <w:i/>
          <w:iCs/>
        </w:rPr>
      </w:pPr>
      <w:r w:rsidRPr="00F13400">
        <w:rPr>
          <w:rFonts w:asciiTheme="minorHAnsi" w:hAnsiTheme="minorHAnsi" w:cs="Arial"/>
          <w:bCs/>
          <w:iCs/>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 и услов из члана 75. став 1. тачка 5) Закона, за део набавке који ће понуђач извршити преко подизвођача.</w:t>
      </w:r>
    </w:p>
    <w:p w:rsidR="00C71846" w:rsidRPr="00F13400" w:rsidRDefault="00C71846" w:rsidP="00F13400">
      <w:pPr>
        <w:pStyle w:val="ListParagraph"/>
        <w:ind w:left="0"/>
        <w:jc w:val="both"/>
        <w:rPr>
          <w:rFonts w:asciiTheme="minorHAnsi" w:hAnsiTheme="minorHAnsi" w:cs="Arial"/>
        </w:rPr>
      </w:pPr>
    </w:p>
    <w:p w:rsidR="00C71846" w:rsidRPr="00F13400" w:rsidRDefault="00C71846" w:rsidP="00F13400">
      <w:pPr>
        <w:pStyle w:val="ListParagraph"/>
        <w:numPr>
          <w:ilvl w:val="1"/>
          <w:numId w:val="11"/>
        </w:numPr>
        <w:tabs>
          <w:tab w:val="clear" w:pos="720"/>
          <w:tab w:val="num" w:pos="0"/>
        </w:tabs>
        <w:suppressAutoHyphens/>
        <w:spacing w:line="100" w:lineRule="atLeast"/>
        <w:ind w:left="1350" w:hanging="720"/>
        <w:contextualSpacing w:val="0"/>
        <w:jc w:val="both"/>
        <w:rPr>
          <w:rFonts w:asciiTheme="minorHAnsi" w:hAnsiTheme="minorHAnsi" w:cs="Arial"/>
          <w:bCs/>
          <w:iCs/>
        </w:rPr>
      </w:pPr>
      <w:r w:rsidRPr="00F13400">
        <w:rPr>
          <w:rFonts w:asciiTheme="minorHAnsi" w:hAnsiTheme="minorHAnsi" w:cs="Arial"/>
          <w:bCs/>
          <w:iCs/>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192FCD" w:rsidRPr="00F13400" w:rsidRDefault="00C71846" w:rsidP="00F13400">
      <w:pPr>
        <w:pStyle w:val="ListParagraph"/>
        <w:ind w:left="1350"/>
        <w:jc w:val="both"/>
        <w:rPr>
          <w:rFonts w:asciiTheme="minorHAnsi" w:hAnsiTheme="minorHAnsi" w:cs="Arial"/>
          <w:bCs/>
          <w:iCs/>
          <w:color w:val="FF0000"/>
        </w:rPr>
      </w:pPr>
      <w:r w:rsidRPr="00F13400">
        <w:rPr>
          <w:rFonts w:asciiTheme="minorHAnsi" w:hAnsiTheme="minorHAnsi" w:cs="Arial"/>
          <w:bCs/>
          <w:iCs/>
        </w:rPr>
        <w:t>Услов из члана 75. став 1. тач. 5) Закона, дужан је да испуни понуђач из групе понуђача којем је поверено извршење дела набавке за који је неопходна испуњеност тог услова.</w:t>
      </w:r>
      <w:r w:rsidRPr="00F13400">
        <w:rPr>
          <w:rFonts w:asciiTheme="minorHAnsi" w:hAnsiTheme="minorHAnsi" w:cs="Arial"/>
          <w:bCs/>
          <w:iCs/>
          <w:color w:val="FF0000"/>
        </w:rPr>
        <w:t xml:space="preserve"> </w:t>
      </w:r>
    </w:p>
    <w:p w:rsidR="00192FCD" w:rsidRDefault="00192FCD" w:rsidP="00F13400">
      <w:pPr>
        <w:pStyle w:val="ListParagraph"/>
        <w:ind w:left="1350"/>
        <w:jc w:val="both"/>
        <w:rPr>
          <w:rFonts w:asciiTheme="minorHAnsi" w:hAnsiTheme="minorHAnsi" w:cs="Arial"/>
          <w:bCs/>
          <w:iCs/>
          <w:color w:val="FF0000"/>
        </w:rPr>
      </w:pPr>
    </w:p>
    <w:p w:rsidR="001B11BE" w:rsidRDefault="001B11BE" w:rsidP="00F13400">
      <w:pPr>
        <w:pStyle w:val="ListParagraph"/>
        <w:ind w:left="1350"/>
        <w:jc w:val="both"/>
        <w:rPr>
          <w:rFonts w:asciiTheme="minorHAnsi" w:hAnsiTheme="minorHAnsi" w:cs="Arial"/>
          <w:bCs/>
          <w:iCs/>
          <w:color w:val="FF0000"/>
        </w:rPr>
      </w:pPr>
    </w:p>
    <w:p w:rsidR="001B11BE" w:rsidRDefault="001B11BE" w:rsidP="00F13400">
      <w:pPr>
        <w:pStyle w:val="ListParagraph"/>
        <w:ind w:left="1350"/>
        <w:jc w:val="both"/>
        <w:rPr>
          <w:rFonts w:asciiTheme="minorHAnsi" w:hAnsiTheme="minorHAnsi" w:cs="Arial"/>
          <w:bCs/>
          <w:iCs/>
          <w:color w:val="FF0000"/>
        </w:rPr>
      </w:pPr>
    </w:p>
    <w:p w:rsidR="001B11BE" w:rsidRDefault="001B11BE" w:rsidP="00F13400">
      <w:pPr>
        <w:pStyle w:val="ListParagraph"/>
        <w:ind w:left="1350"/>
        <w:jc w:val="both"/>
        <w:rPr>
          <w:rFonts w:asciiTheme="minorHAnsi" w:hAnsiTheme="minorHAnsi" w:cs="Arial"/>
          <w:bCs/>
          <w:iCs/>
          <w:color w:val="FF0000"/>
        </w:rPr>
      </w:pPr>
    </w:p>
    <w:p w:rsidR="001B11BE" w:rsidRDefault="001B11BE" w:rsidP="00F13400">
      <w:pPr>
        <w:pStyle w:val="ListParagraph"/>
        <w:ind w:left="1350"/>
        <w:jc w:val="both"/>
        <w:rPr>
          <w:rFonts w:asciiTheme="minorHAnsi" w:hAnsiTheme="minorHAnsi" w:cs="Arial"/>
          <w:bCs/>
          <w:iCs/>
          <w:color w:val="FF0000"/>
        </w:rPr>
      </w:pPr>
    </w:p>
    <w:p w:rsidR="001B11BE" w:rsidRDefault="001B11BE" w:rsidP="00F13400">
      <w:pPr>
        <w:pStyle w:val="ListParagraph"/>
        <w:ind w:left="1350"/>
        <w:jc w:val="both"/>
        <w:rPr>
          <w:rFonts w:asciiTheme="minorHAnsi" w:hAnsiTheme="minorHAnsi" w:cs="Arial"/>
          <w:bCs/>
          <w:iCs/>
          <w:color w:val="FF0000"/>
        </w:rPr>
      </w:pPr>
    </w:p>
    <w:p w:rsidR="001B11BE" w:rsidRDefault="001B11BE" w:rsidP="00F13400">
      <w:pPr>
        <w:pStyle w:val="ListParagraph"/>
        <w:ind w:left="1350"/>
        <w:jc w:val="both"/>
        <w:rPr>
          <w:rFonts w:asciiTheme="minorHAnsi" w:hAnsiTheme="minorHAnsi" w:cs="Arial"/>
          <w:bCs/>
          <w:iCs/>
          <w:color w:val="FF0000"/>
        </w:rPr>
      </w:pPr>
    </w:p>
    <w:p w:rsidR="001B11BE" w:rsidRDefault="001B11BE" w:rsidP="00F13400">
      <w:pPr>
        <w:pStyle w:val="ListParagraph"/>
        <w:ind w:left="1350"/>
        <w:jc w:val="both"/>
        <w:rPr>
          <w:rFonts w:asciiTheme="minorHAnsi" w:hAnsiTheme="minorHAnsi" w:cs="Arial"/>
          <w:bCs/>
          <w:iCs/>
          <w:color w:val="FF0000"/>
        </w:rPr>
      </w:pPr>
    </w:p>
    <w:p w:rsidR="001B11BE" w:rsidRDefault="001B11BE" w:rsidP="00F13400">
      <w:pPr>
        <w:pStyle w:val="ListParagraph"/>
        <w:ind w:left="1350"/>
        <w:jc w:val="both"/>
        <w:rPr>
          <w:rFonts w:asciiTheme="minorHAnsi" w:hAnsiTheme="minorHAnsi" w:cs="Arial"/>
          <w:bCs/>
          <w:iCs/>
          <w:color w:val="FF0000"/>
        </w:rPr>
      </w:pPr>
    </w:p>
    <w:p w:rsidR="001B11BE" w:rsidRDefault="001B11BE" w:rsidP="00F13400">
      <w:pPr>
        <w:pStyle w:val="ListParagraph"/>
        <w:ind w:left="1350"/>
        <w:jc w:val="both"/>
        <w:rPr>
          <w:rFonts w:asciiTheme="minorHAnsi" w:hAnsiTheme="minorHAnsi" w:cs="Arial"/>
          <w:bCs/>
          <w:iCs/>
          <w:color w:val="FF0000"/>
        </w:rPr>
      </w:pPr>
    </w:p>
    <w:p w:rsidR="001B11BE" w:rsidRDefault="001B11BE" w:rsidP="00F13400">
      <w:pPr>
        <w:pStyle w:val="ListParagraph"/>
        <w:ind w:left="1350"/>
        <w:jc w:val="both"/>
        <w:rPr>
          <w:rFonts w:asciiTheme="minorHAnsi" w:hAnsiTheme="minorHAnsi" w:cs="Arial"/>
          <w:bCs/>
          <w:iCs/>
          <w:color w:val="FF0000"/>
        </w:rPr>
      </w:pPr>
    </w:p>
    <w:p w:rsidR="001B11BE" w:rsidRDefault="001B11BE" w:rsidP="00F13400">
      <w:pPr>
        <w:pStyle w:val="ListParagraph"/>
        <w:ind w:left="1350"/>
        <w:jc w:val="both"/>
        <w:rPr>
          <w:rFonts w:asciiTheme="minorHAnsi" w:hAnsiTheme="minorHAnsi" w:cs="Arial"/>
          <w:bCs/>
          <w:iCs/>
          <w:color w:val="FF0000"/>
        </w:rPr>
      </w:pPr>
    </w:p>
    <w:p w:rsidR="001B11BE" w:rsidRDefault="001B11BE" w:rsidP="00F13400">
      <w:pPr>
        <w:pStyle w:val="ListParagraph"/>
        <w:ind w:left="1350"/>
        <w:jc w:val="both"/>
        <w:rPr>
          <w:rFonts w:asciiTheme="minorHAnsi" w:hAnsiTheme="minorHAnsi" w:cs="Arial"/>
          <w:bCs/>
          <w:iCs/>
          <w:color w:val="FF0000"/>
        </w:rPr>
      </w:pPr>
    </w:p>
    <w:p w:rsidR="001B11BE" w:rsidRDefault="001B11BE" w:rsidP="00F13400">
      <w:pPr>
        <w:pStyle w:val="ListParagraph"/>
        <w:ind w:left="1350"/>
        <w:jc w:val="both"/>
        <w:rPr>
          <w:rFonts w:asciiTheme="minorHAnsi" w:hAnsiTheme="minorHAnsi" w:cs="Arial"/>
          <w:bCs/>
          <w:iCs/>
          <w:color w:val="FF0000"/>
        </w:rPr>
      </w:pPr>
    </w:p>
    <w:p w:rsidR="001B11BE" w:rsidRDefault="001B11BE" w:rsidP="00F13400">
      <w:pPr>
        <w:pStyle w:val="ListParagraph"/>
        <w:ind w:left="1350"/>
        <w:jc w:val="both"/>
        <w:rPr>
          <w:rFonts w:asciiTheme="minorHAnsi" w:hAnsiTheme="minorHAnsi" w:cs="Arial"/>
          <w:bCs/>
          <w:iCs/>
          <w:color w:val="FF0000"/>
        </w:rPr>
      </w:pPr>
    </w:p>
    <w:p w:rsidR="001B11BE" w:rsidRDefault="001B11BE" w:rsidP="00F13400">
      <w:pPr>
        <w:pStyle w:val="ListParagraph"/>
        <w:ind w:left="1350"/>
        <w:jc w:val="both"/>
        <w:rPr>
          <w:rFonts w:asciiTheme="minorHAnsi" w:hAnsiTheme="minorHAnsi" w:cs="Arial"/>
          <w:bCs/>
          <w:iCs/>
          <w:color w:val="FF0000"/>
        </w:rPr>
      </w:pPr>
    </w:p>
    <w:p w:rsidR="001B11BE" w:rsidRDefault="001B11BE" w:rsidP="00F13400">
      <w:pPr>
        <w:pStyle w:val="ListParagraph"/>
        <w:ind w:left="1350"/>
        <w:jc w:val="both"/>
        <w:rPr>
          <w:rFonts w:asciiTheme="minorHAnsi" w:hAnsiTheme="minorHAnsi" w:cs="Arial"/>
          <w:bCs/>
          <w:iCs/>
          <w:color w:val="FF0000"/>
        </w:rPr>
      </w:pPr>
    </w:p>
    <w:p w:rsidR="001B11BE" w:rsidRDefault="001B11BE" w:rsidP="00F13400">
      <w:pPr>
        <w:pStyle w:val="ListParagraph"/>
        <w:ind w:left="1350"/>
        <w:jc w:val="both"/>
        <w:rPr>
          <w:rFonts w:asciiTheme="minorHAnsi" w:hAnsiTheme="minorHAnsi" w:cs="Arial"/>
          <w:bCs/>
          <w:iCs/>
          <w:color w:val="FF0000"/>
        </w:rPr>
      </w:pPr>
    </w:p>
    <w:p w:rsidR="001B11BE" w:rsidRDefault="001B11BE" w:rsidP="00F13400">
      <w:pPr>
        <w:pStyle w:val="ListParagraph"/>
        <w:ind w:left="1350"/>
        <w:jc w:val="both"/>
        <w:rPr>
          <w:rFonts w:asciiTheme="minorHAnsi" w:hAnsiTheme="minorHAnsi" w:cs="Arial"/>
          <w:bCs/>
          <w:iCs/>
          <w:color w:val="FF0000"/>
        </w:rPr>
      </w:pPr>
    </w:p>
    <w:p w:rsidR="001B11BE" w:rsidRDefault="001B11BE" w:rsidP="00F13400">
      <w:pPr>
        <w:pStyle w:val="ListParagraph"/>
        <w:ind w:left="1350"/>
        <w:jc w:val="both"/>
        <w:rPr>
          <w:rFonts w:asciiTheme="minorHAnsi" w:hAnsiTheme="minorHAnsi" w:cs="Arial"/>
          <w:bCs/>
          <w:iCs/>
          <w:color w:val="FF0000"/>
        </w:rPr>
      </w:pPr>
    </w:p>
    <w:p w:rsidR="001B11BE" w:rsidRDefault="001B11BE" w:rsidP="00F13400">
      <w:pPr>
        <w:pStyle w:val="ListParagraph"/>
        <w:ind w:left="1350"/>
        <w:jc w:val="both"/>
        <w:rPr>
          <w:rFonts w:asciiTheme="minorHAnsi" w:hAnsiTheme="minorHAnsi" w:cs="Arial"/>
          <w:bCs/>
          <w:iCs/>
          <w:color w:val="FF0000"/>
        </w:rPr>
      </w:pPr>
    </w:p>
    <w:p w:rsidR="001B11BE" w:rsidRDefault="001B11BE" w:rsidP="00F13400">
      <w:pPr>
        <w:pStyle w:val="ListParagraph"/>
        <w:ind w:left="1350"/>
        <w:jc w:val="both"/>
        <w:rPr>
          <w:rFonts w:asciiTheme="minorHAnsi" w:hAnsiTheme="minorHAnsi" w:cs="Arial"/>
          <w:bCs/>
          <w:iCs/>
          <w:color w:val="FF0000"/>
        </w:rPr>
      </w:pPr>
    </w:p>
    <w:p w:rsidR="001B11BE" w:rsidRDefault="001B11BE" w:rsidP="00F13400">
      <w:pPr>
        <w:pStyle w:val="ListParagraph"/>
        <w:ind w:left="1350"/>
        <w:jc w:val="both"/>
        <w:rPr>
          <w:rFonts w:asciiTheme="minorHAnsi" w:hAnsiTheme="minorHAnsi" w:cs="Arial"/>
          <w:bCs/>
          <w:iCs/>
          <w:color w:val="FF0000"/>
        </w:rPr>
      </w:pPr>
    </w:p>
    <w:p w:rsidR="001B11BE" w:rsidRDefault="001B11BE" w:rsidP="00F13400">
      <w:pPr>
        <w:pStyle w:val="ListParagraph"/>
        <w:ind w:left="1350"/>
        <w:jc w:val="both"/>
        <w:rPr>
          <w:rFonts w:asciiTheme="minorHAnsi" w:hAnsiTheme="minorHAnsi" w:cs="Arial"/>
          <w:bCs/>
          <w:iCs/>
          <w:color w:val="FF0000"/>
        </w:rPr>
      </w:pPr>
    </w:p>
    <w:p w:rsidR="001B11BE" w:rsidRDefault="001B11BE" w:rsidP="00F13400">
      <w:pPr>
        <w:pStyle w:val="ListParagraph"/>
        <w:ind w:left="1350"/>
        <w:jc w:val="both"/>
        <w:rPr>
          <w:rFonts w:asciiTheme="minorHAnsi" w:hAnsiTheme="minorHAnsi" w:cs="Arial"/>
          <w:bCs/>
          <w:iCs/>
          <w:color w:val="FF0000"/>
        </w:rPr>
      </w:pPr>
    </w:p>
    <w:p w:rsidR="001B11BE" w:rsidRDefault="001B11BE" w:rsidP="00F13400">
      <w:pPr>
        <w:pStyle w:val="ListParagraph"/>
        <w:ind w:left="1350"/>
        <w:jc w:val="both"/>
        <w:rPr>
          <w:rFonts w:asciiTheme="minorHAnsi" w:hAnsiTheme="minorHAnsi" w:cs="Arial"/>
          <w:bCs/>
          <w:iCs/>
          <w:color w:val="FF0000"/>
        </w:rPr>
      </w:pPr>
    </w:p>
    <w:p w:rsidR="001B11BE" w:rsidRDefault="001B11BE" w:rsidP="00F13400">
      <w:pPr>
        <w:pStyle w:val="ListParagraph"/>
        <w:ind w:left="1350"/>
        <w:jc w:val="both"/>
        <w:rPr>
          <w:rFonts w:asciiTheme="minorHAnsi" w:hAnsiTheme="minorHAnsi" w:cs="Arial"/>
          <w:bCs/>
          <w:iCs/>
          <w:color w:val="FF0000"/>
        </w:rPr>
      </w:pPr>
    </w:p>
    <w:p w:rsidR="001B11BE" w:rsidRPr="001B11BE" w:rsidRDefault="001B11BE" w:rsidP="00F13400">
      <w:pPr>
        <w:pStyle w:val="ListParagraph"/>
        <w:ind w:left="1350"/>
        <w:jc w:val="both"/>
        <w:rPr>
          <w:rFonts w:asciiTheme="minorHAnsi" w:hAnsiTheme="minorHAnsi" w:cs="Arial"/>
          <w:bCs/>
          <w:iCs/>
          <w:color w:val="FF0000"/>
        </w:rPr>
      </w:pPr>
    </w:p>
    <w:p w:rsidR="00192FCD" w:rsidRPr="00F13400" w:rsidRDefault="00192FCD" w:rsidP="00F13400">
      <w:pPr>
        <w:pStyle w:val="ListParagraph"/>
        <w:ind w:left="1350"/>
        <w:jc w:val="both"/>
        <w:rPr>
          <w:rFonts w:asciiTheme="minorHAnsi" w:hAnsiTheme="minorHAnsi" w:cs="Arial"/>
          <w:bCs/>
          <w:iCs/>
          <w:color w:val="FF0000"/>
        </w:rPr>
      </w:pPr>
    </w:p>
    <w:p w:rsidR="00192FCD" w:rsidRPr="00F13400" w:rsidRDefault="00192FCD" w:rsidP="00F13400">
      <w:pPr>
        <w:pStyle w:val="ListParagraph"/>
        <w:shd w:val="clear" w:color="auto" w:fill="C6D9F1"/>
        <w:suppressAutoHyphens/>
        <w:spacing w:line="100" w:lineRule="atLeast"/>
        <w:ind w:left="0"/>
        <w:contextualSpacing w:val="0"/>
        <w:jc w:val="both"/>
        <w:rPr>
          <w:rFonts w:asciiTheme="minorHAnsi" w:hAnsiTheme="minorHAnsi" w:cs="Arial"/>
          <w:bCs/>
          <w:i/>
          <w:iCs/>
          <w:color w:val="C00000"/>
        </w:rPr>
      </w:pPr>
    </w:p>
    <w:p w:rsidR="00C71846" w:rsidRPr="001B11BE" w:rsidRDefault="00C71846" w:rsidP="001B11BE">
      <w:pPr>
        <w:pStyle w:val="ListParagraph"/>
        <w:numPr>
          <w:ilvl w:val="0"/>
          <w:numId w:val="11"/>
        </w:numPr>
        <w:shd w:val="clear" w:color="auto" w:fill="C6D9F1"/>
        <w:tabs>
          <w:tab w:val="clear" w:pos="720"/>
          <w:tab w:val="num" w:pos="0"/>
        </w:tabs>
        <w:suppressAutoHyphens/>
        <w:spacing w:line="100" w:lineRule="atLeast"/>
        <w:ind w:left="360"/>
        <w:contextualSpacing w:val="0"/>
        <w:jc w:val="center"/>
        <w:rPr>
          <w:rFonts w:asciiTheme="minorHAnsi" w:hAnsiTheme="minorHAnsi" w:cs="Arial"/>
          <w:bCs/>
          <w:i/>
          <w:iCs/>
          <w:sz w:val="28"/>
          <w:szCs w:val="28"/>
        </w:rPr>
      </w:pPr>
      <w:r w:rsidRPr="001B11BE">
        <w:rPr>
          <w:rFonts w:asciiTheme="minorHAnsi" w:hAnsiTheme="minorHAnsi" w:cs="Arial"/>
          <w:b/>
          <w:bCs/>
          <w:i/>
          <w:iCs/>
          <w:sz w:val="28"/>
          <w:szCs w:val="28"/>
        </w:rPr>
        <w:t>УПУТСТВО КАКО СЕ ДОКАЗУЈЕ ИСПУЊЕНОСТ УСЛОВА</w:t>
      </w:r>
    </w:p>
    <w:p w:rsidR="00C71846" w:rsidRPr="00F13400" w:rsidRDefault="00C71846" w:rsidP="00F13400">
      <w:pPr>
        <w:pStyle w:val="ListParagraph"/>
        <w:shd w:val="clear" w:color="auto" w:fill="C6D9F1"/>
        <w:ind w:left="0"/>
        <w:jc w:val="both"/>
        <w:rPr>
          <w:rFonts w:asciiTheme="minorHAnsi" w:hAnsiTheme="minorHAnsi" w:cs="Arial"/>
          <w:bCs/>
          <w:i/>
          <w:iCs/>
          <w:color w:val="C00000"/>
        </w:rPr>
      </w:pPr>
    </w:p>
    <w:p w:rsidR="00C71846" w:rsidRPr="00F13400" w:rsidRDefault="00C71846" w:rsidP="00F13400">
      <w:pPr>
        <w:pStyle w:val="ListParagraph"/>
        <w:jc w:val="both"/>
        <w:rPr>
          <w:rFonts w:asciiTheme="minorHAnsi" w:hAnsiTheme="minorHAnsi" w:cs="Arial"/>
          <w:bCs/>
          <w:i/>
          <w:iCs/>
          <w:color w:val="C00000"/>
        </w:rPr>
      </w:pPr>
    </w:p>
    <w:p w:rsidR="00C71846" w:rsidRPr="00F13400" w:rsidRDefault="00C71846" w:rsidP="00F13400">
      <w:pPr>
        <w:pStyle w:val="ListParagraph"/>
        <w:jc w:val="both"/>
        <w:rPr>
          <w:rFonts w:asciiTheme="minorHAnsi" w:hAnsiTheme="minorHAnsi" w:cs="Arial"/>
        </w:rPr>
      </w:pPr>
      <w:r w:rsidRPr="00F13400">
        <w:rPr>
          <w:rFonts w:asciiTheme="minorHAnsi" w:hAnsiTheme="minorHAnsi" w:cs="Arial"/>
        </w:rPr>
        <w:t xml:space="preserve">Испуњеност </w:t>
      </w:r>
      <w:r w:rsidRPr="00F13400">
        <w:rPr>
          <w:rFonts w:asciiTheme="minorHAnsi" w:hAnsiTheme="minorHAnsi" w:cs="Arial"/>
          <w:b/>
        </w:rPr>
        <w:t xml:space="preserve">обавезних услова </w:t>
      </w:r>
      <w:r w:rsidRPr="00F13400">
        <w:rPr>
          <w:rFonts w:asciiTheme="minorHAnsi" w:hAnsiTheme="minorHAnsi" w:cs="Arial"/>
        </w:rPr>
        <w:t>за учешће у поступку предметне јавне набавке, у складу са чл. 77. став 4. Закона, понуђач доказује достављањем Изјаве (</w:t>
      </w:r>
      <w:r w:rsidRPr="00F13400">
        <w:rPr>
          <w:rFonts w:asciiTheme="minorHAnsi" w:hAnsiTheme="minorHAnsi" w:cs="Arial"/>
          <w:i/>
        </w:rPr>
        <w:t xml:space="preserve">Образац изјаве понуђача, дат је у поглављу </w:t>
      </w:r>
      <w:r w:rsidRPr="00F13400">
        <w:rPr>
          <w:rFonts w:asciiTheme="minorHAnsi" w:hAnsiTheme="minorHAnsi" w:cs="Arial"/>
          <w:i/>
          <w:lang w:val="en-US"/>
        </w:rPr>
        <w:t>V</w:t>
      </w:r>
      <w:r w:rsidRPr="00F13400">
        <w:rPr>
          <w:rFonts w:asciiTheme="minorHAnsi" w:hAnsiTheme="minorHAnsi" w:cs="Arial"/>
          <w:i/>
          <w:lang w:val="ru-RU"/>
        </w:rPr>
        <w:t xml:space="preserve"> </w:t>
      </w:r>
      <w:r w:rsidRPr="00F13400">
        <w:rPr>
          <w:rFonts w:asciiTheme="minorHAnsi" w:hAnsiTheme="minorHAnsi" w:cs="Arial"/>
          <w:i/>
        </w:rPr>
        <w:t>одељак 3.</w:t>
      </w:r>
      <w:r w:rsidRPr="00F13400">
        <w:rPr>
          <w:rFonts w:asciiTheme="minorHAnsi" w:hAnsiTheme="minorHAnsi" w:cs="Arial"/>
        </w:rPr>
        <w:t>),</w:t>
      </w:r>
      <w:r w:rsidRPr="00F13400">
        <w:rPr>
          <w:rFonts w:asciiTheme="minorHAnsi" w:hAnsiTheme="minorHAnsi" w:cs="Arial"/>
          <w:color w:val="FF0000"/>
        </w:rPr>
        <w:t xml:space="preserve"> </w:t>
      </w:r>
      <w:r w:rsidRPr="00F13400">
        <w:rPr>
          <w:rFonts w:asciiTheme="minorHAnsi" w:hAnsiTheme="minorHAnsi" w:cs="Arial"/>
        </w:rPr>
        <w:t>којом под пуном материјалном и кривичном одговорношћу потврђује да испуњава услове за учешће у пост</w:t>
      </w:r>
      <w:r w:rsidR="00540E38" w:rsidRPr="00F13400">
        <w:rPr>
          <w:rFonts w:asciiTheme="minorHAnsi" w:hAnsiTheme="minorHAnsi" w:cs="Arial"/>
        </w:rPr>
        <w:t>упку јавне набавке из чл. 75.</w:t>
      </w:r>
      <w:r w:rsidRPr="00F13400">
        <w:rPr>
          <w:rFonts w:asciiTheme="minorHAnsi" w:hAnsiTheme="minorHAnsi" w:cs="Arial"/>
        </w:rPr>
        <w:t xml:space="preserve"> Закона, дефинисане овом конкурсном документацијом</w:t>
      </w:r>
      <w:r w:rsidRPr="00F13400">
        <w:rPr>
          <w:rFonts w:asciiTheme="minorHAnsi" w:hAnsiTheme="minorHAnsi" w:cs="Arial"/>
          <w:i/>
        </w:rPr>
        <w:t xml:space="preserve">. </w:t>
      </w:r>
    </w:p>
    <w:p w:rsidR="00C71846" w:rsidRPr="00F13400" w:rsidRDefault="00C71846" w:rsidP="00F13400">
      <w:pPr>
        <w:pStyle w:val="ListParagraph"/>
        <w:jc w:val="both"/>
        <w:rPr>
          <w:rFonts w:asciiTheme="minorHAnsi" w:hAnsiTheme="minorHAnsi" w:cs="Arial"/>
        </w:rPr>
      </w:pPr>
    </w:p>
    <w:p w:rsidR="00C71846" w:rsidRPr="00F13400" w:rsidRDefault="00C71846" w:rsidP="00F13400">
      <w:pPr>
        <w:pStyle w:val="ListParagraph"/>
        <w:jc w:val="both"/>
        <w:rPr>
          <w:rFonts w:asciiTheme="minorHAnsi" w:hAnsiTheme="minorHAnsi" w:cs="Arial"/>
        </w:rPr>
      </w:pPr>
      <w:r w:rsidRPr="00F13400">
        <w:rPr>
          <w:rFonts w:asciiTheme="minorHAnsi" w:hAnsiTheme="minorHAnsi" w:cs="Arial"/>
        </w:rPr>
        <w:t>Изјава мора да буде потписана од стране овлашћеног лица понуђача и оверена печатом. 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
    <w:p w:rsidR="00540E38" w:rsidRPr="00F13400" w:rsidRDefault="00540E38" w:rsidP="00F13400">
      <w:pPr>
        <w:pStyle w:val="ListParagraph"/>
        <w:jc w:val="both"/>
        <w:rPr>
          <w:rFonts w:asciiTheme="minorHAnsi" w:hAnsiTheme="minorHAnsi" w:cs="Arial"/>
          <w:bCs/>
          <w:iCs/>
        </w:rPr>
      </w:pPr>
    </w:p>
    <w:p w:rsidR="008E02FC" w:rsidRPr="00F13400" w:rsidRDefault="008E02FC" w:rsidP="00F13400">
      <w:pPr>
        <w:ind w:left="720"/>
        <w:jc w:val="both"/>
        <w:rPr>
          <w:rFonts w:asciiTheme="minorHAnsi" w:hAnsiTheme="minorHAnsi" w:cs="Arial"/>
        </w:rPr>
      </w:pPr>
      <w:r w:rsidRPr="00F13400">
        <w:rPr>
          <w:rFonts w:asciiTheme="minorHAnsi" w:hAnsiTheme="minorHAnsi" w:cs="Arial"/>
        </w:rPr>
        <w:t xml:space="preserve">Испуњеност </w:t>
      </w:r>
      <w:r w:rsidRPr="00F13400">
        <w:rPr>
          <w:rFonts w:asciiTheme="minorHAnsi" w:hAnsiTheme="minorHAnsi" w:cs="Arial"/>
          <w:b/>
        </w:rPr>
        <w:t>додатних услова</w:t>
      </w:r>
      <w:r w:rsidRPr="00F13400">
        <w:rPr>
          <w:rFonts w:asciiTheme="minorHAnsi" w:hAnsiTheme="minorHAnsi" w:cs="Arial"/>
        </w:rPr>
        <w:t xml:space="preserve"> за учешће у поступку предметне јавне набавке, понуђач доказује достављањем следећих доказа:</w:t>
      </w:r>
    </w:p>
    <w:p w:rsidR="00F074C3" w:rsidRPr="00F13400" w:rsidRDefault="00F074C3" w:rsidP="00F13400">
      <w:pPr>
        <w:shd w:val="clear" w:color="auto" w:fill="FFFFFF"/>
        <w:ind w:left="720" w:firstLine="720"/>
        <w:jc w:val="both"/>
        <w:rPr>
          <w:rFonts w:asciiTheme="minorHAnsi" w:hAnsiTheme="minorHAnsi" w:cs="Arial"/>
          <w:iCs/>
        </w:rPr>
      </w:pPr>
      <w:r w:rsidRPr="001B11BE">
        <w:rPr>
          <w:rFonts w:asciiTheme="minorHAnsi" w:hAnsiTheme="minorHAnsi" w:cs="Arial"/>
          <w:b/>
          <w:iCs/>
        </w:rPr>
        <w:t>1) финансијски капацитет</w:t>
      </w:r>
      <w:r w:rsidRPr="00F13400">
        <w:rPr>
          <w:rFonts w:asciiTheme="minorHAnsi" w:hAnsiTheme="minorHAnsi" w:cs="Arial"/>
          <w:iCs/>
        </w:rPr>
        <w:t xml:space="preserve"> – Доказ: Извештај о бонитету за јавне набавке БОН-ЈН Агенције за привредне регистре, Регистар финансијских извештаја и података о бонитету правних лица и предузетника, који садржи сажети биланс стања и успеха, показатеље за оцену бонитета за 2012,2013 и 2014 годину, као и податке о данима неликвидности. Уколико достављени извештај не садржи податке о данима неликвидности за последњих шест месеци који претходе месецу објављивања позива за подношење понуда на Порталу јавних набавки, понуђач је дужан да достави потврду НБС да у последњих шест месеци који претходе месецу објављивања позива за подношење понуда на порталу јавних набавки није био неликвидан</w:t>
      </w:r>
    </w:p>
    <w:p w:rsidR="00F074C3" w:rsidRPr="00F13400" w:rsidRDefault="00F074C3" w:rsidP="00F13400">
      <w:pPr>
        <w:shd w:val="clear" w:color="auto" w:fill="FFFFFF"/>
        <w:ind w:left="720" w:firstLine="720"/>
        <w:jc w:val="both"/>
        <w:rPr>
          <w:rFonts w:asciiTheme="minorHAnsi" w:hAnsiTheme="minorHAnsi" w:cs="Arial"/>
          <w:iCs/>
        </w:rPr>
      </w:pPr>
      <w:r w:rsidRPr="001B11BE">
        <w:rPr>
          <w:rFonts w:asciiTheme="minorHAnsi" w:hAnsiTheme="minorHAnsi" w:cs="Arial"/>
          <w:b/>
          <w:iCs/>
        </w:rPr>
        <w:t>2) пословни капацитет</w:t>
      </w:r>
      <w:r w:rsidRPr="00F13400">
        <w:rPr>
          <w:rFonts w:asciiTheme="minorHAnsi" w:hAnsiTheme="minorHAnsi" w:cs="Arial"/>
          <w:iCs/>
        </w:rPr>
        <w:t xml:space="preserve"> - Доказ: списак изра</w:t>
      </w:r>
      <w:r w:rsidR="0039146B">
        <w:rPr>
          <w:rFonts w:asciiTheme="minorHAnsi" w:hAnsiTheme="minorHAnsi" w:cs="Arial"/>
          <w:iCs/>
        </w:rPr>
        <w:t>ђ</w:t>
      </w:r>
      <w:r w:rsidRPr="00F13400">
        <w:rPr>
          <w:rFonts w:asciiTheme="minorHAnsi" w:hAnsiTheme="minorHAnsi" w:cs="Arial"/>
          <w:iCs/>
        </w:rPr>
        <w:t>ених пројеката потпуно аутоматизованог котловског постројења на биомасу (пелет или сечка), мин. снаге 500кW (2013, 2014 и 2015), а које претходе објављивању овог позива, потписан и оверен од стране овлашћеног лица понуђача, потврда наручиоца и фактура</w:t>
      </w:r>
    </w:p>
    <w:p w:rsidR="00F074C3" w:rsidRPr="00F13400" w:rsidRDefault="00F074C3" w:rsidP="00F13400">
      <w:pPr>
        <w:shd w:val="clear" w:color="auto" w:fill="FFFFFF"/>
        <w:ind w:left="720" w:firstLine="720"/>
        <w:jc w:val="both"/>
        <w:rPr>
          <w:rFonts w:asciiTheme="minorHAnsi" w:hAnsiTheme="minorHAnsi" w:cs="Arial"/>
          <w:iCs/>
        </w:rPr>
      </w:pPr>
    </w:p>
    <w:p w:rsidR="00854D44" w:rsidRPr="00F13400" w:rsidRDefault="00F074C3" w:rsidP="00F13400">
      <w:pPr>
        <w:shd w:val="clear" w:color="auto" w:fill="FFFFFF"/>
        <w:ind w:left="720" w:firstLine="720"/>
        <w:jc w:val="both"/>
        <w:rPr>
          <w:rFonts w:asciiTheme="minorHAnsi" w:hAnsiTheme="minorHAnsi" w:cs="Arial"/>
          <w:iCs/>
        </w:rPr>
      </w:pPr>
      <w:r w:rsidRPr="001B11BE">
        <w:rPr>
          <w:rFonts w:asciiTheme="minorHAnsi" w:hAnsiTheme="minorHAnsi" w:cs="Arial"/>
          <w:b/>
          <w:iCs/>
        </w:rPr>
        <w:t>3) кадровски капацитет</w:t>
      </w:r>
      <w:r w:rsidRPr="00F13400">
        <w:rPr>
          <w:rFonts w:asciiTheme="minorHAnsi" w:hAnsiTheme="minorHAnsi" w:cs="Arial"/>
          <w:iCs/>
        </w:rPr>
        <w:t xml:space="preserve"> - ДОКАЗ: фотокопије радних књижица и М3А (пријава запослених) кључног кадровског особља којим се доказује да је лице у радном односу код послодавца, уговор о делу, уговор о привременим или повременим пословима и сличан уговор о радном ангажовању, и копије важећих лиценци</w:t>
      </w:r>
    </w:p>
    <w:p w:rsidR="00F074C3" w:rsidRPr="00F13400" w:rsidRDefault="00F074C3" w:rsidP="00F13400">
      <w:pPr>
        <w:shd w:val="clear" w:color="auto" w:fill="FFFFFF"/>
        <w:ind w:left="720" w:firstLine="720"/>
        <w:jc w:val="both"/>
        <w:rPr>
          <w:rFonts w:asciiTheme="minorHAnsi" w:hAnsiTheme="minorHAnsi" w:cs="Arial"/>
          <w:bCs/>
          <w:iCs/>
        </w:rPr>
      </w:pPr>
    </w:p>
    <w:p w:rsidR="00C71846" w:rsidRPr="00F13400" w:rsidRDefault="00C71846" w:rsidP="00F13400">
      <w:pPr>
        <w:pStyle w:val="ListParagraph"/>
        <w:jc w:val="both"/>
        <w:rPr>
          <w:rFonts w:asciiTheme="minorHAnsi" w:hAnsiTheme="minorHAnsi" w:cs="Arial"/>
          <w:bCs/>
          <w:iCs/>
        </w:rPr>
      </w:pPr>
      <w:r w:rsidRPr="00F13400">
        <w:rPr>
          <w:rFonts w:asciiTheme="minorHAnsi" w:hAnsiTheme="minorHAnsi" w:cs="Arial"/>
          <w:b/>
          <w:bCs/>
          <w:iCs/>
          <w:u w:val="single"/>
        </w:rPr>
        <w:t>Уколико понуду подноси група понуђача</w:t>
      </w:r>
      <w:r w:rsidRPr="00F13400">
        <w:rPr>
          <w:rFonts w:asciiTheme="minorHAnsi" w:hAnsiTheme="minorHAnsi" w:cs="Arial"/>
          <w:bCs/>
          <w:iCs/>
        </w:rPr>
        <w:t xml:space="preserve">, Изјава мора бити потписана од стране овлашћеног лица сваког понуђача из групе понуђача и оверена печатом. </w:t>
      </w:r>
    </w:p>
    <w:p w:rsidR="00C71846" w:rsidRPr="00F13400" w:rsidRDefault="00C71846" w:rsidP="00F13400">
      <w:pPr>
        <w:pStyle w:val="ListParagraph"/>
        <w:jc w:val="both"/>
        <w:rPr>
          <w:rFonts w:asciiTheme="minorHAnsi" w:hAnsiTheme="minorHAnsi" w:cs="Arial"/>
          <w:bCs/>
          <w:iCs/>
        </w:rPr>
      </w:pPr>
      <w:r w:rsidRPr="00F13400">
        <w:rPr>
          <w:rFonts w:asciiTheme="minorHAnsi" w:hAnsiTheme="minorHAnsi" w:cs="Arial"/>
          <w:b/>
          <w:bCs/>
          <w:iCs/>
          <w:u w:val="single"/>
        </w:rPr>
        <w:lastRenderedPageBreak/>
        <w:t>Уколико понуђач подноси понуду са подизвођачем</w:t>
      </w:r>
      <w:r w:rsidRPr="00F13400">
        <w:rPr>
          <w:rFonts w:asciiTheme="minorHAnsi" w:hAnsiTheme="minorHAnsi" w:cs="Arial"/>
          <w:bCs/>
          <w:iCs/>
        </w:rPr>
        <w:t xml:space="preserve">, понуђач је дужан да достави Изјаву подизвођача </w:t>
      </w:r>
      <w:r w:rsidRPr="00F13400">
        <w:rPr>
          <w:rFonts w:asciiTheme="minorHAnsi" w:hAnsiTheme="minorHAnsi" w:cs="Arial"/>
        </w:rPr>
        <w:t>(</w:t>
      </w:r>
      <w:r w:rsidRPr="00F13400">
        <w:rPr>
          <w:rFonts w:asciiTheme="minorHAnsi" w:hAnsiTheme="minorHAnsi" w:cs="Arial"/>
          <w:i/>
        </w:rPr>
        <w:t>Образац изјаве подизвођача, дат је у поглављу</w:t>
      </w:r>
      <w:r w:rsidRPr="00F13400">
        <w:rPr>
          <w:rFonts w:asciiTheme="minorHAnsi" w:hAnsiTheme="minorHAnsi" w:cs="Arial"/>
          <w:i/>
          <w:lang w:val="ru-RU"/>
        </w:rPr>
        <w:t xml:space="preserve"> </w:t>
      </w:r>
      <w:r w:rsidRPr="00F13400">
        <w:rPr>
          <w:rFonts w:asciiTheme="minorHAnsi" w:hAnsiTheme="minorHAnsi" w:cs="Arial"/>
          <w:i/>
          <w:lang w:val="en-US"/>
        </w:rPr>
        <w:t>V</w:t>
      </w:r>
      <w:r w:rsidRPr="00F13400">
        <w:rPr>
          <w:rFonts w:asciiTheme="minorHAnsi" w:hAnsiTheme="minorHAnsi" w:cs="Arial"/>
          <w:i/>
          <w:lang w:val="ru-RU"/>
        </w:rPr>
        <w:t xml:space="preserve"> </w:t>
      </w:r>
      <w:r w:rsidRPr="00F13400">
        <w:rPr>
          <w:rFonts w:asciiTheme="minorHAnsi" w:hAnsiTheme="minorHAnsi" w:cs="Arial"/>
          <w:i/>
        </w:rPr>
        <w:t>одељак 3.</w:t>
      </w:r>
      <w:r w:rsidRPr="00F13400">
        <w:rPr>
          <w:rFonts w:asciiTheme="minorHAnsi" w:hAnsiTheme="minorHAnsi" w:cs="Arial"/>
        </w:rPr>
        <w:t>),</w:t>
      </w:r>
      <w:r w:rsidRPr="00F13400">
        <w:rPr>
          <w:rFonts w:asciiTheme="minorHAnsi" w:hAnsiTheme="minorHAnsi" w:cs="Arial"/>
          <w:bCs/>
          <w:iCs/>
        </w:rPr>
        <w:t xml:space="preserve"> потписану од стране овлашћеног лица подизвођача и оверену печатом. </w:t>
      </w:r>
    </w:p>
    <w:p w:rsidR="00C71846" w:rsidRPr="00F13400" w:rsidRDefault="00C71846" w:rsidP="00F13400">
      <w:pPr>
        <w:pStyle w:val="ListParagraph"/>
        <w:jc w:val="both"/>
        <w:rPr>
          <w:rFonts w:asciiTheme="minorHAnsi" w:hAnsiTheme="minorHAnsi" w:cs="Arial"/>
          <w:bCs/>
          <w:iCs/>
        </w:rPr>
      </w:pPr>
    </w:p>
    <w:p w:rsidR="00C71846" w:rsidRPr="00F13400" w:rsidRDefault="00C71846" w:rsidP="00F13400">
      <w:pPr>
        <w:pStyle w:val="ListParagraph"/>
        <w:jc w:val="both"/>
        <w:rPr>
          <w:rFonts w:asciiTheme="minorHAnsi" w:hAnsiTheme="minorHAnsi" w:cs="Arial"/>
          <w:bCs/>
          <w:iCs/>
        </w:rPr>
      </w:pPr>
      <w:r w:rsidRPr="00F13400">
        <w:rPr>
          <w:rFonts w:asciiTheme="minorHAnsi" w:hAnsiTheme="minorHAnsi" w:cs="Arial"/>
          <w:bCs/>
          <w:iCs/>
        </w:rPr>
        <w:t>Наручилац може пре доношења одлуке о додели уговора да тражи од понуђача, чија је понуда оцењена као најповољнија, да достави на увид оригинал или оверену копију свих или појединих доказа о испуњености услова.</w:t>
      </w:r>
    </w:p>
    <w:p w:rsidR="00C71846" w:rsidRPr="00F13400" w:rsidRDefault="00C71846" w:rsidP="00F13400">
      <w:pPr>
        <w:pStyle w:val="ListParagraph"/>
        <w:jc w:val="both"/>
        <w:rPr>
          <w:rFonts w:asciiTheme="minorHAnsi" w:hAnsiTheme="minorHAnsi" w:cs="Arial"/>
          <w:bCs/>
          <w:iCs/>
        </w:rPr>
      </w:pPr>
    </w:p>
    <w:p w:rsidR="00C71846" w:rsidRPr="00F13400" w:rsidRDefault="00C71846" w:rsidP="00F13400">
      <w:pPr>
        <w:pStyle w:val="ListParagraph"/>
        <w:jc w:val="both"/>
        <w:rPr>
          <w:rFonts w:asciiTheme="minorHAnsi" w:hAnsiTheme="minorHAnsi" w:cs="Arial"/>
          <w:color w:val="FF0000"/>
        </w:rPr>
      </w:pPr>
      <w:r w:rsidRPr="00F13400">
        <w:rPr>
          <w:rFonts w:asciiTheme="minorHAnsi" w:hAnsiTheme="minorHAnsi" w:cs="Arial"/>
          <w:bCs/>
          <w:iCs/>
        </w:rPr>
        <w:t>Ако понуђач у остављеном примереном року, који не може бити краћи од 5 дана, не достави на увид оригинал или оверену копију тражених доказа, наручилац ће његову понуду одбити као неприхватљиву.</w:t>
      </w:r>
    </w:p>
    <w:p w:rsidR="00C71846" w:rsidRPr="00F13400" w:rsidRDefault="00C71846" w:rsidP="00F13400">
      <w:pPr>
        <w:pStyle w:val="ListParagraph"/>
        <w:jc w:val="both"/>
        <w:rPr>
          <w:rFonts w:asciiTheme="minorHAnsi" w:hAnsiTheme="minorHAnsi" w:cs="Arial"/>
          <w:color w:val="FF0000"/>
        </w:rPr>
      </w:pPr>
    </w:p>
    <w:p w:rsidR="00C71846" w:rsidRPr="00F13400" w:rsidRDefault="00C71846" w:rsidP="00F13400">
      <w:pPr>
        <w:pStyle w:val="ListParagraph"/>
        <w:jc w:val="both"/>
        <w:rPr>
          <w:rFonts w:asciiTheme="minorHAnsi" w:hAnsiTheme="minorHAnsi" w:cs="Arial"/>
        </w:rPr>
      </w:pPr>
      <w:r w:rsidRPr="00F13400">
        <w:rPr>
          <w:rFonts w:asciiTheme="minorHAnsi" w:hAnsiTheme="minorHAnsi" w:cs="Arial"/>
        </w:rPr>
        <w:t>Понуђач није дужан да доставља на увид доказе који су јавно доступни на интернет страницама надлежних органа.</w:t>
      </w:r>
    </w:p>
    <w:p w:rsidR="00C71846" w:rsidRPr="00F13400" w:rsidRDefault="00C71846" w:rsidP="00F13400">
      <w:pPr>
        <w:pStyle w:val="ListParagraph"/>
        <w:jc w:val="both"/>
        <w:rPr>
          <w:rFonts w:asciiTheme="minorHAnsi" w:hAnsiTheme="minorHAnsi" w:cs="Arial"/>
        </w:rPr>
      </w:pPr>
    </w:p>
    <w:p w:rsidR="00C71846" w:rsidRPr="00F13400" w:rsidRDefault="00C71846" w:rsidP="00F13400">
      <w:pPr>
        <w:pStyle w:val="ListParagraph"/>
        <w:jc w:val="both"/>
        <w:rPr>
          <w:rFonts w:asciiTheme="minorHAnsi" w:hAnsiTheme="minorHAnsi" w:cs="Arial"/>
        </w:rPr>
      </w:pPr>
      <w:r w:rsidRPr="00F13400">
        <w:rPr>
          <w:rFonts w:asciiTheme="minorHAnsi" w:hAnsiTheme="minorHAnsi" w:cs="Arial"/>
        </w:rPr>
        <w:t>Понуђач је дужан</w:t>
      </w:r>
      <w:r w:rsidRPr="00F13400">
        <w:rPr>
          <w:rFonts w:asciiTheme="minorHAnsi" w:eastAsia="TimesNewRomanPSMT" w:hAnsiTheme="minorHAnsi" w:cs="Arial"/>
          <w:bCs/>
        </w:rPr>
        <w:t xml:space="preserve">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C71846" w:rsidRPr="00F13400" w:rsidRDefault="00C71846" w:rsidP="00F13400">
      <w:pPr>
        <w:pStyle w:val="ListParagraph"/>
        <w:tabs>
          <w:tab w:val="left" w:pos="680"/>
        </w:tabs>
        <w:ind w:left="0"/>
        <w:jc w:val="both"/>
        <w:rPr>
          <w:rFonts w:asciiTheme="minorHAnsi" w:eastAsia="TimesNewRomanPSMT" w:hAnsiTheme="minorHAnsi" w:cs="Arial"/>
          <w:bCs/>
        </w:rPr>
      </w:pPr>
    </w:p>
    <w:p w:rsidR="00C71846" w:rsidRPr="00F13400" w:rsidRDefault="00C71846" w:rsidP="00F13400">
      <w:pPr>
        <w:jc w:val="both"/>
        <w:rPr>
          <w:rFonts w:asciiTheme="minorHAnsi" w:hAnsiTheme="minorHAnsi" w:cs="Arial"/>
        </w:rPr>
      </w:pPr>
    </w:p>
    <w:p w:rsidR="00854D44" w:rsidRPr="00F13400" w:rsidRDefault="00854D44" w:rsidP="00F13400">
      <w:pPr>
        <w:jc w:val="both"/>
        <w:rPr>
          <w:rFonts w:asciiTheme="minorHAnsi" w:hAnsiTheme="minorHAnsi" w:cs="Arial"/>
        </w:rPr>
      </w:pPr>
    </w:p>
    <w:p w:rsidR="00C71846" w:rsidRDefault="00C71846" w:rsidP="00F13400">
      <w:pPr>
        <w:jc w:val="both"/>
        <w:rPr>
          <w:rFonts w:asciiTheme="minorHAnsi" w:hAnsiTheme="minorHAnsi" w:cs="Arial"/>
        </w:rPr>
      </w:pPr>
    </w:p>
    <w:p w:rsidR="001B11BE" w:rsidRDefault="001B11BE" w:rsidP="00F13400">
      <w:pPr>
        <w:jc w:val="both"/>
        <w:rPr>
          <w:rFonts w:asciiTheme="minorHAnsi" w:hAnsiTheme="minorHAnsi" w:cs="Arial"/>
        </w:rPr>
      </w:pPr>
    </w:p>
    <w:p w:rsidR="001B11BE" w:rsidRDefault="001B11BE" w:rsidP="00F13400">
      <w:pPr>
        <w:jc w:val="both"/>
        <w:rPr>
          <w:rFonts w:asciiTheme="minorHAnsi" w:hAnsiTheme="minorHAnsi" w:cs="Arial"/>
        </w:rPr>
      </w:pPr>
    </w:p>
    <w:p w:rsidR="001B11BE" w:rsidRDefault="001B11BE" w:rsidP="00F13400">
      <w:pPr>
        <w:jc w:val="both"/>
        <w:rPr>
          <w:rFonts w:asciiTheme="minorHAnsi" w:hAnsiTheme="minorHAnsi" w:cs="Arial"/>
        </w:rPr>
      </w:pPr>
    </w:p>
    <w:p w:rsidR="001B11BE" w:rsidRDefault="001B11BE" w:rsidP="00F13400">
      <w:pPr>
        <w:jc w:val="both"/>
        <w:rPr>
          <w:rFonts w:asciiTheme="minorHAnsi" w:hAnsiTheme="minorHAnsi" w:cs="Arial"/>
        </w:rPr>
      </w:pPr>
    </w:p>
    <w:p w:rsidR="001B11BE" w:rsidRDefault="001B11BE" w:rsidP="00F13400">
      <w:pPr>
        <w:jc w:val="both"/>
        <w:rPr>
          <w:rFonts w:asciiTheme="minorHAnsi" w:hAnsiTheme="minorHAnsi" w:cs="Arial"/>
        </w:rPr>
      </w:pPr>
    </w:p>
    <w:p w:rsidR="001B11BE" w:rsidRDefault="001B11BE" w:rsidP="00F13400">
      <w:pPr>
        <w:jc w:val="both"/>
        <w:rPr>
          <w:rFonts w:asciiTheme="minorHAnsi" w:hAnsiTheme="minorHAnsi" w:cs="Arial"/>
        </w:rPr>
      </w:pPr>
    </w:p>
    <w:p w:rsidR="001B11BE" w:rsidRDefault="001B11BE" w:rsidP="00F13400">
      <w:pPr>
        <w:jc w:val="both"/>
        <w:rPr>
          <w:rFonts w:asciiTheme="minorHAnsi" w:hAnsiTheme="minorHAnsi" w:cs="Arial"/>
        </w:rPr>
      </w:pPr>
    </w:p>
    <w:p w:rsidR="001B11BE" w:rsidRDefault="001B11BE" w:rsidP="00F13400">
      <w:pPr>
        <w:jc w:val="both"/>
        <w:rPr>
          <w:rFonts w:asciiTheme="minorHAnsi" w:hAnsiTheme="minorHAnsi" w:cs="Arial"/>
        </w:rPr>
      </w:pPr>
    </w:p>
    <w:p w:rsidR="001B11BE" w:rsidRDefault="001B11BE" w:rsidP="00F13400">
      <w:pPr>
        <w:jc w:val="both"/>
        <w:rPr>
          <w:rFonts w:asciiTheme="minorHAnsi" w:hAnsiTheme="minorHAnsi" w:cs="Arial"/>
        </w:rPr>
      </w:pPr>
    </w:p>
    <w:p w:rsidR="001B11BE" w:rsidRDefault="001B11BE" w:rsidP="00F13400">
      <w:pPr>
        <w:jc w:val="both"/>
        <w:rPr>
          <w:rFonts w:asciiTheme="minorHAnsi" w:hAnsiTheme="minorHAnsi" w:cs="Arial"/>
        </w:rPr>
      </w:pPr>
    </w:p>
    <w:p w:rsidR="001B11BE" w:rsidRDefault="001B11BE" w:rsidP="00F13400">
      <w:pPr>
        <w:jc w:val="both"/>
        <w:rPr>
          <w:rFonts w:asciiTheme="minorHAnsi" w:hAnsiTheme="minorHAnsi" w:cs="Arial"/>
        </w:rPr>
      </w:pPr>
    </w:p>
    <w:p w:rsidR="001B11BE" w:rsidRDefault="001B11BE" w:rsidP="00F13400">
      <w:pPr>
        <w:jc w:val="both"/>
        <w:rPr>
          <w:rFonts w:asciiTheme="minorHAnsi" w:hAnsiTheme="minorHAnsi" w:cs="Arial"/>
        </w:rPr>
      </w:pPr>
    </w:p>
    <w:p w:rsidR="001B11BE" w:rsidRDefault="001B11BE" w:rsidP="00F13400">
      <w:pPr>
        <w:jc w:val="both"/>
        <w:rPr>
          <w:rFonts w:asciiTheme="minorHAnsi" w:hAnsiTheme="minorHAnsi" w:cs="Arial"/>
        </w:rPr>
      </w:pPr>
    </w:p>
    <w:p w:rsidR="001B11BE" w:rsidRDefault="001B11BE" w:rsidP="00F13400">
      <w:pPr>
        <w:jc w:val="both"/>
        <w:rPr>
          <w:rFonts w:asciiTheme="minorHAnsi" w:hAnsiTheme="minorHAnsi" w:cs="Arial"/>
        </w:rPr>
      </w:pPr>
    </w:p>
    <w:p w:rsidR="001B11BE" w:rsidRDefault="001B11BE" w:rsidP="00F13400">
      <w:pPr>
        <w:jc w:val="both"/>
        <w:rPr>
          <w:rFonts w:asciiTheme="minorHAnsi" w:hAnsiTheme="minorHAnsi" w:cs="Arial"/>
        </w:rPr>
      </w:pPr>
    </w:p>
    <w:p w:rsidR="001B11BE" w:rsidRDefault="001B11BE" w:rsidP="00F13400">
      <w:pPr>
        <w:jc w:val="both"/>
        <w:rPr>
          <w:rFonts w:asciiTheme="minorHAnsi" w:hAnsiTheme="minorHAnsi" w:cs="Arial"/>
        </w:rPr>
      </w:pPr>
    </w:p>
    <w:p w:rsidR="001B11BE" w:rsidRPr="001B11BE" w:rsidRDefault="001B11BE" w:rsidP="00F13400">
      <w:pPr>
        <w:jc w:val="both"/>
        <w:rPr>
          <w:rFonts w:asciiTheme="minorHAnsi" w:hAnsiTheme="minorHAnsi" w:cs="Arial"/>
        </w:rPr>
      </w:pPr>
    </w:p>
    <w:p w:rsidR="00BB7794" w:rsidRPr="00F13400" w:rsidRDefault="00BB7794" w:rsidP="00F13400">
      <w:pPr>
        <w:jc w:val="both"/>
        <w:rPr>
          <w:rFonts w:asciiTheme="minorHAnsi" w:hAnsiTheme="minorHAnsi" w:cs="Arial"/>
        </w:rPr>
      </w:pPr>
    </w:p>
    <w:p w:rsidR="00BB7794" w:rsidRPr="00F13400" w:rsidRDefault="00BB7794" w:rsidP="00F13400">
      <w:pPr>
        <w:jc w:val="both"/>
        <w:rPr>
          <w:rFonts w:asciiTheme="minorHAnsi" w:hAnsiTheme="minorHAnsi" w:cs="Arial"/>
          <w:b/>
          <w:bCs/>
        </w:rPr>
      </w:pPr>
    </w:p>
    <w:p w:rsidR="00C71846" w:rsidRPr="00F13400" w:rsidRDefault="00C71846" w:rsidP="001B11BE">
      <w:pPr>
        <w:pStyle w:val="ListParagraph"/>
        <w:shd w:val="clear" w:color="auto" w:fill="C6D9F1"/>
        <w:ind w:left="360"/>
        <w:jc w:val="center"/>
        <w:rPr>
          <w:rFonts w:asciiTheme="minorHAnsi" w:hAnsiTheme="minorHAnsi" w:cs="Arial"/>
          <w:bCs/>
          <w:iCs/>
        </w:rPr>
      </w:pPr>
      <w:r w:rsidRPr="00F13400">
        <w:rPr>
          <w:rFonts w:asciiTheme="minorHAnsi" w:hAnsiTheme="minorHAnsi" w:cs="Arial"/>
          <w:b/>
          <w:bCs/>
          <w:i/>
          <w:iCs/>
          <w:lang w:val="ru-RU"/>
        </w:rPr>
        <w:lastRenderedPageBreak/>
        <w:t>3.</w:t>
      </w:r>
      <w:r w:rsidRPr="00F13400">
        <w:rPr>
          <w:rFonts w:asciiTheme="minorHAnsi" w:hAnsiTheme="minorHAnsi" w:cs="Arial"/>
          <w:b/>
          <w:bCs/>
          <w:i/>
          <w:iCs/>
        </w:rPr>
        <w:t xml:space="preserve"> </w:t>
      </w:r>
      <w:r w:rsidRPr="001B11BE">
        <w:rPr>
          <w:rFonts w:asciiTheme="minorHAnsi" w:hAnsiTheme="minorHAnsi" w:cs="Arial"/>
          <w:b/>
          <w:bCs/>
          <w:i/>
          <w:iCs/>
          <w:sz w:val="28"/>
          <w:szCs w:val="28"/>
        </w:rPr>
        <w:t>ОБРАЗАЦ ИЗЈАВЕ О ИСПУЊАВАЊУ УСЛОВА ИЗ ЧЛ. 75. ЗАКОНА</w:t>
      </w:r>
    </w:p>
    <w:p w:rsidR="00C71846" w:rsidRPr="00F13400" w:rsidRDefault="00C71846" w:rsidP="00F13400">
      <w:pPr>
        <w:pStyle w:val="ListParagraph"/>
        <w:shd w:val="clear" w:color="auto" w:fill="C6D9F1"/>
        <w:ind w:left="360"/>
        <w:jc w:val="both"/>
        <w:rPr>
          <w:rFonts w:asciiTheme="minorHAnsi" w:hAnsiTheme="minorHAnsi" w:cs="Arial"/>
          <w:bCs/>
          <w:iCs/>
        </w:rPr>
      </w:pPr>
    </w:p>
    <w:p w:rsidR="00C71846" w:rsidRPr="00F13400" w:rsidRDefault="00C71846" w:rsidP="00F13400">
      <w:pPr>
        <w:jc w:val="both"/>
        <w:rPr>
          <w:rFonts w:asciiTheme="minorHAnsi" w:hAnsiTheme="minorHAnsi" w:cs="Arial"/>
          <w:b/>
          <w:bCs/>
        </w:rPr>
      </w:pPr>
    </w:p>
    <w:p w:rsidR="00C71846" w:rsidRPr="001B11BE" w:rsidRDefault="00C71846" w:rsidP="001B11BE">
      <w:pPr>
        <w:jc w:val="center"/>
        <w:rPr>
          <w:rFonts w:asciiTheme="minorHAnsi" w:hAnsiTheme="minorHAnsi" w:cs="Arial"/>
          <w:b/>
          <w:bCs/>
          <w:sz w:val="28"/>
          <w:szCs w:val="28"/>
        </w:rPr>
      </w:pPr>
      <w:r w:rsidRPr="001B11BE">
        <w:rPr>
          <w:rFonts w:asciiTheme="minorHAnsi" w:hAnsiTheme="minorHAnsi" w:cs="Arial"/>
          <w:b/>
          <w:bCs/>
          <w:sz w:val="28"/>
          <w:szCs w:val="28"/>
        </w:rPr>
        <w:t>ИЗЈАВА ПОНУЂАЧА</w:t>
      </w:r>
    </w:p>
    <w:p w:rsidR="00C71846" w:rsidRPr="001B11BE" w:rsidRDefault="00C71846" w:rsidP="001B11BE">
      <w:pPr>
        <w:jc w:val="center"/>
        <w:rPr>
          <w:rFonts w:asciiTheme="minorHAnsi" w:hAnsiTheme="minorHAnsi" w:cs="Arial"/>
          <w:b/>
          <w:bCs/>
          <w:sz w:val="28"/>
          <w:szCs w:val="28"/>
        </w:rPr>
      </w:pPr>
      <w:r w:rsidRPr="001B11BE">
        <w:rPr>
          <w:rFonts w:asciiTheme="minorHAnsi" w:hAnsiTheme="minorHAnsi" w:cs="Arial"/>
          <w:b/>
          <w:bCs/>
          <w:sz w:val="28"/>
          <w:szCs w:val="28"/>
        </w:rPr>
        <w:t>О ИСПУЊАВАЊУ УСЛОВА ИЗ ЧЛ. 75. ЗАКОНА У ПОСТУПКУ ЈАВНЕ</w:t>
      </w:r>
    </w:p>
    <w:p w:rsidR="00C71846" w:rsidRPr="00F13400" w:rsidRDefault="00C71846" w:rsidP="001B11BE">
      <w:pPr>
        <w:jc w:val="center"/>
        <w:rPr>
          <w:rFonts w:asciiTheme="minorHAnsi" w:hAnsiTheme="minorHAnsi" w:cs="Arial"/>
          <w:b/>
          <w:bCs/>
        </w:rPr>
      </w:pPr>
      <w:r w:rsidRPr="001B11BE">
        <w:rPr>
          <w:rFonts w:asciiTheme="minorHAnsi" w:hAnsiTheme="minorHAnsi" w:cs="Arial"/>
          <w:b/>
          <w:bCs/>
          <w:sz w:val="28"/>
          <w:szCs w:val="28"/>
        </w:rPr>
        <w:t>НАБАВКЕ МАЛЕ ВРЕДНОСТИ</w:t>
      </w:r>
    </w:p>
    <w:p w:rsidR="00C71846" w:rsidRPr="00F13400" w:rsidRDefault="00C71846" w:rsidP="00F13400">
      <w:pPr>
        <w:jc w:val="both"/>
        <w:rPr>
          <w:rFonts w:asciiTheme="minorHAnsi" w:hAnsiTheme="minorHAnsi" w:cs="Arial"/>
          <w:b/>
          <w:bCs/>
        </w:rPr>
      </w:pPr>
    </w:p>
    <w:p w:rsidR="00C71846" w:rsidRPr="00F13400" w:rsidRDefault="00C71846" w:rsidP="00F13400">
      <w:pPr>
        <w:jc w:val="both"/>
        <w:rPr>
          <w:rFonts w:asciiTheme="minorHAnsi" w:hAnsiTheme="minorHAnsi" w:cs="Arial"/>
          <w:b/>
          <w:bCs/>
        </w:rPr>
      </w:pPr>
    </w:p>
    <w:p w:rsidR="00C71846" w:rsidRPr="00F13400" w:rsidRDefault="00C71846" w:rsidP="00F13400">
      <w:pPr>
        <w:jc w:val="both"/>
        <w:rPr>
          <w:rFonts w:asciiTheme="minorHAnsi" w:hAnsiTheme="minorHAnsi" w:cs="Arial"/>
        </w:rPr>
      </w:pPr>
      <w:r w:rsidRPr="00F13400">
        <w:rPr>
          <w:rFonts w:asciiTheme="minorHAnsi" w:hAnsiTheme="minorHAnsi" w:cs="Arial"/>
        </w:rPr>
        <w:t>У складу са чланом 77. став 4. Закона, под пуном материјалном и кривичном одговорношћу, као заступник понуђача, дајем следећу</w:t>
      </w:r>
    </w:p>
    <w:p w:rsidR="00C71846" w:rsidRPr="00F13400" w:rsidRDefault="00C71846" w:rsidP="00F13400">
      <w:pPr>
        <w:jc w:val="both"/>
        <w:rPr>
          <w:rFonts w:asciiTheme="minorHAnsi" w:hAnsiTheme="minorHAnsi" w:cs="Arial"/>
        </w:rPr>
      </w:pPr>
      <w:r w:rsidRPr="00F13400">
        <w:rPr>
          <w:rFonts w:asciiTheme="minorHAnsi" w:hAnsiTheme="minorHAnsi" w:cs="Arial"/>
        </w:rPr>
        <w:tab/>
      </w:r>
      <w:r w:rsidRPr="00F13400">
        <w:rPr>
          <w:rFonts w:asciiTheme="minorHAnsi" w:hAnsiTheme="minorHAnsi" w:cs="Arial"/>
        </w:rPr>
        <w:tab/>
      </w:r>
      <w:r w:rsidRPr="00F13400">
        <w:rPr>
          <w:rFonts w:asciiTheme="minorHAnsi" w:hAnsiTheme="minorHAnsi" w:cs="Arial"/>
        </w:rPr>
        <w:tab/>
      </w:r>
      <w:r w:rsidRPr="00F13400">
        <w:rPr>
          <w:rFonts w:asciiTheme="minorHAnsi" w:hAnsiTheme="minorHAnsi" w:cs="Arial"/>
        </w:rPr>
        <w:tab/>
      </w:r>
    </w:p>
    <w:p w:rsidR="00C71846" w:rsidRPr="00F13400" w:rsidRDefault="00C71846" w:rsidP="00F13400">
      <w:pPr>
        <w:jc w:val="both"/>
        <w:rPr>
          <w:rFonts w:asciiTheme="minorHAnsi" w:hAnsiTheme="minorHAnsi" w:cs="Arial"/>
        </w:rPr>
      </w:pPr>
    </w:p>
    <w:p w:rsidR="00C71846" w:rsidRPr="001B11BE" w:rsidRDefault="00C71846" w:rsidP="001B11BE">
      <w:pPr>
        <w:jc w:val="center"/>
        <w:rPr>
          <w:rFonts w:asciiTheme="minorHAnsi" w:hAnsiTheme="minorHAnsi" w:cs="Arial"/>
          <w:b/>
          <w:sz w:val="28"/>
          <w:szCs w:val="28"/>
        </w:rPr>
      </w:pPr>
      <w:r w:rsidRPr="001B11BE">
        <w:rPr>
          <w:rFonts w:asciiTheme="minorHAnsi" w:hAnsiTheme="minorHAnsi" w:cs="Arial"/>
          <w:b/>
          <w:sz w:val="28"/>
          <w:szCs w:val="28"/>
        </w:rPr>
        <w:t>И З Ј А В У</w:t>
      </w:r>
    </w:p>
    <w:p w:rsidR="00C71846" w:rsidRPr="00F13400" w:rsidRDefault="00C71846" w:rsidP="00F13400">
      <w:pPr>
        <w:jc w:val="both"/>
        <w:rPr>
          <w:rFonts w:asciiTheme="minorHAnsi" w:hAnsiTheme="minorHAnsi" w:cs="Arial"/>
        </w:rPr>
      </w:pPr>
    </w:p>
    <w:p w:rsidR="00C71846" w:rsidRPr="00F13400" w:rsidRDefault="00C71846" w:rsidP="00F13400">
      <w:pPr>
        <w:jc w:val="both"/>
        <w:rPr>
          <w:rFonts w:asciiTheme="minorHAnsi" w:hAnsiTheme="minorHAnsi" w:cs="Arial"/>
          <w:iCs/>
        </w:rPr>
      </w:pPr>
      <w:r w:rsidRPr="00F13400">
        <w:rPr>
          <w:rFonts w:asciiTheme="minorHAnsi" w:hAnsiTheme="minorHAnsi" w:cs="Arial"/>
        </w:rPr>
        <w:t xml:space="preserve">Понуђач </w:t>
      </w:r>
      <w:r w:rsidRPr="00F13400">
        <w:rPr>
          <w:rFonts w:asciiTheme="minorHAnsi" w:hAnsiTheme="minorHAnsi" w:cs="Arial"/>
          <w:i/>
        </w:rPr>
        <w:t xml:space="preserve"> _____________________________________________</w:t>
      </w:r>
      <w:r w:rsidRPr="00F13400">
        <w:rPr>
          <w:rFonts w:asciiTheme="minorHAnsi" w:hAnsiTheme="minorHAnsi" w:cs="Arial"/>
          <w:i/>
          <w:iCs/>
        </w:rPr>
        <w:t>[</w:t>
      </w:r>
      <w:r w:rsidRPr="00F13400">
        <w:rPr>
          <w:rFonts w:asciiTheme="minorHAnsi" w:hAnsiTheme="minorHAnsi" w:cs="Arial"/>
          <w:i/>
        </w:rPr>
        <w:t>навести назив понуђача</w:t>
      </w:r>
      <w:r w:rsidRPr="00F13400">
        <w:rPr>
          <w:rFonts w:asciiTheme="minorHAnsi" w:hAnsiTheme="minorHAnsi" w:cs="Arial"/>
          <w:i/>
          <w:iCs/>
        </w:rPr>
        <w:t>]</w:t>
      </w:r>
      <w:r w:rsidRPr="00F13400">
        <w:rPr>
          <w:rFonts w:asciiTheme="minorHAnsi" w:hAnsiTheme="minorHAnsi" w:cs="Arial"/>
          <w:i/>
        </w:rPr>
        <w:t xml:space="preserve"> </w:t>
      </w:r>
      <w:r w:rsidRPr="00F13400">
        <w:rPr>
          <w:rFonts w:asciiTheme="minorHAnsi" w:hAnsiTheme="minorHAnsi" w:cs="Arial"/>
        </w:rPr>
        <w:t>у поступку јавне набавке</w:t>
      </w:r>
      <w:r w:rsidR="00854D44" w:rsidRPr="00F13400">
        <w:rPr>
          <w:rFonts w:asciiTheme="minorHAnsi" w:hAnsiTheme="minorHAnsi" w:cs="Arial"/>
        </w:rPr>
        <w:t xml:space="preserve"> </w:t>
      </w:r>
      <w:r w:rsidR="00854D44" w:rsidRPr="00F13400">
        <w:rPr>
          <w:rFonts w:asciiTheme="minorHAnsi" w:eastAsia="TimesNewRomanPS-BoldMT" w:hAnsiTheme="minorHAnsi" w:cs="Arial"/>
          <w:b/>
          <w:bCs/>
        </w:rPr>
        <w:t xml:space="preserve">- </w:t>
      </w:r>
      <w:r w:rsidR="00F074C3" w:rsidRPr="00F13400">
        <w:rPr>
          <w:rFonts w:asciiTheme="minorHAnsi" w:hAnsiTheme="minorHAnsi" w:cs="Arial"/>
          <w:b/>
          <w:shadow/>
        </w:rPr>
        <w:t>ИЗРАДА ПРОЈЕКТНЕ ДОКУМЕНТАЦИЈЕ КОТЛАРНИЦЕ НА БИОМАСУ (ПАЛЕТ И СЕЧКА) И САНАЦИЈЕ ФАСАДЕ ДОМА ЗДРАВЉА И БОЛНИЦЕ У ПРИЈЕПОЉУ</w:t>
      </w:r>
      <w:r w:rsidRPr="00F13400">
        <w:rPr>
          <w:rFonts w:asciiTheme="minorHAnsi" w:hAnsiTheme="minorHAnsi" w:cs="Arial"/>
          <w:i/>
        </w:rPr>
        <w:t xml:space="preserve"> </w:t>
      </w:r>
      <w:r w:rsidR="00F074C3" w:rsidRPr="00F13400">
        <w:rPr>
          <w:rFonts w:asciiTheme="minorHAnsi" w:hAnsiTheme="minorHAnsi" w:cs="Arial"/>
          <w:i/>
        </w:rPr>
        <w:t xml:space="preserve"> </w:t>
      </w:r>
      <w:r w:rsidRPr="00F13400">
        <w:rPr>
          <w:rFonts w:asciiTheme="minorHAnsi" w:hAnsiTheme="minorHAnsi" w:cs="Arial"/>
        </w:rPr>
        <w:t xml:space="preserve">број </w:t>
      </w:r>
      <w:r w:rsidR="001B11BE">
        <w:rPr>
          <w:rFonts w:asciiTheme="minorHAnsi" w:hAnsiTheme="minorHAnsi" w:cs="Arial"/>
        </w:rPr>
        <w:t>410-47/2015,</w:t>
      </w:r>
      <w:r w:rsidRPr="00F13400">
        <w:rPr>
          <w:rFonts w:asciiTheme="minorHAnsi" w:hAnsiTheme="minorHAnsi" w:cs="Arial"/>
        </w:rPr>
        <w:t xml:space="preserve"> испуњава све услове из чл. 75. и 76. Закона, односно услове дефинисане конкурсном документацијом</w:t>
      </w:r>
      <w:r w:rsidRPr="00F13400">
        <w:rPr>
          <w:rFonts w:asciiTheme="minorHAnsi" w:hAnsiTheme="minorHAnsi" w:cs="Arial"/>
          <w:lang w:val="ru-RU"/>
        </w:rPr>
        <w:t xml:space="preserve"> </w:t>
      </w:r>
      <w:r w:rsidRPr="00F13400">
        <w:rPr>
          <w:rFonts w:asciiTheme="minorHAnsi" w:hAnsiTheme="minorHAnsi" w:cs="Arial"/>
        </w:rPr>
        <w:t>за предметну јавну набавку, и то:</w:t>
      </w:r>
    </w:p>
    <w:p w:rsidR="00C71846" w:rsidRPr="00F13400" w:rsidRDefault="00C71846" w:rsidP="00F13400">
      <w:pPr>
        <w:pStyle w:val="ListParagraph"/>
        <w:numPr>
          <w:ilvl w:val="0"/>
          <w:numId w:val="34"/>
        </w:numPr>
        <w:suppressAutoHyphens/>
        <w:spacing w:line="100" w:lineRule="atLeast"/>
        <w:contextualSpacing w:val="0"/>
        <w:jc w:val="both"/>
        <w:rPr>
          <w:rFonts w:asciiTheme="minorHAnsi" w:hAnsiTheme="minorHAnsi" w:cs="Arial"/>
          <w:iCs/>
        </w:rPr>
      </w:pPr>
      <w:r w:rsidRPr="00F13400">
        <w:rPr>
          <w:rFonts w:asciiTheme="minorHAnsi" w:hAnsiTheme="minorHAnsi" w:cs="Arial"/>
          <w:iCs/>
        </w:rPr>
        <w:t>Понуђач је регистрован код надлежног органа, односно уписан у одговарајући регистар;</w:t>
      </w:r>
    </w:p>
    <w:p w:rsidR="00C71846" w:rsidRPr="00F13400" w:rsidRDefault="00C71846" w:rsidP="00F13400">
      <w:pPr>
        <w:pStyle w:val="ListParagraph"/>
        <w:numPr>
          <w:ilvl w:val="0"/>
          <w:numId w:val="34"/>
        </w:numPr>
        <w:suppressAutoHyphens/>
        <w:spacing w:line="100" w:lineRule="atLeast"/>
        <w:contextualSpacing w:val="0"/>
        <w:jc w:val="both"/>
        <w:rPr>
          <w:rFonts w:asciiTheme="minorHAnsi" w:hAnsiTheme="minorHAnsi" w:cs="Arial"/>
          <w:bCs/>
          <w:iCs/>
        </w:rPr>
      </w:pPr>
      <w:r w:rsidRPr="00F13400">
        <w:rPr>
          <w:rFonts w:asciiTheme="minorHAnsi" w:hAnsiTheme="minorHAnsi" w:cs="Arial"/>
          <w:iCs/>
        </w:rPr>
        <w:t xml:space="preserve">Понуђач и његов законски </w:t>
      </w:r>
      <w:r w:rsidRPr="00F13400">
        <w:rPr>
          <w:rFonts w:asciiTheme="minorHAnsi" w:hAnsiTheme="minorHAnsi" w:cs="Arial"/>
        </w:rPr>
        <w:t>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C71846" w:rsidRPr="00F13400" w:rsidRDefault="00C71846" w:rsidP="00F13400">
      <w:pPr>
        <w:pStyle w:val="ListParagraph"/>
        <w:numPr>
          <w:ilvl w:val="0"/>
          <w:numId w:val="34"/>
        </w:numPr>
        <w:suppressAutoHyphens/>
        <w:spacing w:line="100" w:lineRule="atLeast"/>
        <w:contextualSpacing w:val="0"/>
        <w:jc w:val="both"/>
        <w:rPr>
          <w:rFonts w:asciiTheme="minorHAnsi" w:hAnsiTheme="minorHAnsi" w:cs="Arial"/>
          <w:bCs/>
          <w:iCs/>
        </w:rPr>
      </w:pPr>
      <w:r w:rsidRPr="00F13400">
        <w:rPr>
          <w:rFonts w:asciiTheme="minorHAnsi" w:hAnsiTheme="minorHAnsi" w:cs="Arial"/>
          <w:bCs/>
          <w:iCs/>
        </w:rPr>
        <w:t>Понуђачу није</w:t>
      </w:r>
      <w:r w:rsidRPr="00F13400">
        <w:rPr>
          <w:rFonts w:asciiTheme="minorHAnsi" w:hAnsiTheme="minorHAnsi" w:cs="Arial"/>
        </w:rPr>
        <w:t xml:space="preserve"> изречена мера забране обављања делатности, која је на снази у време објаве позива за подношење понуде;</w:t>
      </w:r>
    </w:p>
    <w:p w:rsidR="00C71846" w:rsidRPr="00F13400" w:rsidRDefault="00C71846" w:rsidP="00F13400">
      <w:pPr>
        <w:pStyle w:val="ListParagraph"/>
        <w:numPr>
          <w:ilvl w:val="0"/>
          <w:numId w:val="34"/>
        </w:numPr>
        <w:suppressAutoHyphens/>
        <w:spacing w:line="100" w:lineRule="atLeast"/>
        <w:contextualSpacing w:val="0"/>
        <w:jc w:val="both"/>
        <w:rPr>
          <w:rFonts w:asciiTheme="minorHAnsi" w:hAnsiTheme="minorHAnsi" w:cs="Arial"/>
        </w:rPr>
      </w:pPr>
      <w:r w:rsidRPr="00F13400">
        <w:rPr>
          <w:rFonts w:asciiTheme="minorHAnsi" w:hAnsiTheme="minorHAnsi" w:cs="Arial"/>
          <w:bCs/>
          <w:iCs/>
        </w:rPr>
        <w:t xml:space="preserve">Понуђач је измирио </w:t>
      </w:r>
      <w:r w:rsidRPr="00F13400">
        <w:rPr>
          <w:rFonts w:asciiTheme="minorHAnsi" w:hAnsiTheme="minorHAnsi" w:cs="Arial"/>
        </w:rPr>
        <w:t>доспеле порезе, доприносе и друге јавне дажбине у складу са прописима Републике Србије (</w:t>
      </w:r>
      <w:r w:rsidRPr="00F13400">
        <w:rPr>
          <w:rFonts w:asciiTheme="minorHAnsi" w:hAnsiTheme="minorHAnsi" w:cs="Arial"/>
          <w:i/>
        </w:rPr>
        <w:t>или стране државе када има седиште на њеној територији);</w:t>
      </w:r>
    </w:p>
    <w:p w:rsidR="00C71846" w:rsidRPr="00F13400" w:rsidRDefault="00C71846" w:rsidP="00F13400">
      <w:pPr>
        <w:pStyle w:val="ListParagraph"/>
        <w:numPr>
          <w:ilvl w:val="0"/>
          <w:numId w:val="34"/>
        </w:numPr>
        <w:suppressAutoHyphens/>
        <w:spacing w:line="100" w:lineRule="atLeast"/>
        <w:contextualSpacing w:val="0"/>
        <w:jc w:val="both"/>
        <w:rPr>
          <w:rFonts w:asciiTheme="minorHAnsi" w:hAnsiTheme="minorHAnsi" w:cs="Arial"/>
          <w:iCs/>
        </w:rPr>
      </w:pPr>
      <w:r w:rsidRPr="00F13400">
        <w:rPr>
          <w:rFonts w:asciiTheme="minorHAnsi" w:hAnsiTheme="minorHAnsi" w:cs="Arial"/>
        </w:rPr>
        <w:t>Понуђач је поштовао обавезе које произлазе из важећих прописа о заштити на раду, запошљавању и условима рада, заштити животне средине и гарантује да је ималац права интелектуалне својине;</w:t>
      </w:r>
    </w:p>
    <w:p w:rsidR="00C71846" w:rsidRPr="00F13400" w:rsidRDefault="00C71846" w:rsidP="00F13400">
      <w:pPr>
        <w:jc w:val="both"/>
        <w:rPr>
          <w:rFonts w:asciiTheme="minorHAnsi" w:hAnsiTheme="minorHAnsi" w:cs="Arial"/>
          <w:i/>
        </w:rPr>
      </w:pPr>
    </w:p>
    <w:p w:rsidR="00C71846" w:rsidRPr="00F13400" w:rsidRDefault="00C71846" w:rsidP="00F13400">
      <w:pPr>
        <w:jc w:val="both"/>
        <w:rPr>
          <w:rFonts w:asciiTheme="minorHAnsi" w:hAnsiTheme="minorHAnsi" w:cs="Arial"/>
          <w:i/>
        </w:rPr>
      </w:pPr>
    </w:p>
    <w:p w:rsidR="00C71846" w:rsidRPr="00F13400" w:rsidRDefault="00C71846" w:rsidP="00F13400">
      <w:pPr>
        <w:jc w:val="both"/>
        <w:rPr>
          <w:rFonts w:asciiTheme="minorHAnsi" w:hAnsiTheme="minorHAnsi" w:cs="Arial"/>
        </w:rPr>
      </w:pPr>
      <w:r w:rsidRPr="00F13400">
        <w:rPr>
          <w:rFonts w:asciiTheme="minorHAnsi" w:hAnsiTheme="minorHAnsi" w:cs="Arial"/>
        </w:rPr>
        <w:t>Место:_____________                                                            Понуђач:</w:t>
      </w:r>
    </w:p>
    <w:p w:rsidR="00C71846" w:rsidRPr="00F13400" w:rsidRDefault="00C71846" w:rsidP="00F13400">
      <w:pPr>
        <w:jc w:val="both"/>
        <w:rPr>
          <w:rFonts w:asciiTheme="minorHAnsi" w:hAnsiTheme="minorHAnsi" w:cs="Arial"/>
          <w:b/>
          <w:bCs/>
          <w:i/>
        </w:rPr>
      </w:pPr>
      <w:r w:rsidRPr="00F13400">
        <w:rPr>
          <w:rFonts w:asciiTheme="minorHAnsi" w:hAnsiTheme="minorHAnsi" w:cs="Arial"/>
        </w:rPr>
        <w:t xml:space="preserve">Датум:_____________                         М.П.                     _____________________                                                        </w:t>
      </w:r>
    </w:p>
    <w:p w:rsidR="00C71846" w:rsidRPr="00F13400" w:rsidRDefault="00C71846" w:rsidP="00F13400">
      <w:pPr>
        <w:pStyle w:val="BodyText2"/>
        <w:spacing w:line="100" w:lineRule="atLeast"/>
        <w:rPr>
          <w:rFonts w:asciiTheme="minorHAnsi" w:hAnsiTheme="minorHAnsi" w:cs="Arial"/>
          <w:b/>
          <w:bCs/>
          <w:i/>
        </w:rPr>
      </w:pPr>
    </w:p>
    <w:p w:rsidR="00C71846" w:rsidRDefault="00C71846" w:rsidP="001B11BE">
      <w:pPr>
        <w:pStyle w:val="ListParagraph"/>
        <w:ind w:left="0"/>
        <w:jc w:val="both"/>
        <w:rPr>
          <w:rFonts w:asciiTheme="minorHAnsi" w:hAnsiTheme="minorHAnsi" w:cs="Arial"/>
          <w:bCs/>
          <w:i/>
          <w:iCs/>
        </w:rPr>
      </w:pPr>
      <w:r w:rsidRPr="00F13400">
        <w:rPr>
          <w:rFonts w:asciiTheme="minorHAnsi" w:hAnsiTheme="minorHAnsi" w:cs="Arial"/>
          <w:b/>
          <w:bCs/>
          <w:i/>
        </w:rPr>
        <w:t>Напомена:</w:t>
      </w:r>
      <w:r w:rsidRPr="00F13400">
        <w:rPr>
          <w:rFonts w:asciiTheme="minorHAnsi" w:hAnsiTheme="minorHAnsi" w:cs="Arial"/>
          <w:bCs/>
          <w:i/>
        </w:rPr>
        <w:t xml:space="preserve"> </w:t>
      </w:r>
      <w:r w:rsidRPr="00F13400">
        <w:rPr>
          <w:rFonts w:asciiTheme="minorHAnsi" w:hAnsiTheme="minorHAnsi" w:cs="Arial"/>
          <w:b/>
          <w:bCs/>
          <w:i/>
          <w:iCs/>
          <w:u w:val="single"/>
        </w:rPr>
        <w:t>Уколико понуду подноси група понуђача,</w:t>
      </w:r>
      <w:r w:rsidRPr="00F13400">
        <w:rPr>
          <w:rFonts w:asciiTheme="minorHAnsi" w:hAnsiTheme="minorHAnsi" w:cs="Arial"/>
          <w:bCs/>
          <w:i/>
          <w:iCs/>
        </w:rPr>
        <w:t xml:space="preserve"> Изјава мора бити потписана од стране овлашћеног лица сваког понуђача из групе понуђача и оверена печатом. </w:t>
      </w:r>
    </w:p>
    <w:p w:rsidR="001B11BE" w:rsidRPr="001B11BE" w:rsidRDefault="001B11BE" w:rsidP="001B11BE">
      <w:pPr>
        <w:pStyle w:val="ListParagraph"/>
        <w:ind w:left="0"/>
        <w:jc w:val="both"/>
        <w:rPr>
          <w:rFonts w:asciiTheme="minorHAnsi" w:hAnsiTheme="minorHAnsi" w:cs="Arial"/>
          <w:bCs/>
          <w:i/>
          <w:iCs/>
        </w:rPr>
      </w:pPr>
    </w:p>
    <w:p w:rsidR="00C71846" w:rsidRPr="001B11BE" w:rsidRDefault="00C71846" w:rsidP="001B11BE">
      <w:pPr>
        <w:jc w:val="center"/>
        <w:rPr>
          <w:rFonts w:asciiTheme="minorHAnsi" w:hAnsiTheme="minorHAnsi" w:cs="Arial"/>
          <w:b/>
          <w:bCs/>
          <w:sz w:val="28"/>
          <w:szCs w:val="28"/>
        </w:rPr>
      </w:pPr>
      <w:r w:rsidRPr="001B11BE">
        <w:rPr>
          <w:rFonts w:asciiTheme="minorHAnsi" w:hAnsiTheme="minorHAnsi" w:cs="Arial"/>
          <w:b/>
          <w:bCs/>
          <w:sz w:val="28"/>
          <w:szCs w:val="28"/>
        </w:rPr>
        <w:lastRenderedPageBreak/>
        <w:t>ИЗЈАВА ПОДИЗВОЂАЧА</w:t>
      </w:r>
    </w:p>
    <w:p w:rsidR="00C71846" w:rsidRPr="001B11BE" w:rsidRDefault="00C71846" w:rsidP="001B11BE">
      <w:pPr>
        <w:jc w:val="center"/>
        <w:rPr>
          <w:rFonts w:asciiTheme="minorHAnsi" w:hAnsiTheme="minorHAnsi" w:cs="Arial"/>
          <w:b/>
          <w:bCs/>
          <w:sz w:val="28"/>
          <w:szCs w:val="28"/>
        </w:rPr>
      </w:pPr>
      <w:r w:rsidRPr="001B11BE">
        <w:rPr>
          <w:rFonts w:asciiTheme="minorHAnsi" w:hAnsiTheme="minorHAnsi" w:cs="Arial"/>
          <w:b/>
          <w:bCs/>
          <w:sz w:val="28"/>
          <w:szCs w:val="28"/>
        </w:rPr>
        <w:t>О ИСПУЊАВАЊУ УСЛОВА ИЗ ЧЛ. 75. ЗАКОНА У ПОСТУПКУ ЈАВНЕ</w:t>
      </w:r>
    </w:p>
    <w:p w:rsidR="00C71846" w:rsidRPr="001B11BE" w:rsidRDefault="00C71846" w:rsidP="001B11BE">
      <w:pPr>
        <w:jc w:val="center"/>
        <w:rPr>
          <w:rFonts w:asciiTheme="minorHAnsi" w:hAnsiTheme="minorHAnsi" w:cs="Arial"/>
          <w:b/>
          <w:bCs/>
          <w:sz w:val="28"/>
          <w:szCs w:val="28"/>
        </w:rPr>
      </w:pPr>
      <w:r w:rsidRPr="001B11BE">
        <w:rPr>
          <w:rFonts w:asciiTheme="minorHAnsi" w:hAnsiTheme="minorHAnsi" w:cs="Arial"/>
          <w:b/>
          <w:bCs/>
          <w:sz w:val="28"/>
          <w:szCs w:val="28"/>
        </w:rPr>
        <w:t>НАБАВКЕ МАЛЕ ВРЕДНОСТИ</w:t>
      </w:r>
    </w:p>
    <w:p w:rsidR="00C71846" w:rsidRPr="00F13400" w:rsidRDefault="00C71846" w:rsidP="00F13400">
      <w:pPr>
        <w:jc w:val="both"/>
        <w:rPr>
          <w:rFonts w:asciiTheme="minorHAnsi" w:hAnsiTheme="minorHAnsi" w:cs="Arial"/>
          <w:b/>
          <w:bCs/>
        </w:rPr>
      </w:pPr>
    </w:p>
    <w:p w:rsidR="00C71846" w:rsidRPr="00F13400" w:rsidRDefault="00C71846" w:rsidP="00F13400">
      <w:pPr>
        <w:jc w:val="both"/>
        <w:rPr>
          <w:rFonts w:asciiTheme="minorHAnsi" w:hAnsiTheme="minorHAnsi" w:cs="Arial"/>
          <w:b/>
          <w:bCs/>
        </w:rPr>
      </w:pPr>
    </w:p>
    <w:p w:rsidR="00C71846" w:rsidRPr="00F13400" w:rsidRDefault="00C71846" w:rsidP="00F13400">
      <w:pPr>
        <w:jc w:val="both"/>
        <w:rPr>
          <w:rFonts w:asciiTheme="minorHAnsi" w:hAnsiTheme="minorHAnsi" w:cs="Arial"/>
        </w:rPr>
      </w:pPr>
      <w:r w:rsidRPr="00F13400">
        <w:rPr>
          <w:rFonts w:asciiTheme="minorHAnsi" w:hAnsiTheme="minorHAnsi" w:cs="Arial"/>
        </w:rPr>
        <w:t>У складу са чланом 77. став 4. Закона, под пуном материјалном и кривичном одговорношћу, као заступник подизвођача, дајем следећу</w:t>
      </w:r>
    </w:p>
    <w:p w:rsidR="00C71846" w:rsidRPr="00F13400" w:rsidRDefault="00C71846" w:rsidP="00F13400">
      <w:pPr>
        <w:jc w:val="both"/>
        <w:rPr>
          <w:rFonts w:asciiTheme="minorHAnsi" w:hAnsiTheme="minorHAnsi" w:cs="Arial"/>
        </w:rPr>
      </w:pPr>
      <w:r w:rsidRPr="00F13400">
        <w:rPr>
          <w:rFonts w:asciiTheme="minorHAnsi" w:hAnsiTheme="minorHAnsi" w:cs="Arial"/>
        </w:rPr>
        <w:tab/>
      </w:r>
      <w:r w:rsidRPr="00F13400">
        <w:rPr>
          <w:rFonts w:asciiTheme="minorHAnsi" w:hAnsiTheme="minorHAnsi" w:cs="Arial"/>
        </w:rPr>
        <w:tab/>
      </w:r>
      <w:r w:rsidRPr="00F13400">
        <w:rPr>
          <w:rFonts w:asciiTheme="minorHAnsi" w:hAnsiTheme="minorHAnsi" w:cs="Arial"/>
        </w:rPr>
        <w:tab/>
      </w:r>
      <w:r w:rsidRPr="00F13400">
        <w:rPr>
          <w:rFonts w:asciiTheme="minorHAnsi" w:hAnsiTheme="minorHAnsi" w:cs="Arial"/>
        </w:rPr>
        <w:tab/>
      </w:r>
    </w:p>
    <w:p w:rsidR="00C71846" w:rsidRPr="001B11BE" w:rsidRDefault="00C71846" w:rsidP="001B11BE">
      <w:pPr>
        <w:jc w:val="center"/>
        <w:rPr>
          <w:rFonts w:asciiTheme="minorHAnsi" w:hAnsiTheme="minorHAnsi" w:cs="Arial"/>
          <w:sz w:val="28"/>
          <w:szCs w:val="28"/>
        </w:rPr>
      </w:pPr>
    </w:p>
    <w:p w:rsidR="00C71846" w:rsidRPr="001B11BE" w:rsidRDefault="00C71846" w:rsidP="001B11BE">
      <w:pPr>
        <w:jc w:val="center"/>
        <w:rPr>
          <w:rFonts w:asciiTheme="minorHAnsi" w:hAnsiTheme="minorHAnsi" w:cs="Arial"/>
          <w:b/>
          <w:sz w:val="28"/>
          <w:szCs w:val="28"/>
        </w:rPr>
      </w:pPr>
      <w:r w:rsidRPr="001B11BE">
        <w:rPr>
          <w:rFonts w:asciiTheme="minorHAnsi" w:hAnsiTheme="minorHAnsi" w:cs="Arial"/>
          <w:b/>
          <w:sz w:val="28"/>
          <w:szCs w:val="28"/>
        </w:rPr>
        <w:t>И З Ј А В У</w:t>
      </w:r>
    </w:p>
    <w:p w:rsidR="00C71846" w:rsidRPr="00F13400" w:rsidRDefault="00C71846" w:rsidP="00F13400">
      <w:pPr>
        <w:jc w:val="both"/>
        <w:rPr>
          <w:rFonts w:asciiTheme="minorHAnsi" w:hAnsiTheme="minorHAnsi" w:cs="Arial"/>
        </w:rPr>
      </w:pPr>
    </w:p>
    <w:p w:rsidR="00C71846" w:rsidRPr="00F13400" w:rsidRDefault="00C71846" w:rsidP="00F13400">
      <w:pPr>
        <w:jc w:val="both"/>
        <w:rPr>
          <w:rFonts w:asciiTheme="minorHAnsi" w:hAnsiTheme="minorHAnsi" w:cs="Arial"/>
          <w:iCs/>
        </w:rPr>
      </w:pPr>
      <w:r w:rsidRPr="00F13400">
        <w:rPr>
          <w:rFonts w:asciiTheme="minorHAnsi" w:hAnsiTheme="minorHAnsi" w:cs="Arial"/>
        </w:rPr>
        <w:t>Подизвођач</w:t>
      </w:r>
      <w:r w:rsidRPr="00F13400">
        <w:rPr>
          <w:rFonts w:asciiTheme="minorHAnsi" w:hAnsiTheme="minorHAnsi" w:cs="Arial"/>
          <w:i/>
        </w:rPr>
        <w:t>_____________________________________</w:t>
      </w:r>
      <w:r w:rsidRPr="00F13400">
        <w:rPr>
          <w:rFonts w:asciiTheme="minorHAnsi" w:hAnsiTheme="minorHAnsi" w:cs="Arial"/>
        </w:rPr>
        <w:t>_______</w:t>
      </w:r>
      <w:r w:rsidRPr="00F13400">
        <w:rPr>
          <w:rFonts w:asciiTheme="minorHAnsi" w:hAnsiTheme="minorHAnsi" w:cs="Arial"/>
          <w:i/>
          <w:iCs/>
        </w:rPr>
        <w:t>[</w:t>
      </w:r>
      <w:r w:rsidRPr="00F13400">
        <w:rPr>
          <w:rFonts w:asciiTheme="minorHAnsi" w:hAnsiTheme="minorHAnsi" w:cs="Arial"/>
          <w:i/>
        </w:rPr>
        <w:t>навести назив подизвођача</w:t>
      </w:r>
      <w:r w:rsidRPr="00F13400">
        <w:rPr>
          <w:rFonts w:asciiTheme="minorHAnsi" w:hAnsiTheme="minorHAnsi" w:cs="Arial"/>
          <w:i/>
          <w:iCs/>
        </w:rPr>
        <w:t>]</w:t>
      </w:r>
      <w:r w:rsidRPr="00F13400">
        <w:rPr>
          <w:rFonts w:asciiTheme="minorHAnsi" w:hAnsiTheme="minorHAnsi" w:cs="Arial"/>
          <w:i/>
        </w:rPr>
        <w:t xml:space="preserve"> </w:t>
      </w:r>
      <w:r w:rsidRPr="00F13400">
        <w:rPr>
          <w:rFonts w:asciiTheme="minorHAnsi" w:hAnsiTheme="minorHAnsi" w:cs="Arial"/>
        </w:rPr>
        <w:t>у поступку јавне набавке</w:t>
      </w:r>
      <w:r w:rsidR="00854D44" w:rsidRPr="00F13400">
        <w:rPr>
          <w:rFonts w:asciiTheme="minorHAnsi" w:hAnsiTheme="minorHAnsi" w:cs="Arial"/>
        </w:rPr>
        <w:t xml:space="preserve"> </w:t>
      </w:r>
      <w:r w:rsidR="00854D44" w:rsidRPr="00F13400">
        <w:rPr>
          <w:rFonts w:asciiTheme="minorHAnsi" w:eastAsia="TimesNewRomanPS-BoldMT" w:hAnsiTheme="minorHAnsi" w:cs="Arial"/>
          <w:b/>
          <w:bCs/>
        </w:rPr>
        <w:t xml:space="preserve">- </w:t>
      </w:r>
      <w:r w:rsidR="00F074C3" w:rsidRPr="00F13400">
        <w:rPr>
          <w:rFonts w:asciiTheme="minorHAnsi" w:hAnsiTheme="minorHAnsi" w:cs="Arial"/>
          <w:b/>
          <w:shadow/>
        </w:rPr>
        <w:t>ИЗРАДА ПРОЈЕКТНЕ ДОКУМЕНТАЦИЈЕ КОТЛАРНИЦЕ НА БИОМАСУ (ПАЛЕТ И СЕЧКА) И САНАЦИЈЕ ФАСАДЕ ДОМА ЗДРАВЉА И БОЛНИЦЕ У ПРИЈЕПОЉУ</w:t>
      </w:r>
      <w:r w:rsidR="00F074C3" w:rsidRPr="00F13400">
        <w:rPr>
          <w:rFonts w:asciiTheme="minorHAnsi" w:hAnsiTheme="minorHAnsi" w:cs="Arial"/>
          <w:i/>
        </w:rPr>
        <w:t xml:space="preserve">  </w:t>
      </w:r>
      <w:r w:rsidRPr="00F13400">
        <w:rPr>
          <w:rFonts w:asciiTheme="minorHAnsi" w:hAnsiTheme="minorHAnsi" w:cs="Arial"/>
        </w:rPr>
        <w:t xml:space="preserve">број </w:t>
      </w:r>
      <w:r w:rsidR="001B11BE">
        <w:rPr>
          <w:rFonts w:asciiTheme="minorHAnsi" w:hAnsiTheme="minorHAnsi" w:cs="Arial"/>
        </w:rPr>
        <w:t>410-47/2015,</w:t>
      </w:r>
      <w:r w:rsidRPr="00F13400">
        <w:rPr>
          <w:rFonts w:asciiTheme="minorHAnsi" w:hAnsiTheme="minorHAnsi" w:cs="Arial"/>
        </w:rPr>
        <w:t xml:space="preserve"> испуњава све услове из чл. 75. Закона, односно услове дефинисане конкурсном документацијом</w:t>
      </w:r>
      <w:r w:rsidRPr="00F13400">
        <w:rPr>
          <w:rFonts w:asciiTheme="minorHAnsi" w:hAnsiTheme="minorHAnsi" w:cs="Arial"/>
          <w:lang w:val="ru-RU"/>
        </w:rPr>
        <w:t xml:space="preserve"> </w:t>
      </w:r>
      <w:r w:rsidRPr="00F13400">
        <w:rPr>
          <w:rFonts w:asciiTheme="minorHAnsi" w:hAnsiTheme="minorHAnsi" w:cs="Arial"/>
        </w:rPr>
        <w:t>за предметну јавну набавку, и то:</w:t>
      </w:r>
    </w:p>
    <w:p w:rsidR="00C71846" w:rsidRPr="00F13400" w:rsidRDefault="00C71846" w:rsidP="00F13400">
      <w:pPr>
        <w:pStyle w:val="ListParagraph"/>
        <w:numPr>
          <w:ilvl w:val="0"/>
          <w:numId w:val="41"/>
        </w:numPr>
        <w:suppressAutoHyphens/>
        <w:spacing w:line="100" w:lineRule="atLeast"/>
        <w:contextualSpacing w:val="0"/>
        <w:jc w:val="both"/>
        <w:rPr>
          <w:rFonts w:asciiTheme="minorHAnsi" w:hAnsiTheme="minorHAnsi" w:cs="Arial"/>
          <w:iCs/>
        </w:rPr>
      </w:pPr>
      <w:r w:rsidRPr="00F13400">
        <w:rPr>
          <w:rFonts w:asciiTheme="minorHAnsi" w:hAnsiTheme="minorHAnsi" w:cs="Arial"/>
          <w:iCs/>
        </w:rPr>
        <w:t>Подизвођач је регистрован код надлежног органа, односно уписан у одговарајући регистар;</w:t>
      </w:r>
    </w:p>
    <w:p w:rsidR="00C71846" w:rsidRPr="00F13400" w:rsidRDefault="00C71846" w:rsidP="00F13400">
      <w:pPr>
        <w:pStyle w:val="ListParagraph"/>
        <w:numPr>
          <w:ilvl w:val="0"/>
          <w:numId w:val="41"/>
        </w:numPr>
        <w:suppressAutoHyphens/>
        <w:spacing w:line="100" w:lineRule="atLeast"/>
        <w:contextualSpacing w:val="0"/>
        <w:jc w:val="both"/>
        <w:rPr>
          <w:rFonts w:asciiTheme="minorHAnsi" w:hAnsiTheme="minorHAnsi" w:cs="Arial"/>
          <w:bCs/>
          <w:iCs/>
        </w:rPr>
      </w:pPr>
      <w:r w:rsidRPr="00F13400">
        <w:rPr>
          <w:rFonts w:asciiTheme="minorHAnsi" w:hAnsiTheme="minorHAnsi" w:cs="Arial"/>
          <w:iCs/>
        </w:rPr>
        <w:t>П</w:t>
      </w:r>
      <w:r w:rsidRPr="00F13400">
        <w:rPr>
          <w:rFonts w:asciiTheme="minorHAnsi" w:hAnsiTheme="minorHAnsi" w:cs="Arial"/>
        </w:rPr>
        <w:t>одизвођач</w:t>
      </w:r>
      <w:r w:rsidRPr="00F13400">
        <w:rPr>
          <w:rFonts w:asciiTheme="minorHAnsi" w:hAnsiTheme="minorHAnsi" w:cs="Arial"/>
          <w:iCs/>
        </w:rPr>
        <w:t xml:space="preserve"> и његов законски </w:t>
      </w:r>
      <w:r w:rsidRPr="00F13400">
        <w:rPr>
          <w:rFonts w:asciiTheme="minorHAnsi" w:hAnsiTheme="minorHAnsi" w:cs="Arial"/>
        </w:rPr>
        <w:t>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C71846" w:rsidRPr="00F13400" w:rsidRDefault="00C71846" w:rsidP="00F13400">
      <w:pPr>
        <w:pStyle w:val="ListParagraph"/>
        <w:numPr>
          <w:ilvl w:val="0"/>
          <w:numId w:val="41"/>
        </w:numPr>
        <w:suppressAutoHyphens/>
        <w:spacing w:line="100" w:lineRule="atLeast"/>
        <w:contextualSpacing w:val="0"/>
        <w:jc w:val="both"/>
        <w:rPr>
          <w:rFonts w:asciiTheme="minorHAnsi" w:hAnsiTheme="minorHAnsi" w:cs="Arial"/>
          <w:bCs/>
          <w:iCs/>
        </w:rPr>
      </w:pPr>
      <w:r w:rsidRPr="00F13400">
        <w:rPr>
          <w:rFonts w:asciiTheme="minorHAnsi" w:hAnsiTheme="minorHAnsi" w:cs="Arial"/>
          <w:bCs/>
          <w:iCs/>
        </w:rPr>
        <w:t>П</w:t>
      </w:r>
      <w:r w:rsidRPr="00F13400">
        <w:rPr>
          <w:rFonts w:asciiTheme="minorHAnsi" w:hAnsiTheme="minorHAnsi" w:cs="Arial"/>
        </w:rPr>
        <w:t>одизвођачу</w:t>
      </w:r>
      <w:r w:rsidRPr="00F13400">
        <w:rPr>
          <w:rFonts w:asciiTheme="minorHAnsi" w:hAnsiTheme="minorHAnsi" w:cs="Arial"/>
          <w:bCs/>
          <w:iCs/>
        </w:rPr>
        <w:t xml:space="preserve"> није</w:t>
      </w:r>
      <w:r w:rsidRPr="00F13400">
        <w:rPr>
          <w:rFonts w:asciiTheme="minorHAnsi" w:hAnsiTheme="minorHAnsi" w:cs="Arial"/>
        </w:rPr>
        <w:t xml:space="preserve"> изречена мера забране обављања делатности, која је на снази у време објаве позива за подношење понуде;</w:t>
      </w:r>
    </w:p>
    <w:p w:rsidR="00C71846" w:rsidRPr="00F13400" w:rsidRDefault="00C71846" w:rsidP="00F13400">
      <w:pPr>
        <w:pStyle w:val="ListParagraph"/>
        <w:numPr>
          <w:ilvl w:val="0"/>
          <w:numId w:val="41"/>
        </w:numPr>
        <w:suppressAutoHyphens/>
        <w:spacing w:line="100" w:lineRule="atLeast"/>
        <w:contextualSpacing w:val="0"/>
        <w:jc w:val="both"/>
        <w:rPr>
          <w:rFonts w:asciiTheme="minorHAnsi" w:hAnsiTheme="minorHAnsi" w:cs="Arial"/>
        </w:rPr>
      </w:pPr>
      <w:r w:rsidRPr="00F13400">
        <w:rPr>
          <w:rFonts w:asciiTheme="minorHAnsi" w:hAnsiTheme="minorHAnsi" w:cs="Arial"/>
          <w:bCs/>
          <w:iCs/>
        </w:rPr>
        <w:t xml:space="preserve">Подизвођач је измирио </w:t>
      </w:r>
      <w:r w:rsidRPr="00F13400">
        <w:rPr>
          <w:rFonts w:asciiTheme="minorHAnsi" w:hAnsiTheme="minorHAnsi" w:cs="Arial"/>
        </w:rPr>
        <w:t>доспеле порезе, доприносе и друге јавне дажбине у складу са прописима Републике Србије (</w:t>
      </w:r>
      <w:r w:rsidRPr="00F13400">
        <w:rPr>
          <w:rFonts w:asciiTheme="minorHAnsi" w:hAnsiTheme="minorHAnsi" w:cs="Arial"/>
          <w:i/>
        </w:rPr>
        <w:t>или стране државе када има седиште на њеној територији).</w:t>
      </w:r>
    </w:p>
    <w:p w:rsidR="00C71846" w:rsidRPr="00F13400" w:rsidRDefault="00C71846" w:rsidP="00F13400">
      <w:pPr>
        <w:jc w:val="both"/>
        <w:rPr>
          <w:rFonts w:asciiTheme="minorHAnsi" w:hAnsiTheme="minorHAnsi" w:cs="Arial"/>
          <w:i/>
        </w:rPr>
      </w:pPr>
    </w:p>
    <w:p w:rsidR="00C71846" w:rsidRPr="00F13400" w:rsidRDefault="00C71846" w:rsidP="00F13400">
      <w:pPr>
        <w:jc w:val="both"/>
        <w:rPr>
          <w:rFonts w:asciiTheme="minorHAnsi" w:hAnsiTheme="minorHAnsi" w:cs="Arial"/>
          <w:i/>
        </w:rPr>
      </w:pPr>
    </w:p>
    <w:p w:rsidR="00C71846" w:rsidRPr="00F13400" w:rsidRDefault="00C71846" w:rsidP="00F13400">
      <w:pPr>
        <w:jc w:val="both"/>
        <w:rPr>
          <w:rFonts w:asciiTheme="minorHAnsi" w:hAnsiTheme="minorHAnsi" w:cs="Arial"/>
        </w:rPr>
      </w:pPr>
      <w:r w:rsidRPr="00F13400">
        <w:rPr>
          <w:rFonts w:asciiTheme="minorHAnsi" w:hAnsiTheme="minorHAnsi" w:cs="Arial"/>
        </w:rPr>
        <w:t>Место:_____________                                                            П</w:t>
      </w:r>
      <w:r w:rsidRPr="00F13400">
        <w:rPr>
          <w:rFonts w:asciiTheme="minorHAnsi" w:hAnsiTheme="minorHAnsi" w:cs="Arial"/>
          <w:i/>
        </w:rPr>
        <w:t>одизвођач</w:t>
      </w:r>
      <w:r w:rsidRPr="00F13400">
        <w:rPr>
          <w:rFonts w:asciiTheme="minorHAnsi" w:hAnsiTheme="minorHAnsi" w:cs="Arial"/>
        </w:rPr>
        <w:t>:</w:t>
      </w:r>
    </w:p>
    <w:p w:rsidR="00C71846" w:rsidRPr="00F13400" w:rsidRDefault="00C71846" w:rsidP="00F13400">
      <w:pPr>
        <w:jc w:val="both"/>
        <w:rPr>
          <w:rFonts w:asciiTheme="minorHAnsi" w:hAnsiTheme="minorHAnsi" w:cs="Arial"/>
          <w:b/>
          <w:bCs/>
          <w:i/>
        </w:rPr>
      </w:pPr>
      <w:r w:rsidRPr="00F13400">
        <w:rPr>
          <w:rFonts w:asciiTheme="minorHAnsi" w:hAnsiTheme="minorHAnsi" w:cs="Arial"/>
        </w:rPr>
        <w:t xml:space="preserve">Датум:_____________                         М.П.                     _____________________                                                        </w:t>
      </w:r>
    </w:p>
    <w:p w:rsidR="00C71846" w:rsidRPr="00F13400" w:rsidRDefault="00C71846" w:rsidP="00F13400">
      <w:pPr>
        <w:pStyle w:val="BodyText2"/>
        <w:spacing w:line="100" w:lineRule="atLeast"/>
        <w:rPr>
          <w:rFonts w:asciiTheme="minorHAnsi" w:hAnsiTheme="minorHAnsi" w:cs="Arial"/>
          <w:b/>
          <w:bCs/>
          <w:i/>
        </w:rPr>
      </w:pPr>
    </w:p>
    <w:p w:rsidR="00C71846" w:rsidRPr="00F13400" w:rsidRDefault="00C71846" w:rsidP="00F13400">
      <w:pPr>
        <w:pStyle w:val="ListParagraph"/>
        <w:ind w:left="0"/>
        <w:jc w:val="both"/>
        <w:rPr>
          <w:rFonts w:asciiTheme="minorHAnsi" w:hAnsiTheme="minorHAnsi" w:cs="Arial"/>
          <w:bCs/>
          <w:i/>
          <w:iCs/>
        </w:rPr>
      </w:pPr>
      <w:r w:rsidRPr="00F13400">
        <w:rPr>
          <w:rFonts w:asciiTheme="minorHAnsi" w:hAnsiTheme="minorHAnsi" w:cs="Arial"/>
          <w:b/>
          <w:bCs/>
          <w:i/>
          <w:iCs/>
          <w:u w:val="single"/>
        </w:rPr>
        <w:t>Уколико понуђач подноси понуду са подизвођачем</w:t>
      </w:r>
      <w:r w:rsidRPr="00F13400">
        <w:rPr>
          <w:rFonts w:asciiTheme="minorHAnsi" w:hAnsiTheme="minorHAnsi" w:cs="Arial"/>
          <w:bCs/>
          <w:i/>
          <w:iCs/>
        </w:rPr>
        <w:t xml:space="preserve">, Изјава мора бити потписана од стране овлашћеног лица подизвођача и оверена печатом. </w:t>
      </w:r>
    </w:p>
    <w:p w:rsidR="00C71846" w:rsidRPr="00F13400" w:rsidRDefault="00C71846" w:rsidP="00F13400">
      <w:pPr>
        <w:pStyle w:val="BodyText2"/>
        <w:spacing w:line="100" w:lineRule="atLeast"/>
        <w:rPr>
          <w:rFonts w:asciiTheme="minorHAnsi" w:hAnsiTheme="minorHAnsi" w:cs="Arial"/>
          <w:b/>
          <w:bCs/>
          <w:i/>
        </w:rPr>
      </w:pPr>
    </w:p>
    <w:p w:rsidR="00C71846" w:rsidRPr="00F13400" w:rsidRDefault="00C71846" w:rsidP="00F13400">
      <w:pPr>
        <w:pStyle w:val="BodyText2"/>
        <w:spacing w:line="100" w:lineRule="atLeast"/>
        <w:rPr>
          <w:rFonts w:asciiTheme="minorHAnsi" w:hAnsiTheme="minorHAnsi" w:cs="Arial"/>
          <w:b/>
          <w:bCs/>
          <w:i/>
        </w:rPr>
      </w:pPr>
    </w:p>
    <w:p w:rsidR="00BB7794" w:rsidRDefault="00BB7794" w:rsidP="00F13400">
      <w:pPr>
        <w:pStyle w:val="BodyText2"/>
        <w:spacing w:line="100" w:lineRule="atLeast"/>
        <w:rPr>
          <w:rFonts w:asciiTheme="minorHAnsi" w:hAnsiTheme="minorHAnsi" w:cs="Arial"/>
          <w:b/>
          <w:bCs/>
          <w:i/>
        </w:rPr>
      </w:pPr>
    </w:p>
    <w:p w:rsidR="001B11BE" w:rsidRPr="001B11BE" w:rsidRDefault="001B11BE" w:rsidP="00F13400">
      <w:pPr>
        <w:pStyle w:val="BodyText2"/>
        <w:spacing w:line="100" w:lineRule="atLeast"/>
        <w:rPr>
          <w:rFonts w:asciiTheme="minorHAnsi" w:hAnsiTheme="minorHAnsi" w:cs="Arial"/>
          <w:b/>
          <w:bCs/>
          <w:i/>
        </w:rPr>
      </w:pPr>
    </w:p>
    <w:p w:rsidR="00C71846" w:rsidRPr="001B11BE" w:rsidRDefault="00C71846" w:rsidP="001B11BE">
      <w:pPr>
        <w:shd w:val="clear" w:color="auto" w:fill="C6D9F1"/>
        <w:jc w:val="center"/>
        <w:rPr>
          <w:rFonts w:asciiTheme="minorHAnsi" w:hAnsiTheme="minorHAnsi" w:cs="Arial"/>
          <w:b/>
          <w:bCs/>
          <w:i/>
          <w:iCs/>
          <w:sz w:val="28"/>
          <w:szCs w:val="28"/>
        </w:rPr>
      </w:pPr>
      <w:r w:rsidRPr="001B11BE">
        <w:rPr>
          <w:rFonts w:asciiTheme="minorHAnsi" w:hAnsiTheme="minorHAnsi" w:cs="Arial"/>
          <w:b/>
          <w:bCs/>
          <w:i/>
          <w:iCs/>
          <w:sz w:val="28"/>
          <w:szCs w:val="28"/>
        </w:rPr>
        <w:lastRenderedPageBreak/>
        <w:t>V УПУТСТВО ПОНУЂАЧИМА КАКО ДА САЧИНЕ ПОНУДУ</w:t>
      </w:r>
    </w:p>
    <w:p w:rsidR="00C71846" w:rsidRPr="00F13400" w:rsidRDefault="00C71846" w:rsidP="00F13400">
      <w:pPr>
        <w:shd w:val="clear" w:color="auto" w:fill="C6D9F1"/>
        <w:jc w:val="both"/>
        <w:rPr>
          <w:rFonts w:asciiTheme="minorHAnsi" w:hAnsiTheme="minorHAnsi" w:cs="Arial"/>
          <w:b/>
          <w:bCs/>
          <w:i/>
          <w:iCs/>
        </w:rPr>
      </w:pPr>
    </w:p>
    <w:p w:rsidR="00C71846" w:rsidRPr="00F13400" w:rsidRDefault="00C71846" w:rsidP="00F13400">
      <w:pPr>
        <w:jc w:val="both"/>
        <w:rPr>
          <w:rFonts w:asciiTheme="minorHAnsi" w:hAnsiTheme="minorHAnsi" w:cs="Arial"/>
          <w:b/>
          <w:bCs/>
          <w:i/>
          <w:iCs/>
        </w:rPr>
      </w:pPr>
    </w:p>
    <w:p w:rsidR="00C71846" w:rsidRPr="00F13400" w:rsidRDefault="00C71846" w:rsidP="00F13400">
      <w:pPr>
        <w:jc w:val="both"/>
        <w:rPr>
          <w:rFonts w:asciiTheme="minorHAnsi" w:hAnsiTheme="minorHAnsi" w:cs="Arial"/>
          <w:b/>
          <w:bCs/>
          <w:i/>
          <w:iCs/>
        </w:rPr>
      </w:pPr>
      <w:r w:rsidRPr="00F13400">
        <w:rPr>
          <w:rFonts w:asciiTheme="minorHAnsi" w:hAnsiTheme="minorHAnsi" w:cs="Arial"/>
          <w:b/>
          <w:bCs/>
          <w:i/>
          <w:iCs/>
        </w:rPr>
        <w:t>1. ПОДАЦИ О ЈЕЗИКУ НА КОЈЕМ ПОНУДА МОРА ДА БУДЕ САСТАВЉЕНА</w:t>
      </w:r>
    </w:p>
    <w:p w:rsidR="00C71846" w:rsidRPr="00F13400" w:rsidRDefault="00C71846" w:rsidP="00F13400">
      <w:pPr>
        <w:jc w:val="both"/>
        <w:rPr>
          <w:rFonts w:asciiTheme="minorHAnsi" w:hAnsiTheme="minorHAnsi" w:cs="Arial"/>
          <w:b/>
          <w:bCs/>
          <w:i/>
          <w:iCs/>
        </w:rPr>
      </w:pPr>
    </w:p>
    <w:p w:rsidR="00C71846" w:rsidRPr="00F13400" w:rsidRDefault="00C71846" w:rsidP="00F13400">
      <w:pPr>
        <w:jc w:val="both"/>
        <w:rPr>
          <w:rFonts w:asciiTheme="minorHAnsi" w:hAnsiTheme="minorHAnsi" w:cs="Arial"/>
          <w:b/>
          <w:bCs/>
          <w:i/>
          <w:iCs/>
        </w:rPr>
      </w:pPr>
      <w:r w:rsidRPr="00F13400">
        <w:rPr>
          <w:rFonts w:asciiTheme="minorHAnsi" w:hAnsiTheme="minorHAnsi" w:cs="Arial"/>
        </w:rPr>
        <w:t>Понуђач подноси понуду на српском језику.</w:t>
      </w:r>
    </w:p>
    <w:p w:rsidR="00C71846" w:rsidRPr="007154AD" w:rsidRDefault="00C71846" w:rsidP="00F13400">
      <w:pPr>
        <w:jc w:val="both"/>
        <w:rPr>
          <w:rFonts w:asciiTheme="minorHAnsi" w:hAnsiTheme="minorHAnsi" w:cs="Arial"/>
          <w:lang w:val="en-US"/>
        </w:rPr>
      </w:pPr>
    </w:p>
    <w:p w:rsidR="00C71846" w:rsidRPr="00F13400" w:rsidRDefault="00C71846" w:rsidP="00F13400">
      <w:pPr>
        <w:jc w:val="both"/>
        <w:rPr>
          <w:rFonts w:asciiTheme="minorHAnsi" w:eastAsia="TimesNewRomanPSMT" w:hAnsiTheme="minorHAnsi" w:cs="Arial"/>
          <w:bCs/>
        </w:rPr>
      </w:pPr>
      <w:r w:rsidRPr="00F13400">
        <w:rPr>
          <w:rFonts w:asciiTheme="minorHAnsi" w:hAnsiTheme="minorHAnsi" w:cs="Arial"/>
          <w:b/>
          <w:bCs/>
          <w:i/>
          <w:iCs/>
        </w:rPr>
        <w:t>2. НАЧИН НА КОЈИ ПОНУДА МОРА ДА БУДЕ САЧИЊЕНА</w:t>
      </w:r>
    </w:p>
    <w:p w:rsidR="00C71846" w:rsidRPr="00F13400" w:rsidRDefault="00C71846" w:rsidP="00F13400">
      <w:pPr>
        <w:jc w:val="both"/>
        <w:rPr>
          <w:rFonts w:asciiTheme="minorHAnsi" w:eastAsia="TimesNewRomanPSMT" w:hAnsiTheme="minorHAnsi" w:cs="Arial"/>
          <w:bCs/>
        </w:rPr>
      </w:pPr>
    </w:p>
    <w:p w:rsidR="00C71846" w:rsidRPr="007154AD" w:rsidRDefault="00C71846" w:rsidP="00F13400">
      <w:pPr>
        <w:jc w:val="both"/>
        <w:rPr>
          <w:rFonts w:asciiTheme="minorHAnsi" w:eastAsia="TimesNewRomanPSMT" w:hAnsiTheme="minorHAnsi" w:cs="Arial"/>
          <w:bCs/>
        </w:rPr>
      </w:pPr>
      <w:r w:rsidRPr="007154AD">
        <w:rPr>
          <w:rFonts w:asciiTheme="minorHAnsi" w:eastAsia="TimesNewRomanPSMT" w:hAnsiTheme="minorHAnsi" w:cs="Arial"/>
          <w:bCs/>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C71846" w:rsidRPr="007154AD" w:rsidRDefault="00C71846" w:rsidP="00F13400">
      <w:pPr>
        <w:jc w:val="both"/>
        <w:rPr>
          <w:rFonts w:asciiTheme="minorHAnsi" w:eastAsia="TimesNewRomanPSMT" w:hAnsiTheme="minorHAnsi" w:cs="Arial"/>
          <w:bCs/>
        </w:rPr>
      </w:pPr>
      <w:r w:rsidRPr="007154AD">
        <w:rPr>
          <w:rFonts w:asciiTheme="minorHAnsi" w:eastAsia="TimesNewRomanPSMT" w:hAnsiTheme="minorHAnsi" w:cs="Arial"/>
          <w:bCs/>
        </w:rPr>
        <w:t xml:space="preserve">На полеђини коверте или на кутији навести назив и адресу понуђача. </w:t>
      </w:r>
    </w:p>
    <w:p w:rsidR="00C71846" w:rsidRPr="007154AD" w:rsidRDefault="00C71846" w:rsidP="00F13400">
      <w:pPr>
        <w:jc w:val="both"/>
        <w:rPr>
          <w:rFonts w:asciiTheme="minorHAnsi" w:eastAsia="TimesNewRomanPSMT" w:hAnsiTheme="minorHAnsi" w:cs="Arial"/>
          <w:bCs/>
        </w:rPr>
      </w:pPr>
      <w:r w:rsidRPr="007154AD">
        <w:rPr>
          <w:rFonts w:asciiTheme="minorHAnsi" w:eastAsia="TimesNewRomanPSMT" w:hAnsiTheme="minorHAnsi" w:cs="Arial"/>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C71846" w:rsidRPr="00F13400" w:rsidRDefault="00C71846" w:rsidP="00F13400">
      <w:pPr>
        <w:autoSpaceDE w:val="0"/>
        <w:autoSpaceDN w:val="0"/>
        <w:adjustRightInd w:val="0"/>
        <w:jc w:val="both"/>
        <w:rPr>
          <w:rFonts w:asciiTheme="minorHAnsi" w:hAnsiTheme="minorHAnsi" w:cs="Arial"/>
          <w:i/>
          <w:iCs/>
          <w:color w:val="FF0000"/>
        </w:rPr>
      </w:pPr>
      <w:r w:rsidRPr="007154AD">
        <w:rPr>
          <w:rFonts w:asciiTheme="minorHAnsi" w:eastAsia="TimesNewRomanPSMT" w:hAnsiTheme="minorHAnsi" w:cs="Arial"/>
          <w:bCs/>
        </w:rPr>
        <w:t xml:space="preserve">Понуду доставити на адресу: </w:t>
      </w:r>
      <w:r w:rsidR="00854D44" w:rsidRPr="007154AD">
        <w:rPr>
          <w:rFonts w:asciiTheme="minorHAnsi" w:hAnsiTheme="minorHAnsi" w:cs="Arial"/>
        </w:rPr>
        <w:t>Трг братства и јединства 1, 31300 Пријепоље</w:t>
      </w:r>
      <w:r w:rsidRPr="007154AD">
        <w:rPr>
          <w:rFonts w:asciiTheme="minorHAnsi" w:hAnsiTheme="minorHAnsi" w:cs="Arial"/>
          <w:i/>
          <w:iCs/>
        </w:rPr>
        <w:t xml:space="preserve">, </w:t>
      </w:r>
      <w:r w:rsidRPr="007154AD">
        <w:rPr>
          <w:rFonts w:asciiTheme="minorHAnsi" w:eastAsia="TimesNewRomanPSMT" w:hAnsiTheme="minorHAnsi" w:cs="Arial"/>
          <w:bCs/>
        </w:rPr>
        <w:t xml:space="preserve">са назнаком: </w:t>
      </w:r>
      <w:r w:rsidRPr="007154AD">
        <w:rPr>
          <w:rFonts w:asciiTheme="minorHAnsi" w:eastAsia="TimesNewRomanPS-BoldMT" w:hAnsiTheme="minorHAnsi" w:cs="Arial"/>
          <w:b/>
          <w:bCs/>
        </w:rPr>
        <w:t>,,Понуда за јавну набавку</w:t>
      </w:r>
      <w:r w:rsidRPr="007154AD">
        <w:rPr>
          <w:rFonts w:asciiTheme="minorHAnsi" w:hAnsiTheme="minorHAnsi" w:cs="Arial"/>
        </w:rPr>
        <w:t xml:space="preserve"> услуге</w:t>
      </w:r>
      <w:r w:rsidR="00854D44" w:rsidRPr="007154AD">
        <w:rPr>
          <w:rFonts w:asciiTheme="minorHAnsi" w:hAnsiTheme="minorHAnsi" w:cs="Arial"/>
        </w:rPr>
        <w:t xml:space="preserve"> </w:t>
      </w:r>
      <w:r w:rsidRPr="007154AD">
        <w:rPr>
          <w:rFonts w:asciiTheme="minorHAnsi" w:hAnsiTheme="minorHAnsi" w:cs="Arial"/>
        </w:rPr>
        <w:t>–</w:t>
      </w:r>
      <w:r w:rsidR="00854D44" w:rsidRPr="007154AD">
        <w:rPr>
          <w:rFonts w:asciiTheme="minorHAnsi" w:eastAsia="TimesNewRomanPS-BoldMT" w:hAnsiTheme="minorHAnsi" w:cs="Arial"/>
          <w:b/>
          <w:bCs/>
        </w:rPr>
        <w:t xml:space="preserve"> </w:t>
      </w:r>
      <w:r w:rsidR="00F074C3" w:rsidRPr="007154AD">
        <w:rPr>
          <w:rFonts w:asciiTheme="minorHAnsi" w:hAnsiTheme="minorHAnsi" w:cs="Arial"/>
          <w:b/>
          <w:shadow/>
        </w:rPr>
        <w:t>ИЗРАДА ПРОЈЕКТНЕ ДОКУМЕНТАЦИЈЕ КОТЛАРНИЦЕ НА БИОМАСУ (ПАЛЕТ И СЕЧКА) И САНАЦИЈЕ ФАСАДЕ ДОМА ЗДРАВЉА И БОЛНИЦЕ У ПРИЈЕПОЉУ</w:t>
      </w:r>
      <w:r w:rsidR="00F074C3" w:rsidRPr="007154AD">
        <w:rPr>
          <w:rFonts w:asciiTheme="minorHAnsi" w:hAnsiTheme="minorHAnsi" w:cs="Arial"/>
          <w:i/>
        </w:rPr>
        <w:t xml:space="preserve">  </w:t>
      </w:r>
      <w:r w:rsidRPr="007154AD">
        <w:rPr>
          <w:rFonts w:asciiTheme="minorHAnsi" w:eastAsia="TimesNewRomanPS-BoldMT" w:hAnsiTheme="minorHAnsi" w:cs="Arial"/>
          <w:b/>
          <w:bCs/>
        </w:rPr>
        <w:t>ЈН</w:t>
      </w:r>
      <w:r w:rsidR="001B11BE" w:rsidRPr="007154AD">
        <w:rPr>
          <w:rFonts w:asciiTheme="minorHAnsi" w:eastAsia="TimesNewRomanPS-BoldMT" w:hAnsiTheme="minorHAnsi" w:cs="Arial"/>
          <w:b/>
          <w:bCs/>
        </w:rPr>
        <w:t>МВ</w:t>
      </w:r>
      <w:r w:rsidRPr="007154AD">
        <w:rPr>
          <w:rFonts w:asciiTheme="minorHAnsi" w:eastAsia="TimesNewRomanPS-BoldMT" w:hAnsiTheme="minorHAnsi" w:cs="Arial"/>
          <w:b/>
          <w:bCs/>
        </w:rPr>
        <w:t xml:space="preserve"> бр</w:t>
      </w:r>
      <w:r w:rsidR="001B11BE" w:rsidRPr="007154AD">
        <w:rPr>
          <w:rFonts w:asciiTheme="minorHAnsi" w:eastAsia="TimesNewRomanPS-BoldMT" w:hAnsiTheme="minorHAnsi" w:cs="Arial"/>
          <w:b/>
          <w:bCs/>
        </w:rPr>
        <w:t xml:space="preserve"> 410-47</w:t>
      </w:r>
      <w:r w:rsidRPr="007154AD">
        <w:rPr>
          <w:rFonts w:asciiTheme="minorHAnsi" w:eastAsia="TimesNewRomanPS-BoldMT" w:hAnsiTheme="minorHAnsi" w:cs="Arial"/>
          <w:b/>
          <w:bCs/>
        </w:rPr>
        <w:t>/201</w:t>
      </w:r>
      <w:r w:rsidR="00854D44" w:rsidRPr="007154AD">
        <w:rPr>
          <w:rFonts w:asciiTheme="minorHAnsi" w:eastAsia="TimesNewRomanPS-BoldMT" w:hAnsiTheme="minorHAnsi" w:cs="Arial"/>
          <w:b/>
          <w:bCs/>
        </w:rPr>
        <w:t xml:space="preserve">5 </w:t>
      </w:r>
      <w:r w:rsidRPr="007154AD">
        <w:rPr>
          <w:rFonts w:asciiTheme="minorHAnsi" w:eastAsia="TimesNewRomanPSMT" w:hAnsiTheme="minorHAnsi" w:cs="Arial"/>
          <w:b/>
          <w:bCs/>
        </w:rPr>
        <w:t xml:space="preserve">- </w:t>
      </w:r>
      <w:r w:rsidRPr="007154AD">
        <w:rPr>
          <w:rFonts w:asciiTheme="minorHAnsi" w:eastAsia="TimesNewRomanPS-BoldMT" w:hAnsiTheme="minorHAnsi" w:cs="Arial"/>
          <w:b/>
          <w:bCs/>
        </w:rPr>
        <w:t>НЕ ОТВАРАТИ”.</w:t>
      </w:r>
      <w:r w:rsidRPr="007154AD">
        <w:rPr>
          <w:rFonts w:asciiTheme="minorHAnsi" w:hAnsiTheme="minorHAnsi" w:cs="Arial"/>
          <w:color w:val="FF0000"/>
        </w:rPr>
        <w:t xml:space="preserve"> </w:t>
      </w:r>
      <w:r w:rsidRPr="007154AD">
        <w:rPr>
          <w:rFonts w:asciiTheme="minorHAnsi" w:hAnsiTheme="minorHAnsi" w:cs="Arial"/>
        </w:rPr>
        <w:t xml:space="preserve">Понуда се сматра благовременом уколико је примљена од стране наручиоца до </w:t>
      </w:r>
      <w:r w:rsidR="001B11BE" w:rsidRPr="007154AD">
        <w:rPr>
          <w:rFonts w:asciiTheme="minorHAnsi" w:hAnsiTheme="minorHAnsi" w:cs="Arial"/>
        </w:rPr>
        <w:t>03.09.2015. године,</w:t>
      </w:r>
      <w:r w:rsidRPr="007154AD">
        <w:rPr>
          <w:rFonts w:asciiTheme="minorHAnsi" w:hAnsiTheme="minorHAnsi" w:cs="Arial"/>
          <w:i/>
          <w:iCs/>
        </w:rPr>
        <w:t xml:space="preserve"> </w:t>
      </w:r>
      <w:r w:rsidRPr="007154AD">
        <w:rPr>
          <w:rFonts w:asciiTheme="minorHAnsi" w:hAnsiTheme="minorHAnsi" w:cs="Arial"/>
        </w:rPr>
        <w:t xml:space="preserve">до </w:t>
      </w:r>
      <w:r w:rsidR="001B11BE" w:rsidRPr="007154AD">
        <w:rPr>
          <w:rFonts w:asciiTheme="minorHAnsi" w:hAnsiTheme="minorHAnsi" w:cs="Arial"/>
        </w:rPr>
        <w:t>13:00</w:t>
      </w:r>
      <w:r w:rsidRPr="007154AD">
        <w:rPr>
          <w:rFonts w:asciiTheme="minorHAnsi" w:hAnsiTheme="minorHAnsi" w:cs="Arial"/>
        </w:rPr>
        <w:t xml:space="preserve"> часова</w:t>
      </w:r>
      <w:r w:rsidRPr="007154AD">
        <w:rPr>
          <w:rFonts w:asciiTheme="minorHAnsi" w:hAnsiTheme="minorHAnsi" w:cs="Arial"/>
          <w:i/>
          <w:iCs/>
        </w:rPr>
        <w:t>.</w:t>
      </w:r>
      <w:r w:rsidRPr="00F13400">
        <w:rPr>
          <w:rFonts w:asciiTheme="minorHAnsi" w:hAnsiTheme="minorHAnsi" w:cs="Arial"/>
          <w:i/>
          <w:iCs/>
          <w:color w:val="FF0000"/>
        </w:rPr>
        <w:t xml:space="preserve"> </w:t>
      </w:r>
    </w:p>
    <w:p w:rsidR="00C71846" w:rsidRPr="007154AD" w:rsidRDefault="007154AD" w:rsidP="00F13400">
      <w:pPr>
        <w:autoSpaceDE w:val="0"/>
        <w:autoSpaceDN w:val="0"/>
        <w:adjustRightInd w:val="0"/>
        <w:jc w:val="both"/>
        <w:rPr>
          <w:rFonts w:asciiTheme="minorHAnsi" w:hAnsiTheme="minorHAnsi" w:cs="Arial"/>
        </w:rPr>
      </w:pPr>
      <w:r w:rsidRPr="007154AD">
        <w:rPr>
          <w:rFonts w:asciiTheme="minorHAnsi" w:hAnsiTheme="minorHAnsi" w:cs="Arial"/>
        </w:rPr>
        <w:t>Отварање понуда обавиће се 03.09.2015. године у 13:15 часова, у просторијама Општине Пријепоље, у сали за састанке на трећем спрату, Трг братства и јединства 1.</w:t>
      </w:r>
    </w:p>
    <w:p w:rsidR="00C71846" w:rsidRPr="00F13400" w:rsidRDefault="00C71846" w:rsidP="00F13400">
      <w:pPr>
        <w:autoSpaceDE w:val="0"/>
        <w:autoSpaceDN w:val="0"/>
        <w:adjustRightInd w:val="0"/>
        <w:jc w:val="both"/>
        <w:rPr>
          <w:rFonts w:asciiTheme="minorHAnsi" w:hAnsiTheme="minorHAnsi" w:cs="Arial"/>
        </w:rPr>
      </w:pPr>
      <w:r w:rsidRPr="00F13400">
        <w:rPr>
          <w:rFonts w:asciiTheme="minorHAnsi" w:hAnsiTheme="minorHAnsi" w:cs="Arial"/>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наручилац ће понуђачу предати потврду пријема понуде. У потврди о пријему наручилац ће навести датум и сат пријема понуде. </w:t>
      </w:r>
    </w:p>
    <w:p w:rsidR="00C71846" w:rsidRPr="00F13400" w:rsidRDefault="00C71846" w:rsidP="00F13400">
      <w:pPr>
        <w:autoSpaceDE w:val="0"/>
        <w:autoSpaceDN w:val="0"/>
        <w:adjustRightInd w:val="0"/>
        <w:jc w:val="both"/>
        <w:rPr>
          <w:rFonts w:asciiTheme="minorHAnsi" w:hAnsiTheme="minorHAnsi" w:cs="Arial"/>
        </w:rPr>
      </w:pPr>
      <w:r w:rsidRPr="00F13400">
        <w:rPr>
          <w:rFonts w:asciiTheme="minorHAnsi" w:hAnsiTheme="minorHAnsi" w:cs="Arial"/>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C71846" w:rsidRPr="00F13400" w:rsidRDefault="00C71846" w:rsidP="00F13400">
      <w:pPr>
        <w:jc w:val="both"/>
        <w:rPr>
          <w:rFonts w:asciiTheme="minorHAnsi" w:eastAsia="TimesNewRomanPSMT" w:hAnsiTheme="minorHAnsi" w:cs="Arial"/>
          <w:bCs/>
        </w:rPr>
      </w:pPr>
      <w:r w:rsidRPr="00F13400">
        <w:rPr>
          <w:rFonts w:asciiTheme="minorHAnsi" w:hAnsiTheme="minorHAnsi" w:cs="Arial"/>
          <w:b/>
        </w:rPr>
        <w:t xml:space="preserve">  </w:t>
      </w:r>
    </w:p>
    <w:p w:rsidR="00C71846" w:rsidRPr="00F13400" w:rsidRDefault="00C71846" w:rsidP="00F13400">
      <w:pPr>
        <w:jc w:val="both"/>
        <w:rPr>
          <w:rFonts w:asciiTheme="minorHAnsi" w:eastAsia="TimesNewRomanPSMT" w:hAnsiTheme="minorHAnsi" w:cs="Arial"/>
          <w:bCs/>
        </w:rPr>
      </w:pPr>
      <w:r w:rsidRPr="00F13400">
        <w:rPr>
          <w:rFonts w:asciiTheme="minorHAnsi" w:eastAsia="TimesNewRomanPSMT" w:hAnsiTheme="minorHAnsi" w:cs="Arial"/>
          <w:bCs/>
        </w:rPr>
        <w:t xml:space="preserve">Понуда </w:t>
      </w:r>
      <w:r w:rsidR="00854D44" w:rsidRPr="00F13400">
        <w:rPr>
          <w:rFonts w:asciiTheme="minorHAnsi" w:hAnsiTheme="minorHAnsi" w:cs="Arial"/>
        </w:rPr>
        <w:t>поред докумената, којим се доказује испуњеност додатних услова, мора садржати</w:t>
      </w:r>
      <w:r w:rsidR="001B11BE">
        <w:rPr>
          <w:rFonts w:asciiTheme="minorHAnsi" w:eastAsia="TimesNewRomanPSMT" w:hAnsiTheme="minorHAnsi" w:cs="Arial"/>
          <w:bCs/>
        </w:rPr>
        <w:t xml:space="preserve"> следећа документа</w:t>
      </w:r>
      <w:r w:rsidRPr="00F13400">
        <w:rPr>
          <w:rFonts w:asciiTheme="minorHAnsi" w:eastAsia="TimesNewRomanPSMT" w:hAnsiTheme="minorHAnsi" w:cs="Arial"/>
          <w:bCs/>
        </w:rPr>
        <w:t>:</w:t>
      </w:r>
    </w:p>
    <w:p w:rsidR="001D37FC" w:rsidRPr="001D37FC" w:rsidRDefault="001D37FC" w:rsidP="001D37FC">
      <w:pPr>
        <w:pStyle w:val="ListParagraph"/>
        <w:numPr>
          <w:ilvl w:val="0"/>
          <w:numId w:val="50"/>
        </w:numPr>
        <w:jc w:val="both"/>
        <w:rPr>
          <w:rFonts w:asciiTheme="minorHAnsi" w:eastAsia="TimesNewRomanPSMT" w:hAnsiTheme="minorHAnsi" w:cs="Arial"/>
        </w:rPr>
      </w:pPr>
      <w:r w:rsidRPr="001D37FC">
        <w:rPr>
          <w:rFonts w:asciiTheme="minorHAnsi" w:eastAsia="TimesNewRomanPSMT" w:hAnsiTheme="minorHAnsi" w:cs="Arial"/>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испоруке добара, евентуалне додатне услуге и сл – Поглавље 1</w:t>
      </w:r>
    </w:p>
    <w:p w:rsidR="001D37FC" w:rsidRPr="001D37FC" w:rsidRDefault="001D37FC" w:rsidP="001D37FC">
      <w:pPr>
        <w:jc w:val="both"/>
        <w:rPr>
          <w:rFonts w:asciiTheme="minorHAnsi" w:eastAsia="TimesNewRomanPSMT" w:hAnsiTheme="minorHAnsi" w:cs="Arial"/>
        </w:rPr>
      </w:pPr>
      <w:r w:rsidRPr="001D37FC">
        <w:rPr>
          <w:rFonts w:asciiTheme="minorHAnsi" w:eastAsia="TimesNewRomanPSMT" w:hAnsiTheme="minorHAnsi" w:cs="Arial"/>
        </w:rPr>
        <w:t>•</w:t>
      </w:r>
      <w:r w:rsidRPr="001D37FC">
        <w:rPr>
          <w:rFonts w:asciiTheme="minorHAnsi" w:eastAsia="TimesNewRomanPSMT" w:hAnsiTheme="minorHAnsi" w:cs="Arial"/>
        </w:rPr>
        <w:tab/>
        <w:t>Образац изјаве о испуњавању услова из члана 75. Закона</w:t>
      </w:r>
    </w:p>
    <w:p w:rsidR="001D37FC" w:rsidRPr="001D37FC" w:rsidRDefault="001D37FC" w:rsidP="001D37FC">
      <w:pPr>
        <w:jc w:val="both"/>
        <w:rPr>
          <w:rFonts w:asciiTheme="minorHAnsi" w:eastAsia="TimesNewRomanPSMT" w:hAnsiTheme="minorHAnsi" w:cs="Arial"/>
        </w:rPr>
      </w:pPr>
      <w:r w:rsidRPr="001D37FC">
        <w:rPr>
          <w:rFonts w:asciiTheme="minorHAnsi" w:eastAsia="TimesNewRomanPSMT" w:hAnsiTheme="minorHAnsi" w:cs="Arial"/>
        </w:rPr>
        <w:t>•</w:t>
      </w:r>
      <w:r w:rsidRPr="001D37FC">
        <w:rPr>
          <w:rFonts w:asciiTheme="minorHAnsi" w:eastAsia="TimesNewRomanPSMT" w:hAnsiTheme="minorHAnsi" w:cs="Arial"/>
        </w:rPr>
        <w:tab/>
        <w:t>Образац понуде</w:t>
      </w:r>
    </w:p>
    <w:p w:rsidR="001D37FC" w:rsidRPr="001D37FC" w:rsidRDefault="001D37FC" w:rsidP="001D37FC">
      <w:pPr>
        <w:jc w:val="both"/>
        <w:rPr>
          <w:rFonts w:asciiTheme="minorHAnsi" w:eastAsia="TimesNewRomanPSMT" w:hAnsiTheme="minorHAnsi" w:cs="Arial"/>
        </w:rPr>
      </w:pPr>
      <w:r w:rsidRPr="001D37FC">
        <w:rPr>
          <w:rFonts w:asciiTheme="minorHAnsi" w:eastAsia="TimesNewRomanPSMT" w:hAnsiTheme="minorHAnsi" w:cs="Arial"/>
        </w:rPr>
        <w:t>•</w:t>
      </w:r>
      <w:r w:rsidRPr="001D37FC">
        <w:rPr>
          <w:rFonts w:asciiTheme="minorHAnsi" w:eastAsia="TimesNewRomanPSMT" w:hAnsiTheme="minorHAnsi" w:cs="Arial"/>
        </w:rPr>
        <w:tab/>
        <w:t>Модел уговора,</w:t>
      </w:r>
    </w:p>
    <w:p w:rsidR="001D37FC" w:rsidRPr="001D37FC" w:rsidRDefault="001D37FC" w:rsidP="001D37FC">
      <w:pPr>
        <w:jc w:val="both"/>
        <w:rPr>
          <w:rFonts w:asciiTheme="minorHAnsi" w:eastAsia="TimesNewRomanPSMT" w:hAnsiTheme="minorHAnsi" w:cs="Arial"/>
        </w:rPr>
      </w:pPr>
      <w:r w:rsidRPr="001D37FC">
        <w:rPr>
          <w:rFonts w:asciiTheme="minorHAnsi" w:eastAsia="TimesNewRomanPSMT" w:hAnsiTheme="minorHAnsi" w:cs="Arial"/>
        </w:rPr>
        <w:t>•</w:t>
      </w:r>
      <w:r w:rsidRPr="001D37FC">
        <w:rPr>
          <w:rFonts w:asciiTheme="minorHAnsi" w:eastAsia="TimesNewRomanPSMT" w:hAnsiTheme="minorHAnsi" w:cs="Arial"/>
        </w:rPr>
        <w:tab/>
        <w:t>Образац тошкова припреме понуде,</w:t>
      </w:r>
    </w:p>
    <w:p w:rsidR="001D37FC" w:rsidRDefault="001D37FC" w:rsidP="001D37FC">
      <w:pPr>
        <w:jc w:val="both"/>
        <w:rPr>
          <w:rFonts w:asciiTheme="minorHAnsi" w:eastAsia="TimesNewRomanPSMT" w:hAnsiTheme="minorHAnsi" w:cs="Arial"/>
        </w:rPr>
      </w:pPr>
      <w:r w:rsidRPr="001D37FC">
        <w:rPr>
          <w:rFonts w:asciiTheme="minorHAnsi" w:eastAsia="TimesNewRomanPSMT" w:hAnsiTheme="minorHAnsi" w:cs="Arial"/>
        </w:rPr>
        <w:t>•</w:t>
      </w:r>
      <w:r w:rsidRPr="001D37FC">
        <w:rPr>
          <w:rFonts w:asciiTheme="minorHAnsi" w:eastAsia="TimesNewRomanPSMT" w:hAnsiTheme="minorHAnsi" w:cs="Arial"/>
        </w:rPr>
        <w:tab/>
        <w:t>Образац изјаве о независној понуди</w:t>
      </w:r>
    </w:p>
    <w:p w:rsidR="006F33D3" w:rsidRPr="00F13400" w:rsidRDefault="006F33D3" w:rsidP="001D37FC">
      <w:pPr>
        <w:jc w:val="both"/>
        <w:rPr>
          <w:rFonts w:asciiTheme="minorHAnsi" w:hAnsiTheme="minorHAnsi" w:cs="Arial"/>
        </w:rPr>
      </w:pPr>
      <w:r w:rsidRPr="00F13400">
        <w:rPr>
          <w:rFonts w:asciiTheme="minorHAnsi" w:hAnsiTheme="minorHAnsi" w:cs="Arial"/>
        </w:rPr>
        <w:lastRenderedPageBreak/>
        <w:t>Наведени обрасци морају бити попуњени, не графитном оловком, потписани од стране овлашћеног лица понуђача, и оверени печатом.</w:t>
      </w:r>
    </w:p>
    <w:p w:rsidR="006F33D3" w:rsidRPr="00F13400" w:rsidRDefault="006F33D3" w:rsidP="00F13400">
      <w:pPr>
        <w:jc w:val="both"/>
        <w:rPr>
          <w:rFonts w:asciiTheme="minorHAnsi" w:hAnsiTheme="minorHAnsi" w:cs="Arial"/>
        </w:rPr>
      </w:pPr>
      <w:r w:rsidRPr="00F13400">
        <w:rPr>
          <w:rFonts w:asciiTheme="minorHAnsi" w:hAnsiTheme="minorHAnsi" w:cs="Arial"/>
        </w:rPr>
        <w:t>Уколико понуђачи подносе заједничку понуду, група понуђача може да се определи да обрасце дате у конкурсној документацији потписују и печатом оверавају сви понуђачи из групе понуђача или група понуђача може да одреди једног понуђача из групе који ће попуњавати, потписивати и печатом оверавати обрасце дате у конкурсној документацији – не односи се на обрасце који подразумевају давање изјава под материјалном и кривичном одговорношћу (Образац изјаве о независној понуди)</w:t>
      </w:r>
    </w:p>
    <w:p w:rsidR="006F33D3" w:rsidRPr="00F13400" w:rsidRDefault="006F33D3" w:rsidP="00F13400">
      <w:pPr>
        <w:jc w:val="both"/>
        <w:rPr>
          <w:rFonts w:asciiTheme="minorHAnsi" w:hAnsiTheme="minorHAnsi" w:cs="Arial"/>
        </w:rPr>
      </w:pPr>
      <w:r w:rsidRPr="00F13400">
        <w:rPr>
          <w:rFonts w:asciiTheme="minorHAnsi" w:hAnsiTheme="minorHAnsi" w:cs="Arial"/>
        </w:rPr>
        <w:t>Уколико понуђачи подносе заједничку понуду, обрасци који подразумевају давање изјава под моралном и кривичном одговорношћу</w:t>
      </w:r>
      <w:r w:rsidR="00C12223" w:rsidRPr="00F13400">
        <w:rPr>
          <w:rFonts w:asciiTheme="minorHAnsi" w:hAnsiTheme="minorHAnsi" w:cs="Arial"/>
        </w:rPr>
        <w:t xml:space="preserve"> </w:t>
      </w:r>
      <w:r w:rsidRPr="00F13400">
        <w:rPr>
          <w:rFonts w:asciiTheme="minorHAnsi" w:hAnsiTheme="minorHAnsi" w:cs="Arial"/>
        </w:rPr>
        <w:t>(Образац изјаве о независној понуди и Образац изјаве у складу са чланом 75.став2.</w:t>
      </w:r>
      <w:r w:rsidR="00C12223" w:rsidRPr="00F13400">
        <w:rPr>
          <w:rFonts w:asciiTheme="minorHAnsi" w:hAnsiTheme="minorHAnsi" w:cs="Arial"/>
        </w:rPr>
        <w:t xml:space="preserve"> </w:t>
      </w:r>
      <w:r w:rsidRPr="00F13400">
        <w:rPr>
          <w:rFonts w:asciiTheme="minorHAnsi" w:hAnsiTheme="minorHAnsi" w:cs="Arial"/>
        </w:rPr>
        <w:t>Закона о јавним набавкама),достављају се за сваког учесника у заједничкој понуди посебно и сваки од учесника у заједничкој понуди потписује и печатом оверава образац који се на њега односи.</w:t>
      </w:r>
    </w:p>
    <w:p w:rsidR="006F33D3" w:rsidRPr="00F13400" w:rsidRDefault="006F33D3" w:rsidP="00F13400">
      <w:pPr>
        <w:jc w:val="both"/>
        <w:rPr>
          <w:rFonts w:asciiTheme="minorHAnsi" w:hAnsiTheme="minorHAnsi" w:cs="Arial"/>
        </w:rPr>
      </w:pPr>
      <w:r w:rsidRPr="00F13400">
        <w:rPr>
          <w:rFonts w:asciiTheme="minorHAnsi" w:hAnsiTheme="minorHAnsi" w:cs="Arial"/>
        </w:rPr>
        <w:t>У случају да се понуђачи определе да један понуђач из групе потписује и печатом оверава обрасце дате у конкурсној документацији (изузев образаца који подразумевају давање изјава под материјалниом и кривичном одговорношћу), наведно треба дефинисати споразумом којим се понуђачи из групе међусобно и према наручиоцу обавезују на извршење јавне набавке, а који чини саставни део заједничке понуде сагласно члану 81. Закона.</w:t>
      </w:r>
    </w:p>
    <w:p w:rsidR="00C71846" w:rsidRPr="00F13400" w:rsidRDefault="00C71846" w:rsidP="00F13400">
      <w:pPr>
        <w:jc w:val="both"/>
        <w:rPr>
          <w:rFonts w:asciiTheme="minorHAnsi" w:hAnsiTheme="minorHAnsi" w:cs="Arial"/>
          <w:b/>
          <w:i/>
          <w:iCs/>
        </w:rPr>
      </w:pPr>
    </w:p>
    <w:p w:rsidR="00C71846" w:rsidRPr="00F13400" w:rsidRDefault="00C71846" w:rsidP="00F13400">
      <w:pPr>
        <w:jc w:val="both"/>
        <w:rPr>
          <w:rFonts w:asciiTheme="minorHAnsi" w:hAnsiTheme="minorHAnsi" w:cs="Arial"/>
        </w:rPr>
      </w:pPr>
      <w:r w:rsidRPr="00F13400">
        <w:rPr>
          <w:rFonts w:asciiTheme="minorHAnsi" w:hAnsiTheme="minorHAnsi" w:cs="Arial"/>
          <w:b/>
          <w:i/>
          <w:iCs/>
        </w:rPr>
        <w:t>3.</w:t>
      </w:r>
      <w:r w:rsidRPr="00F13400">
        <w:rPr>
          <w:rFonts w:asciiTheme="minorHAnsi" w:hAnsiTheme="minorHAnsi" w:cs="Arial"/>
          <w:b/>
          <w:bCs/>
          <w:i/>
          <w:iCs/>
        </w:rPr>
        <w:t xml:space="preserve"> ПАРТИЈЕ</w:t>
      </w:r>
    </w:p>
    <w:p w:rsidR="00C71846" w:rsidRPr="00F13400" w:rsidRDefault="00C71846" w:rsidP="00F13400">
      <w:pPr>
        <w:jc w:val="both"/>
        <w:rPr>
          <w:rFonts w:asciiTheme="minorHAnsi" w:hAnsiTheme="minorHAnsi" w:cs="Arial"/>
        </w:rPr>
      </w:pPr>
    </w:p>
    <w:p w:rsidR="00383F22" w:rsidRPr="001B11BE" w:rsidRDefault="001B11BE" w:rsidP="00F13400">
      <w:pPr>
        <w:jc w:val="both"/>
        <w:rPr>
          <w:rFonts w:asciiTheme="minorHAnsi" w:hAnsiTheme="minorHAnsi" w:cs="Arial"/>
        </w:rPr>
      </w:pPr>
      <w:r>
        <w:rPr>
          <w:rFonts w:asciiTheme="minorHAnsi" w:hAnsiTheme="minorHAnsi" w:cs="Arial"/>
        </w:rPr>
        <w:t>Предметна јавна набавка није обликована по партијама.</w:t>
      </w:r>
    </w:p>
    <w:p w:rsidR="00C71846" w:rsidRPr="00F13400" w:rsidRDefault="00C71846" w:rsidP="00F13400">
      <w:pPr>
        <w:jc w:val="both"/>
        <w:rPr>
          <w:rFonts w:asciiTheme="minorHAnsi" w:hAnsiTheme="minorHAnsi" w:cs="Arial"/>
        </w:rPr>
      </w:pPr>
    </w:p>
    <w:p w:rsidR="00C71846" w:rsidRPr="00F13400" w:rsidRDefault="00C71846" w:rsidP="00F13400">
      <w:pPr>
        <w:jc w:val="both"/>
        <w:rPr>
          <w:rFonts w:asciiTheme="minorHAnsi" w:hAnsiTheme="minorHAnsi" w:cs="Arial"/>
          <w:bCs/>
          <w:iCs/>
        </w:rPr>
      </w:pPr>
      <w:r w:rsidRPr="00F13400">
        <w:rPr>
          <w:rFonts w:asciiTheme="minorHAnsi" w:hAnsiTheme="minorHAnsi" w:cs="Arial"/>
          <w:b/>
          <w:i/>
          <w:iCs/>
        </w:rPr>
        <w:t>4.</w:t>
      </w:r>
      <w:r w:rsidRPr="00F13400">
        <w:rPr>
          <w:rFonts w:asciiTheme="minorHAnsi" w:hAnsiTheme="minorHAnsi" w:cs="Arial"/>
          <w:b/>
          <w:bCs/>
          <w:i/>
          <w:iCs/>
        </w:rPr>
        <w:t xml:space="preserve">  ПОНУДА СА ВАРИЈАНТАМА</w:t>
      </w:r>
    </w:p>
    <w:p w:rsidR="00C71846" w:rsidRPr="00F13400" w:rsidRDefault="00C71846" w:rsidP="00F13400">
      <w:pPr>
        <w:jc w:val="both"/>
        <w:rPr>
          <w:rFonts w:asciiTheme="minorHAnsi" w:hAnsiTheme="minorHAnsi" w:cs="Arial"/>
          <w:bCs/>
          <w:iCs/>
        </w:rPr>
      </w:pPr>
    </w:p>
    <w:p w:rsidR="00C71846" w:rsidRPr="00F13400" w:rsidRDefault="00C71846" w:rsidP="00F13400">
      <w:pPr>
        <w:jc w:val="both"/>
        <w:rPr>
          <w:rFonts w:asciiTheme="minorHAnsi" w:hAnsiTheme="minorHAnsi" w:cs="Arial"/>
          <w:b/>
          <w:bCs/>
          <w:i/>
          <w:iCs/>
        </w:rPr>
      </w:pPr>
      <w:r w:rsidRPr="00F13400">
        <w:rPr>
          <w:rFonts w:asciiTheme="minorHAnsi" w:hAnsiTheme="minorHAnsi" w:cs="Arial"/>
          <w:bCs/>
          <w:iCs/>
        </w:rPr>
        <w:t>Подношење понуде са варијантама није дозвољено.</w:t>
      </w:r>
    </w:p>
    <w:p w:rsidR="00C71846" w:rsidRPr="001B11BE" w:rsidRDefault="00C71846" w:rsidP="00F13400">
      <w:pPr>
        <w:jc w:val="both"/>
        <w:rPr>
          <w:rFonts w:asciiTheme="minorHAnsi" w:hAnsiTheme="minorHAnsi" w:cs="Arial"/>
        </w:rPr>
      </w:pPr>
    </w:p>
    <w:p w:rsidR="00C71846" w:rsidRPr="00F13400" w:rsidRDefault="00C71846" w:rsidP="00F13400">
      <w:pPr>
        <w:jc w:val="both"/>
        <w:rPr>
          <w:rFonts w:asciiTheme="minorHAnsi" w:hAnsiTheme="minorHAnsi" w:cs="Arial"/>
        </w:rPr>
      </w:pPr>
      <w:r w:rsidRPr="00F13400">
        <w:rPr>
          <w:rFonts w:asciiTheme="minorHAnsi" w:hAnsiTheme="minorHAnsi" w:cs="Arial"/>
          <w:b/>
          <w:bCs/>
          <w:i/>
          <w:iCs/>
        </w:rPr>
        <w:t xml:space="preserve">5. </w:t>
      </w:r>
      <w:r w:rsidRPr="00F13400">
        <w:rPr>
          <w:rFonts w:asciiTheme="minorHAnsi" w:hAnsiTheme="minorHAnsi" w:cs="Arial"/>
          <w:b/>
          <w:i/>
          <w:iCs/>
        </w:rPr>
        <w:t>НАЧИН ИЗМЕНЕ, ДОПУНЕ И ОПОЗИВА ПОНУДЕ</w:t>
      </w:r>
    </w:p>
    <w:p w:rsidR="00C71846" w:rsidRPr="00F13400" w:rsidRDefault="00C71846" w:rsidP="00F13400">
      <w:pPr>
        <w:jc w:val="both"/>
        <w:rPr>
          <w:rFonts w:asciiTheme="minorHAnsi" w:hAnsiTheme="minorHAnsi" w:cs="Arial"/>
        </w:rPr>
      </w:pPr>
    </w:p>
    <w:p w:rsidR="00C71846" w:rsidRPr="00F13400" w:rsidRDefault="00C71846" w:rsidP="00F13400">
      <w:pPr>
        <w:jc w:val="both"/>
        <w:rPr>
          <w:rFonts w:asciiTheme="minorHAnsi" w:hAnsiTheme="minorHAnsi" w:cs="Arial"/>
        </w:rPr>
      </w:pPr>
      <w:r w:rsidRPr="00F13400">
        <w:rPr>
          <w:rFonts w:asciiTheme="minorHAnsi" w:hAnsiTheme="minorHAnsi" w:cs="Arial"/>
        </w:rPr>
        <w:t>У року за подношење понуде понуђач може да измени, допуни или опозове своју понуду на начин који је одређен за подношење понуде.</w:t>
      </w:r>
    </w:p>
    <w:p w:rsidR="00C71846" w:rsidRPr="00F13400" w:rsidRDefault="00C71846" w:rsidP="00F13400">
      <w:pPr>
        <w:jc w:val="both"/>
        <w:rPr>
          <w:rFonts w:asciiTheme="minorHAnsi" w:eastAsia="TimesNewRomanPSMT" w:hAnsiTheme="minorHAnsi" w:cs="Arial"/>
          <w:bCs/>
          <w:iCs/>
        </w:rPr>
      </w:pPr>
      <w:r w:rsidRPr="00F13400">
        <w:rPr>
          <w:rFonts w:asciiTheme="minorHAnsi" w:hAnsiTheme="minorHAnsi" w:cs="Arial"/>
        </w:rPr>
        <w:t xml:space="preserve">Понуђач је дужан да јасно назначи који део понуде мења односно која документа накнадно доставља. </w:t>
      </w:r>
    </w:p>
    <w:p w:rsidR="00C71846" w:rsidRPr="00F13400" w:rsidRDefault="00C71846" w:rsidP="00F13400">
      <w:pPr>
        <w:jc w:val="both"/>
        <w:rPr>
          <w:rFonts w:asciiTheme="minorHAnsi" w:eastAsia="TimesNewRomanPSMT" w:hAnsiTheme="minorHAnsi" w:cs="Arial"/>
          <w:bCs/>
          <w:iCs/>
        </w:rPr>
      </w:pPr>
      <w:r w:rsidRPr="00F13400">
        <w:rPr>
          <w:rFonts w:asciiTheme="minorHAnsi" w:eastAsia="TimesNewRomanPSMT" w:hAnsiTheme="minorHAnsi" w:cs="Arial"/>
          <w:bCs/>
          <w:iCs/>
        </w:rPr>
        <w:t xml:space="preserve">Измену, допуну или опозив понуде треба доставити на адресу: </w:t>
      </w:r>
      <w:r w:rsidR="006F33D3" w:rsidRPr="00F13400">
        <w:rPr>
          <w:rFonts w:asciiTheme="minorHAnsi" w:hAnsiTheme="minorHAnsi" w:cs="Arial"/>
          <w:lang w:val="ru-RU"/>
        </w:rPr>
        <w:t>Трг братства и јединства 1, 31300 Пријепоље</w:t>
      </w:r>
      <w:r w:rsidRPr="00F13400">
        <w:rPr>
          <w:rFonts w:asciiTheme="minorHAnsi" w:hAnsiTheme="minorHAnsi" w:cs="Arial"/>
          <w:i/>
          <w:iCs/>
        </w:rPr>
        <w:t xml:space="preserve">, </w:t>
      </w:r>
      <w:r w:rsidRPr="00F13400">
        <w:rPr>
          <w:rFonts w:asciiTheme="minorHAnsi" w:eastAsia="TimesNewRomanPSMT" w:hAnsiTheme="minorHAnsi" w:cs="Arial"/>
          <w:bCs/>
          <w:iCs/>
          <w:color w:val="FF0000"/>
        </w:rPr>
        <w:t xml:space="preserve"> </w:t>
      </w:r>
      <w:r w:rsidRPr="00F13400">
        <w:rPr>
          <w:rFonts w:asciiTheme="minorHAnsi" w:eastAsia="TimesNewRomanPSMT" w:hAnsiTheme="minorHAnsi" w:cs="Arial"/>
          <w:bCs/>
          <w:iCs/>
        </w:rPr>
        <w:t>са назнаком:</w:t>
      </w:r>
    </w:p>
    <w:p w:rsidR="00C71846" w:rsidRPr="00F13400" w:rsidRDefault="00C71846" w:rsidP="00F13400">
      <w:pPr>
        <w:jc w:val="both"/>
        <w:rPr>
          <w:rFonts w:asciiTheme="minorHAnsi" w:eastAsia="TimesNewRomanPSMT" w:hAnsiTheme="minorHAnsi" w:cs="Arial"/>
          <w:bCs/>
          <w:iCs/>
        </w:rPr>
      </w:pPr>
      <w:r w:rsidRPr="00F13400">
        <w:rPr>
          <w:rFonts w:asciiTheme="minorHAnsi" w:eastAsia="TimesNewRomanPSMT" w:hAnsiTheme="minorHAnsi" w:cs="Arial"/>
          <w:bCs/>
          <w:iCs/>
        </w:rPr>
        <w:t>„</w:t>
      </w:r>
      <w:r w:rsidRPr="00F13400">
        <w:rPr>
          <w:rFonts w:asciiTheme="minorHAnsi" w:eastAsia="TimesNewRomanPSMT" w:hAnsiTheme="minorHAnsi" w:cs="Arial"/>
          <w:b/>
          <w:bCs/>
          <w:iCs/>
        </w:rPr>
        <w:t>Измена понуде</w:t>
      </w:r>
      <w:r w:rsidRPr="00F13400">
        <w:rPr>
          <w:rFonts w:asciiTheme="minorHAnsi" w:eastAsia="TimesNewRomanPS-BoldMT" w:hAnsiTheme="minorHAnsi" w:cs="Arial"/>
          <w:b/>
          <w:bCs/>
        </w:rPr>
        <w:t xml:space="preserve"> за јавну набавку</w:t>
      </w:r>
      <w:r w:rsidRPr="00F13400">
        <w:rPr>
          <w:rFonts w:asciiTheme="minorHAnsi" w:hAnsiTheme="minorHAnsi" w:cs="Arial"/>
        </w:rPr>
        <w:t xml:space="preserve"> услуге</w:t>
      </w:r>
      <w:r w:rsidR="006F33D3" w:rsidRPr="00F13400">
        <w:rPr>
          <w:rFonts w:asciiTheme="minorHAnsi" w:hAnsiTheme="minorHAnsi" w:cs="Arial"/>
        </w:rPr>
        <w:t xml:space="preserve"> </w:t>
      </w:r>
      <w:r w:rsidR="00F074C3" w:rsidRPr="00F13400">
        <w:rPr>
          <w:rFonts w:asciiTheme="minorHAnsi" w:hAnsiTheme="minorHAnsi" w:cs="Arial"/>
          <w:b/>
          <w:shadow/>
        </w:rPr>
        <w:t>ИЗРАДА ПРОЈЕКТНЕ ДОКУМЕНТАЦИЈЕ КОТЛАРНИЦЕ НА БИОМАСУ (ПАЛЕТ И СЕЧКА) И САНАЦИЈЕ ФАСАДЕ ДОМА ЗДРАВЉА И БОЛНИЦЕ У ПРИЈЕПОЉУ</w:t>
      </w:r>
      <w:r w:rsidR="00F074C3" w:rsidRPr="00F13400">
        <w:rPr>
          <w:rFonts w:asciiTheme="minorHAnsi" w:hAnsiTheme="minorHAnsi" w:cs="Arial"/>
          <w:i/>
        </w:rPr>
        <w:t xml:space="preserve">  </w:t>
      </w:r>
      <w:r w:rsidRPr="00F13400">
        <w:rPr>
          <w:rFonts w:asciiTheme="minorHAnsi" w:hAnsiTheme="minorHAnsi" w:cs="Arial"/>
        </w:rPr>
        <w:t>,</w:t>
      </w:r>
      <w:r w:rsidRPr="00F13400">
        <w:rPr>
          <w:rFonts w:asciiTheme="minorHAnsi" w:eastAsia="TimesNewRomanPS-BoldMT" w:hAnsiTheme="minorHAnsi" w:cs="Arial"/>
          <w:b/>
          <w:bCs/>
          <w:color w:val="002060"/>
        </w:rPr>
        <w:t xml:space="preserve"> </w:t>
      </w:r>
      <w:r w:rsidRPr="00F13400">
        <w:rPr>
          <w:rFonts w:asciiTheme="minorHAnsi" w:eastAsia="TimesNewRomanPS-BoldMT" w:hAnsiTheme="minorHAnsi" w:cs="Arial"/>
          <w:b/>
          <w:bCs/>
        </w:rPr>
        <w:t>ЈН бр</w:t>
      </w:r>
      <w:r w:rsidR="001B11BE">
        <w:rPr>
          <w:rFonts w:asciiTheme="minorHAnsi" w:eastAsia="TimesNewRomanPS-BoldMT" w:hAnsiTheme="minorHAnsi" w:cs="Arial"/>
          <w:b/>
          <w:bCs/>
        </w:rPr>
        <w:t xml:space="preserve"> 410-47</w:t>
      </w:r>
      <w:r w:rsidRPr="00F13400">
        <w:rPr>
          <w:rFonts w:asciiTheme="minorHAnsi" w:eastAsia="TimesNewRomanPS-BoldMT" w:hAnsiTheme="minorHAnsi" w:cs="Arial"/>
          <w:b/>
          <w:bCs/>
        </w:rPr>
        <w:t>/201</w:t>
      </w:r>
      <w:r w:rsidR="006F33D3" w:rsidRPr="00F13400">
        <w:rPr>
          <w:rFonts w:asciiTheme="minorHAnsi" w:eastAsia="TimesNewRomanPS-BoldMT" w:hAnsiTheme="minorHAnsi" w:cs="Arial"/>
          <w:b/>
          <w:bCs/>
        </w:rPr>
        <w:t>5</w:t>
      </w:r>
      <w:r w:rsidRPr="00F13400">
        <w:rPr>
          <w:rFonts w:asciiTheme="minorHAnsi" w:eastAsia="TimesNewRomanPS-BoldMT" w:hAnsiTheme="minorHAnsi" w:cs="Arial"/>
          <w:b/>
          <w:bCs/>
        </w:rPr>
        <w:t xml:space="preserve"> </w:t>
      </w:r>
      <w:r w:rsidRPr="00F13400">
        <w:rPr>
          <w:rFonts w:asciiTheme="minorHAnsi" w:eastAsia="TimesNewRomanPSMT" w:hAnsiTheme="minorHAnsi" w:cs="Arial"/>
          <w:b/>
          <w:bCs/>
        </w:rPr>
        <w:t xml:space="preserve">- </w:t>
      </w:r>
      <w:r w:rsidRPr="00F13400">
        <w:rPr>
          <w:rFonts w:asciiTheme="minorHAnsi" w:eastAsia="TimesNewRomanPS-BoldMT" w:hAnsiTheme="minorHAnsi" w:cs="Arial"/>
          <w:b/>
          <w:bCs/>
        </w:rPr>
        <w:t>НЕ ОТВАРАТИ”</w:t>
      </w:r>
      <w:r w:rsidRPr="00F13400">
        <w:rPr>
          <w:rFonts w:asciiTheme="minorHAnsi" w:eastAsia="TimesNewRomanPSMT" w:hAnsiTheme="minorHAnsi" w:cs="Arial"/>
          <w:bCs/>
          <w:iCs/>
        </w:rPr>
        <w:t xml:space="preserve"> или</w:t>
      </w:r>
    </w:p>
    <w:p w:rsidR="00C71846" w:rsidRPr="00F13400" w:rsidRDefault="00C71846" w:rsidP="00F13400">
      <w:pPr>
        <w:jc w:val="both"/>
        <w:rPr>
          <w:rFonts w:asciiTheme="minorHAnsi" w:eastAsia="TimesNewRomanPSMT" w:hAnsiTheme="minorHAnsi" w:cs="Arial"/>
          <w:bCs/>
          <w:iCs/>
        </w:rPr>
      </w:pPr>
      <w:r w:rsidRPr="00F13400">
        <w:rPr>
          <w:rFonts w:asciiTheme="minorHAnsi" w:eastAsia="TimesNewRomanPSMT" w:hAnsiTheme="minorHAnsi" w:cs="Arial"/>
          <w:bCs/>
          <w:iCs/>
        </w:rPr>
        <w:t>„</w:t>
      </w:r>
      <w:r w:rsidRPr="00F13400">
        <w:rPr>
          <w:rFonts w:asciiTheme="minorHAnsi" w:eastAsia="TimesNewRomanPSMT" w:hAnsiTheme="minorHAnsi" w:cs="Arial"/>
          <w:b/>
          <w:bCs/>
          <w:iCs/>
        </w:rPr>
        <w:t>Допуна понуде</w:t>
      </w:r>
      <w:r w:rsidRPr="00F13400">
        <w:rPr>
          <w:rFonts w:asciiTheme="minorHAnsi" w:eastAsia="TimesNewRomanPSMT" w:hAnsiTheme="minorHAnsi" w:cs="Arial"/>
          <w:bCs/>
          <w:iCs/>
        </w:rPr>
        <w:t xml:space="preserve"> </w:t>
      </w:r>
      <w:r w:rsidRPr="00F13400">
        <w:rPr>
          <w:rFonts w:asciiTheme="minorHAnsi" w:eastAsia="TimesNewRomanPS-BoldMT" w:hAnsiTheme="minorHAnsi" w:cs="Arial"/>
          <w:b/>
          <w:bCs/>
        </w:rPr>
        <w:t>за јавну набавку</w:t>
      </w:r>
      <w:r w:rsidRPr="00F13400">
        <w:rPr>
          <w:rFonts w:asciiTheme="minorHAnsi" w:hAnsiTheme="minorHAnsi" w:cs="Arial"/>
        </w:rPr>
        <w:t xml:space="preserve"> </w:t>
      </w:r>
      <w:r w:rsidR="006F33D3" w:rsidRPr="00F13400">
        <w:rPr>
          <w:rFonts w:asciiTheme="minorHAnsi" w:hAnsiTheme="minorHAnsi" w:cs="Arial"/>
        </w:rPr>
        <w:t xml:space="preserve">услуге </w:t>
      </w:r>
      <w:r w:rsidR="00F074C3" w:rsidRPr="00F13400">
        <w:rPr>
          <w:rFonts w:asciiTheme="minorHAnsi" w:hAnsiTheme="minorHAnsi" w:cs="Arial"/>
          <w:b/>
          <w:shadow/>
        </w:rPr>
        <w:t>ИЗРАДА ПРОЈЕКТНЕ ДОКУМЕНТАЦИЈЕ КОТЛАРНИЦЕ НА БИОМАСУ (ПАЛЕТ И СЕЧКА) И САНАЦИЈЕ ФАСАДЕ ДОМА ЗДРАВЉА И БОЛНИЦЕ У ПРИЈЕПОЉУ</w:t>
      </w:r>
      <w:r w:rsidR="00F074C3" w:rsidRPr="00F13400">
        <w:rPr>
          <w:rFonts w:asciiTheme="minorHAnsi" w:hAnsiTheme="minorHAnsi" w:cs="Arial"/>
          <w:i/>
        </w:rPr>
        <w:t xml:space="preserve">  </w:t>
      </w:r>
      <w:r w:rsidR="006F33D3" w:rsidRPr="00F13400">
        <w:rPr>
          <w:rFonts w:asciiTheme="minorHAnsi" w:hAnsiTheme="minorHAnsi" w:cs="Arial"/>
        </w:rPr>
        <w:t>,</w:t>
      </w:r>
      <w:r w:rsidR="006F33D3" w:rsidRPr="00F13400">
        <w:rPr>
          <w:rFonts w:asciiTheme="minorHAnsi" w:eastAsia="TimesNewRomanPS-BoldMT" w:hAnsiTheme="minorHAnsi" w:cs="Arial"/>
          <w:b/>
          <w:bCs/>
          <w:color w:val="002060"/>
        </w:rPr>
        <w:t xml:space="preserve"> </w:t>
      </w:r>
      <w:r w:rsidR="006F33D3" w:rsidRPr="00F13400">
        <w:rPr>
          <w:rFonts w:asciiTheme="minorHAnsi" w:eastAsia="TimesNewRomanPS-BoldMT" w:hAnsiTheme="minorHAnsi" w:cs="Arial"/>
          <w:b/>
          <w:bCs/>
        </w:rPr>
        <w:t>ЈН бр</w:t>
      </w:r>
      <w:r w:rsidR="001B11BE">
        <w:rPr>
          <w:rFonts w:asciiTheme="minorHAnsi" w:eastAsia="TimesNewRomanPS-BoldMT" w:hAnsiTheme="minorHAnsi" w:cs="Arial"/>
          <w:b/>
          <w:bCs/>
        </w:rPr>
        <w:t>410-47</w:t>
      </w:r>
      <w:r w:rsidR="006F33D3" w:rsidRPr="00F13400">
        <w:rPr>
          <w:rFonts w:asciiTheme="minorHAnsi" w:eastAsia="TimesNewRomanPS-BoldMT" w:hAnsiTheme="minorHAnsi" w:cs="Arial"/>
          <w:b/>
          <w:bCs/>
        </w:rPr>
        <w:t xml:space="preserve">/2015 </w:t>
      </w:r>
      <w:r w:rsidR="006F33D3" w:rsidRPr="00F13400">
        <w:rPr>
          <w:rFonts w:asciiTheme="minorHAnsi" w:eastAsia="TimesNewRomanPSMT" w:hAnsiTheme="minorHAnsi" w:cs="Arial"/>
          <w:b/>
          <w:bCs/>
        </w:rPr>
        <w:t xml:space="preserve">- </w:t>
      </w:r>
      <w:r w:rsidR="006F33D3" w:rsidRPr="00F13400">
        <w:rPr>
          <w:rFonts w:asciiTheme="minorHAnsi" w:eastAsia="TimesNewRomanPS-BoldMT" w:hAnsiTheme="minorHAnsi" w:cs="Arial"/>
          <w:b/>
          <w:bCs/>
        </w:rPr>
        <w:t>НЕ ОТВАРАТИ”</w:t>
      </w:r>
      <w:r w:rsidR="006F33D3" w:rsidRPr="00F13400">
        <w:rPr>
          <w:rFonts w:asciiTheme="minorHAnsi" w:eastAsia="TimesNewRomanPSMT" w:hAnsiTheme="minorHAnsi" w:cs="Arial"/>
          <w:bCs/>
          <w:iCs/>
        </w:rPr>
        <w:t xml:space="preserve"> </w:t>
      </w:r>
      <w:r w:rsidRPr="00F13400">
        <w:rPr>
          <w:rFonts w:asciiTheme="minorHAnsi" w:eastAsia="TimesNewRomanPSMT" w:hAnsiTheme="minorHAnsi" w:cs="Arial"/>
          <w:bCs/>
          <w:iCs/>
        </w:rPr>
        <w:t xml:space="preserve"> или</w:t>
      </w:r>
    </w:p>
    <w:p w:rsidR="00C71846" w:rsidRPr="00F13400" w:rsidRDefault="00C71846" w:rsidP="00F13400">
      <w:pPr>
        <w:jc w:val="both"/>
        <w:rPr>
          <w:rFonts w:asciiTheme="minorHAnsi" w:eastAsia="TimesNewRomanPSMT" w:hAnsiTheme="minorHAnsi" w:cs="Arial"/>
          <w:bCs/>
          <w:iCs/>
        </w:rPr>
      </w:pPr>
      <w:r w:rsidRPr="00F13400">
        <w:rPr>
          <w:rFonts w:asciiTheme="minorHAnsi" w:eastAsia="TimesNewRomanPSMT" w:hAnsiTheme="minorHAnsi" w:cs="Arial"/>
          <w:bCs/>
          <w:iCs/>
        </w:rPr>
        <w:lastRenderedPageBreak/>
        <w:t>„</w:t>
      </w:r>
      <w:r w:rsidRPr="00F13400">
        <w:rPr>
          <w:rFonts w:asciiTheme="minorHAnsi" w:eastAsia="TimesNewRomanPSMT" w:hAnsiTheme="minorHAnsi" w:cs="Arial"/>
          <w:b/>
          <w:bCs/>
          <w:iCs/>
        </w:rPr>
        <w:t>Опозив понуде</w:t>
      </w:r>
      <w:r w:rsidRPr="00F13400">
        <w:rPr>
          <w:rFonts w:asciiTheme="minorHAnsi" w:eastAsia="TimesNewRomanPSMT" w:hAnsiTheme="minorHAnsi" w:cs="Arial"/>
          <w:bCs/>
          <w:iCs/>
        </w:rPr>
        <w:t xml:space="preserve"> </w:t>
      </w:r>
      <w:r w:rsidRPr="00F13400">
        <w:rPr>
          <w:rFonts w:asciiTheme="minorHAnsi" w:eastAsia="TimesNewRomanPS-BoldMT" w:hAnsiTheme="minorHAnsi" w:cs="Arial"/>
          <w:b/>
          <w:bCs/>
        </w:rPr>
        <w:t>за јавну набавку</w:t>
      </w:r>
      <w:r w:rsidRPr="00F13400">
        <w:rPr>
          <w:rFonts w:asciiTheme="minorHAnsi" w:hAnsiTheme="minorHAnsi" w:cs="Arial"/>
        </w:rPr>
        <w:t xml:space="preserve"> </w:t>
      </w:r>
      <w:r w:rsidR="006F33D3" w:rsidRPr="00F13400">
        <w:rPr>
          <w:rFonts w:asciiTheme="minorHAnsi" w:hAnsiTheme="minorHAnsi" w:cs="Arial"/>
        </w:rPr>
        <w:t xml:space="preserve">услуге </w:t>
      </w:r>
      <w:r w:rsidR="00F626B8" w:rsidRPr="00F13400">
        <w:rPr>
          <w:rFonts w:asciiTheme="minorHAnsi" w:hAnsiTheme="minorHAnsi" w:cs="Arial"/>
          <w:b/>
          <w:shadow/>
        </w:rPr>
        <w:t>ИЗРАДА ПРОЈЕКТНЕ ДОКУМЕНТАЦИЈЕ КОТЛАРНИЦЕ НА БИОМАСУ (ПАЛЕТ И СЕЧКА) И САНАЦИЈЕ ФАСАДЕ ДОМА ЗДРАВЉА И БОЛНИЦЕ У ПРИЈЕПОЉУ</w:t>
      </w:r>
      <w:r w:rsidR="00F626B8" w:rsidRPr="00F13400">
        <w:rPr>
          <w:rFonts w:asciiTheme="minorHAnsi" w:hAnsiTheme="minorHAnsi" w:cs="Arial"/>
          <w:i/>
        </w:rPr>
        <w:t xml:space="preserve">  </w:t>
      </w:r>
      <w:r w:rsidR="006F33D3" w:rsidRPr="00F13400">
        <w:rPr>
          <w:rFonts w:asciiTheme="minorHAnsi" w:hAnsiTheme="minorHAnsi" w:cs="Arial"/>
        </w:rPr>
        <w:t>,</w:t>
      </w:r>
      <w:r w:rsidR="006F33D3" w:rsidRPr="00F13400">
        <w:rPr>
          <w:rFonts w:asciiTheme="minorHAnsi" w:eastAsia="TimesNewRomanPS-BoldMT" w:hAnsiTheme="minorHAnsi" w:cs="Arial"/>
          <w:b/>
          <w:bCs/>
          <w:color w:val="002060"/>
        </w:rPr>
        <w:t xml:space="preserve"> </w:t>
      </w:r>
      <w:r w:rsidR="006F33D3" w:rsidRPr="00F13400">
        <w:rPr>
          <w:rFonts w:asciiTheme="minorHAnsi" w:eastAsia="TimesNewRomanPS-BoldMT" w:hAnsiTheme="minorHAnsi" w:cs="Arial"/>
          <w:b/>
          <w:bCs/>
        </w:rPr>
        <w:t>ЈН бр</w:t>
      </w:r>
      <w:r w:rsidR="001B11BE">
        <w:rPr>
          <w:rFonts w:asciiTheme="minorHAnsi" w:eastAsia="TimesNewRomanPS-BoldMT" w:hAnsiTheme="minorHAnsi" w:cs="Arial"/>
          <w:b/>
          <w:bCs/>
        </w:rPr>
        <w:t>. 410-47</w:t>
      </w:r>
      <w:r w:rsidR="006F33D3" w:rsidRPr="00F13400">
        <w:rPr>
          <w:rFonts w:asciiTheme="minorHAnsi" w:eastAsia="TimesNewRomanPS-BoldMT" w:hAnsiTheme="minorHAnsi" w:cs="Arial"/>
          <w:b/>
          <w:bCs/>
        </w:rPr>
        <w:t xml:space="preserve">/2015 </w:t>
      </w:r>
      <w:r w:rsidR="006F33D3" w:rsidRPr="00F13400">
        <w:rPr>
          <w:rFonts w:asciiTheme="minorHAnsi" w:eastAsia="TimesNewRomanPSMT" w:hAnsiTheme="minorHAnsi" w:cs="Arial"/>
          <w:b/>
          <w:bCs/>
        </w:rPr>
        <w:t xml:space="preserve">- </w:t>
      </w:r>
      <w:r w:rsidR="006F33D3" w:rsidRPr="00F13400">
        <w:rPr>
          <w:rFonts w:asciiTheme="minorHAnsi" w:eastAsia="TimesNewRomanPS-BoldMT" w:hAnsiTheme="minorHAnsi" w:cs="Arial"/>
          <w:b/>
          <w:bCs/>
        </w:rPr>
        <w:t>НЕ ОТВАРАТИ”</w:t>
      </w:r>
      <w:r w:rsidR="006F33D3" w:rsidRPr="00F13400">
        <w:rPr>
          <w:rFonts w:asciiTheme="minorHAnsi" w:eastAsia="TimesNewRomanPSMT" w:hAnsiTheme="minorHAnsi" w:cs="Arial"/>
          <w:bCs/>
          <w:iCs/>
        </w:rPr>
        <w:t xml:space="preserve"> </w:t>
      </w:r>
      <w:r w:rsidRPr="00F13400">
        <w:rPr>
          <w:rFonts w:asciiTheme="minorHAnsi" w:eastAsia="TimesNewRomanPS-BoldMT" w:hAnsiTheme="minorHAnsi" w:cs="Arial"/>
          <w:b/>
          <w:bCs/>
        </w:rPr>
        <w:t xml:space="preserve"> </w:t>
      </w:r>
      <w:r w:rsidRPr="00F13400">
        <w:rPr>
          <w:rFonts w:asciiTheme="minorHAnsi" w:eastAsia="TimesNewRomanPS-BoldMT" w:hAnsiTheme="minorHAnsi" w:cs="Arial"/>
          <w:bCs/>
        </w:rPr>
        <w:t xml:space="preserve"> или</w:t>
      </w:r>
    </w:p>
    <w:p w:rsidR="00C71846" w:rsidRPr="00F13400" w:rsidRDefault="00C71846" w:rsidP="00F13400">
      <w:pPr>
        <w:jc w:val="both"/>
        <w:rPr>
          <w:rFonts w:asciiTheme="minorHAnsi" w:eastAsia="TimesNewRomanPSMT" w:hAnsiTheme="minorHAnsi" w:cs="Arial"/>
          <w:bCs/>
        </w:rPr>
      </w:pPr>
      <w:r w:rsidRPr="00F13400">
        <w:rPr>
          <w:rFonts w:asciiTheme="minorHAnsi" w:eastAsia="TimesNewRomanPSMT" w:hAnsiTheme="minorHAnsi" w:cs="Arial"/>
          <w:bCs/>
          <w:iCs/>
        </w:rPr>
        <w:t>„</w:t>
      </w:r>
      <w:r w:rsidRPr="00F13400">
        <w:rPr>
          <w:rFonts w:asciiTheme="minorHAnsi" w:eastAsia="TimesNewRomanPSMT" w:hAnsiTheme="minorHAnsi" w:cs="Arial"/>
          <w:b/>
          <w:bCs/>
          <w:iCs/>
        </w:rPr>
        <w:t>Измена и допуна понуде</w:t>
      </w:r>
      <w:r w:rsidRPr="00F13400">
        <w:rPr>
          <w:rFonts w:asciiTheme="minorHAnsi" w:eastAsia="TimesNewRomanPS-BoldMT" w:hAnsiTheme="minorHAnsi" w:cs="Arial"/>
          <w:b/>
          <w:bCs/>
        </w:rPr>
        <w:t xml:space="preserve"> за јавну набавку</w:t>
      </w:r>
      <w:r w:rsidRPr="00F13400">
        <w:rPr>
          <w:rFonts w:asciiTheme="minorHAnsi" w:hAnsiTheme="minorHAnsi" w:cs="Arial"/>
        </w:rPr>
        <w:t xml:space="preserve"> </w:t>
      </w:r>
      <w:r w:rsidR="006F33D3" w:rsidRPr="00F13400">
        <w:rPr>
          <w:rFonts w:asciiTheme="minorHAnsi" w:hAnsiTheme="minorHAnsi" w:cs="Arial"/>
        </w:rPr>
        <w:t xml:space="preserve">услуге </w:t>
      </w:r>
      <w:r w:rsidR="00F626B8" w:rsidRPr="00F13400">
        <w:rPr>
          <w:rFonts w:asciiTheme="minorHAnsi" w:hAnsiTheme="minorHAnsi" w:cs="Arial"/>
          <w:b/>
          <w:shadow/>
        </w:rPr>
        <w:t>ИЗРАДА ПРОЈЕКТНЕ ДОКУМЕНТАЦИЈЕ КОТЛАРНИЦЕ НА БИОМАСУ (ПАЛЕТ И СЕЧКА) И САНАЦИЈЕ ФАСАДЕ ДОМА ЗДРАВЉА И БОЛНИЦЕ У ПРИЈЕПОЉУ</w:t>
      </w:r>
      <w:r w:rsidR="00F626B8" w:rsidRPr="00F13400">
        <w:rPr>
          <w:rFonts w:asciiTheme="minorHAnsi" w:hAnsiTheme="minorHAnsi" w:cs="Arial"/>
          <w:i/>
        </w:rPr>
        <w:t xml:space="preserve">  </w:t>
      </w:r>
      <w:r w:rsidR="006F33D3" w:rsidRPr="00F13400">
        <w:rPr>
          <w:rFonts w:asciiTheme="minorHAnsi" w:hAnsiTheme="minorHAnsi" w:cs="Arial"/>
        </w:rPr>
        <w:t>,</w:t>
      </w:r>
      <w:r w:rsidR="006F33D3" w:rsidRPr="00F13400">
        <w:rPr>
          <w:rFonts w:asciiTheme="minorHAnsi" w:eastAsia="TimesNewRomanPS-BoldMT" w:hAnsiTheme="minorHAnsi" w:cs="Arial"/>
          <w:b/>
          <w:bCs/>
          <w:color w:val="002060"/>
        </w:rPr>
        <w:t xml:space="preserve"> </w:t>
      </w:r>
      <w:r w:rsidR="006F33D3" w:rsidRPr="00F13400">
        <w:rPr>
          <w:rFonts w:asciiTheme="minorHAnsi" w:eastAsia="TimesNewRomanPS-BoldMT" w:hAnsiTheme="minorHAnsi" w:cs="Arial"/>
          <w:b/>
          <w:bCs/>
        </w:rPr>
        <w:t>ЈН бр</w:t>
      </w:r>
      <w:r w:rsidR="001B11BE">
        <w:rPr>
          <w:rFonts w:asciiTheme="minorHAnsi" w:eastAsia="TimesNewRomanPS-BoldMT" w:hAnsiTheme="minorHAnsi" w:cs="Arial"/>
          <w:b/>
          <w:bCs/>
        </w:rPr>
        <w:t>. 410-47</w:t>
      </w:r>
      <w:r w:rsidR="006F33D3" w:rsidRPr="00F13400">
        <w:rPr>
          <w:rFonts w:asciiTheme="minorHAnsi" w:eastAsia="TimesNewRomanPS-BoldMT" w:hAnsiTheme="minorHAnsi" w:cs="Arial"/>
          <w:b/>
          <w:bCs/>
        </w:rPr>
        <w:t xml:space="preserve">/2015 </w:t>
      </w:r>
      <w:r w:rsidR="006F33D3" w:rsidRPr="00F13400">
        <w:rPr>
          <w:rFonts w:asciiTheme="minorHAnsi" w:eastAsia="TimesNewRomanPSMT" w:hAnsiTheme="minorHAnsi" w:cs="Arial"/>
          <w:b/>
          <w:bCs/>
        </w:rPr>
        <w:t xml:space="preserve">- </w:t>
      </w:r>
      <w:r w:rsidR="006F33D3" w:rsidRPr="00F13400">
        <w:rPr>
          <w:rFonts w:asciiTheme="minorHAnsi" w:eastAsia="TimesNewRomanPS-BoldMT" w:hAnsiTheme="minorHAnsi" w:cs="Arial"/>
          <w:b/>
          <w:bCs/>
        </w:rPr>
        <w:t>НЕ ОТВАРАТИ”</w:t>
      </w:r>
      <w:r w:rsidRPr="00F13400">
        <w:rPr>
          <w:rFonts w:asciiTheme="minorHAnsi" w:eastAsia="TimesNewRomanPS-BoldMT" w:hAnsiTheme="minorHAnsi" w:cs="Arial"/>
          <w:b/>
          <w:bCs/>
        </w:rPr>
        <w:t>.</w:t>
      </w:r>
    </w:p>
    <w:p w:rsidR="00C71846" w:rsidRPr="00F13400" w:rsidRDefault="00C71846" w:rsidP="00F13400">
      <w:pPr>
        <w:jc w:val="both"/>
        <w:rPr>
          <w:rFonts w:asciiTheme="minorHAnsi" w:hAnsiTheme="minorHAnsi" w:cs="Arial"/>
        </w:rPr>
      </w:pPr>
      <w:r w:rsidRPr="00F13400">
        <w:rPr>
          <w:rFonts w:asciiTheme="minorHAnsi" w:eastAsia="TimesNewRomanPSMT" w:hAnsiTheme="minorHAnsi" w:cs="Arial"/>
          <w:bCs/>
        </w:rPr>
        <w:t>На полеђини коверте или на кутији навести назив и адресу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C71846" w:rsidRPr="00F13400" w:rsidRDefault="00C71846" w:rsidP="00F13400">
      <w:pPr>
        <w:jc w:val="both"/>
        <w:rPr>
          <w:rFonts w:asciiTheme="minorHAnsi" w:hAnsiTheme="minorHAnsi" w:cs="Arial"/>
          <w:b/>
          <w:i/>
          <w:iCs/>
        </w:rPr>
      </w:pPr>
      <w:r w:rsidRPr="00F13400">
        <w:rPr>
          <w:rFonts w:asciiTheme="minorHAnsi" w:hAnsiTheme="minorHAnsi" w:cs="Arial"/>
        </w:rPr>
        <w:t>По истеку рока за подношење понуда понуђач не може да повуче нити да мења своју понуду.</w:t>
      </w:r>
    </w:p>
    <w:p w:rsidR="00C71846" w:rsidRPr="00F13400" w:rsidRDefault="00C71846" w:rsidP="00F13400">
      <w:pPr>
        <w:jc w:val="both"/>
        <w:rPr>
          <w:rFonts w:asciiTheme="minorHAnsi" w:hAnsiTheme="minorHAnsi" w:cs="Arial"/>
          <w:b/>
          <w:i/>
          <w:iCs/>
        </w:rPr>
      </w:pPr>
    </w:p>
    <w:p w:rsidR="00C71846" w:rsidRPr="00F13400" w:rsidRDefault="00C71846" w:rsidP="00F13400">
      <w:pPr>
        <w:jc w:val="both"/>
        <w:rPr>
          <w:rFonts w:asciiTheme="minorHAnsi" w:hAnsiTheme="minorHAnsi" w:cs="Arial"/>
        </w:rPr>
      </w:pPr>
      <w:r w:rsidRPr="00F13400">
        <w:rPr>
          <w:rFonts w:asciiTheme="minorHAnsi" w:hAnsiTheme="minorHAnsi" w:cs="Arial"/>
          <w:b/>
          <w:bCs/>
          <w:i/>
          <w:iCs/>
        </w:rPr>
        <w:t xml:space="preserve">6. УЧЕСТВОВАЊЕ У ЗАЈЕДНИЧКОЈ ПОНУДИ ИЛИ КАО ПОДИЗВОЂАЧ </w:t>
      </w:r>
    </w:p>
    <w:p w:rsidR="00C71846" w:rsidRPr="00F13400" w:rsidRDefault="00C71846" w:rsidP="00F13400">
      <w:pPr>
        <w:jc w:val="both"/>
        <w:rPr>
          <w:rFonts w:asciiTheme="minorHAnsi" w:hAnsiTheme="minorHAnsi" w:cs="Arial"/>
        </w:rPr>
      </w:pPr>
    </w:p>
    <w:p w:rsidR="00C71846" w:rsidRPr="00F13400" w:rsidRDefault="00C71846" w:rsidP="00F13400">
      <w:pPr>
        <w:jc w:val="both"/>
        <w:rPr>
          <w:rFonts w:asciiTheme="minorHAnsi" w:hAnsiTheme="minorHAnsi" w:cs="Arial"/>
          <w:iCs/>
        </w:rPr>
      </w:pPr>
      <w:r w:rsidRPr="00F13400">
        <w:rPr>
          <w:rFonts w:asciiTheme="minorHAnsi" w:hAnsiTheme="minorHAnsi" w:cs="Arial"/>
          <w:bCs/>
          <w:iCs/>
        </w:rPr>
        <w:t>Понуђач може да поднесе само једну понуду.</w:t>
      </w:r>
      <w:r w:rsidRPr="00F13400">
        <w:rPr>
          <w:rFonts w:asciiTheme="minorHAnsi" w:hAnsiTheme="minorHAnsi" w:cs="Arial"/>
          <w:i/>
          <w:iCs/>
        </w:rPr>
        <w:t xml:space="preserve"> </w:t>
      </w:r>
    </w:p>
    <w:p w:rsidR="00C71846" w:rsidRPr="00F13400" w:rsidRDefault="00C71846" w:rsidP="00F13400">
      <w:pPr>
        <w:jc w:val="both"/>
        <w:rPr>
          <w:rFonts w:asciiTheme="minorHAnsi" w:hAnsiTheme="minorHAnsi" w:cs="Arial"/>
          <w:iCs/>
        </w:rPr>
      </w:pPr>
      <w:r w:rsidRPr="00F13400">
        <w:rPr>
          <w:rFonts w:asciiTheme="minorHAnsi" w:hAnsiTheme="minorHAnsi" w:cs="Arial"/>
          <w:i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C71846" w:rsidRPr="00F13400" w:rsidRDefault="00C71846" w:rsidP="00F13400">
      <w:pPr>
        <w:jc w:val="both"/>
        <w:rPr>
          <w:rFonts w:asciiTheme="minorHAnsi" w:hAnsiTheme="minorHAnsi" w:cs="Arial"/>
          <w:i/>
          <w:iCs/>
          <w:color w:val="FF0000"/>
        </w:rPr>
      </w:pPr>
      <w:r w:rsidRPr="00F13400">
        <w:rPr>
          <w:rFonts w:asciiTheme="minorHAnsi" w:hAnsiTheme="minorHAnsi" w:cs="Arial"/>
          <w:iCs/>
        </w:rPr>
        <w:t xml:space="preserve">У Обрасцу понуде (поглавље </w:t>
      </w:r>
      <w:r w:rsidRPr="00F13400">
        <w:rPr>
          <w:rFonts w:asciiTheme="minorHAnsi" w:hAnsiTheme="minorHAnsi" w:cs="Arial"/>
          <w:b/>
          <w:iCs/>
          <w:lang w:val="en-US"/>
        </w:rPr>
        <w:t>VI</w:t>
      </w:r>
      <w:r w:rsidRPr="00F13400">
        <w:rPr>
          <w:rFonts w:asciiTheme="minorHAnsi" w:hAnsiTheme="minorHAnsi" w:cs="Arial"/>
          <w:iCs/>
          <w:lang w:val="ru-RU"/>
        </w:rPr>
        <w:t>)</w:t>
      </w:r>
      <w:r w:rsidRPr="00F13400">
        <w:rPr>
          <w:rFonts w:asciiTheme="minorHAnsi" w:hAnsiTheme="minorHAnsi" w:cs="Arial"/>
          <w:iCs/>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C71846" w:rsidRPr="00F13400" w:rsidRDefault="00C71846" w:rsidP="00F13400">
      <w:pPr>
        <w:jc w:val="both"/>
        <w:rPr>
          <w:rFonts w:asciiTheme="minorHAnsi" w:hAnsiTheme="minorHAnsi" w:cs="Arial"/>
          <w:i/>
          <w:iCs/>
          <w:color w:val="FF0000"/>
        </w:rPr>
      </w:pPr>
    </w:p>
    <w:p w:rsidR="00C71846" w:rsidRPr="00F13400" w:rsidRDefault="00C71846" w:rsidP="00F13400">
      <w:pPr>
        <w:jc w:val="both"/>
        <w:rPr>
          <w:rFonts w:asciiTheme="minorHAnsi" w:hAnsiTheme="minorHAnsi" w:cs="Arial"/>
          <w:iCs/>
        </w:rPr>
      </w:pPr>
      <w:r w:rsidRPr="00F13400">
        <w:rPr>
          <w:rFonts w:asciiTheme="minorHAnsi" w:hAnsiTheme="minorHAnsi" w:cs="Arial"/>
          <w:b/>
          <w:bCs/>
          <w:i/>
          <w:iCs/>
        </w:rPr>
        <w:t>7. ПОНУДА СА ПОДИЗВОЂАЧЕМ</w:t>
      </w:r>
    </w:p>
    <w:p w:rsidR="00C71846" w:rsidRPr="00F13400" w:rsidRDefault="00C71846" w:rsidP="00F13400">
      <w:pPr>
        <w:jc w:val="both"/>
        <w:rPr>
          <w:rFonts w:asciiTheme="minorHAnsi" w:hAnsiTheme="minorHAnsi" w:cs="Arial"/>
          <w:iCs/>
        </w:rPr>
      </w:pPr>
    </w:p>
    <w:p w:rsidR="00C71846" w:rsidRPr="00F13400" w:rsidRDefault="00C71846" w:rsidP="00F13400">
      <w:pPr>
        <w:jc w:val="both"/>
        <w:rPr>
          <w:rFonts w:asciiTheme="minorHAnsi" w:hAnsiTheme="minorHAnsi" w:cs="Arial"/>
          <w:iCs/>
        </w:rPr>
      </w:pPr>
      <w:r w:rsidRPr="00F13400">
        <w:rPr>
          <w:rFonts w:asciiTheme="minorHAnsi" w:hAnsiTheme="minorHAnsi" w:cs="Arial"/>
          <w:iCs/>
        </w:rPr>
        <w:t xml:space="preserve">Уколико понуђач подноси понуду са подизвођачем дужан је да у Обрасцу понуде (поглавље </w:t>
      </w:r>
      <w:r w:rsidRPr="00F13400">
        <w:rPr>
          <w:rFonts w:asciiTheme="minorHAnsi" w:hAnsiTheme="minorHAnsi" w:cs="Arial"/>
          <w:b/>
          <w:iCs/>
          <w:lang w:val="en-US"/>
        </w:rPr>
        <w:t>VI</w:t>
      </w:r>
      <w:r w:rsidRPr="00F13400">
        <w:rPr>
          <w:rFonts w:asciiTheme="minorHAnsi" w:hAnsiTheme="minorHAnsi" w:cs="Arial"/>
          <w:iCs/>
          <w:lang w:val="ru-RU"/>
        </w:rPr>
        <w:t>)</w:t>
      </w:r>
      <w:r w:rsidRPr="00F13400">
        <w:rPr>
          <w:rFonts w:asciiTheme="minorHAnsi" w:hAnsiTheme="minorHAnsi" w:cs="Arial"/>
          <w:iCs/>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C71846" w:rsidRPr="00F13400" w:rsidRDefault="00C71846" w:rsidP="00F13400">
      <w:pPr>
        <w:jc w:val="both"/>
        <w:rPr>
          <w:rFonts w:asciiTheme="minorHAnsi" w:hAnsiTheme="minorHAnsi" w:cs="Arial"/>
          <w:iCs/>
        </w:rPr>
      </w:pPr>
      <w:r w:rsidRPr="00F13400">
        <w:rPr>
          <w:rFonts w:asciiTheme="minorHAnsi" w:hAnsiTheme="minorHAnsi" w:cs="Arial"/>
          <w:iCs/>
        </w:rPr>
        <w:t>Понуђач у Обрасцу понуде</w:t>
      </w:r>
      <w:r w:rsidRPr="00F13400">
        <w:rPr>
          <w:rFonts w:asciiTheme="minorHAnsi" w:hAnsiTheme="minorHAnsi" w:cs="Arial"/>
          <w:i/>
          <w:iCs/>
          <w:color w:val="FF0000"/>
        </w:rPr>
        <w:t xml:space="preserve"> </w:t>
      </w:r>
      <w:r w:rsidRPr="00F13400">
        <w:rPr>
          <w:rFonts w:asciiTheme="minorHAnsi" w:hAnsiTheme="minorHAnsi" w:cs="Arial"/>
          <w:iCs/>
        </w:rPr>
        <w:t xml:space="preserve">наводи назив и седиште подизвођача, уколико ће делимично извршење набавке поверити подизвођачу. </w:t>
      </w:r>
    </w:p>
    <w:p w:rsidR="00C71846" w:rsidRPr="00F13400" w:rsidRDefault="00C71846" w:rsidP="00F13400">
      <w:pPr>
        <w:jc w:val="both"/>
        <w:rPr>
          <w:rFonts w:asciiTheme="minorHAnsi" w:eastAsia="TimesNewRomanPSMT" w:hAnsiTheme="minorHAnsi" w:cs="Arial"/>
          <w:bCs/>
        </w:rPr>
      </w:pPr>
      <w:r w:rsidRPr="00F13400">
        <w:rPr>
          <w:rFonts w:asciiTheme="minorHAnsi" w:hAnsiTheme="minorHAnsi" w:cs="Arial"/>
          <w:i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F13400">
        <w:rPr>
          <w:rFonts w:asciiTheme="minorHAnsi" w:eastAsia="TimesNewRomanPSMT" w:hAnsiTheme="minorHAnsi" w:cs="Arial"/>
          <w:bCs/>
        </w:rPr>
        <w:t xml:space="preserve"> </w:t>
      </w:r>
    </w:p>
    <w:p w:rsidR="00C71846" w:rsidRPr="00F13400" w:rsidRDefault="00C71846" w:rsidP="00F13400">
      <w:pPr>
        <w:jc w:val="both"/>
        <w:rPr>
          <w:rFonts w:asciiTheme="minorHAnsi" w:hAnsiTheme="minorHAnsi" w:cs="Arial"/>
          <w:iCs/>
        </w:rPr>
      </w:pPr>
      <w:r w:rsidRPr="00F13400">
        <w:rPr>
          <w:rFonts w:asciiTheme="minorHAnsi" w:eastAsia="TimesNewRomanPSMT" w:hAnsiTheme="minorHAnsi" w:cs="Arial"/>
          <w:bCs/>
        </w:rPr>
        <w:t xml:space="preserve">Понуђач је дужан да за подизвођаче достави доказе о испуњености услова који су наведени у поглављу </w:t>
      </w:r>
      <w:r w:rsidR="00C12223" w:rsidRPr="00F13400">
        <w:rPr>
          <w:rFonts w:asciiTheme="minorHAnsi" w:eastAsia="TimesNewRomanPSMT" w:hAnsiTheme="minorHAnsi" w:cs="Arial"/>
          <w:bCs/>
        </w:rPr>
        <w:t>I</w:t>
      </w:r>
      <w:r w:rsidRPr="00F13400">
        <w:rPr>
          <w:rFonts w:asciiTheme="minorHAnsi" w:eastAsia="TimesNewRomanPSMT" w:hAnsiTheme="minorHAnsi" w:cs="Arial"/>
          <w:b/>
          <w:bCs/>
          <w:lang w:val="en-US"/>
        </w:rPr>
        <w:t>V</w:t>
      </w:r>
      <w:r w:rsidRPr="00F13400">
        <w:rPr>
          <w:rFonts w:asciiTheme="minorHAnsi" w:eastAsia="TimesNewRomanPSMT" w:hAnsiTheme="minorHAnsi" w:cs="Arial"/>
          <w:bCs/>
          <w:lang w:val="ru-RU"/>
        </w:rPr>
        <w:t xml:space="preserve"> </w:t>
      </w:r>
      <w:r w:rsidRPr="00F13400">
        <w:rPr>
          <w:rFonts w:asciiTheme="minorHAnsi" w:eastAsia="TimesNewRomanPSMT" w:hAnsiTheme="minorHAnsi" w:cs="Arial"/>
          <w:bCs/>
        </w:rPr>
        <w:t xml:space="preserve">конкурсне документације, у складу са упутством како се доказује испуњеност услова (Образац изјаве из поглаваља </w:t>
      </w:r>
      <w:r w:rsidR="00C12223" w:rsidRPr="00F13400">
        <w:rPr>
          <w:rFonts w:asciiTheme="minorHAnsi" w:eastAsia="TimesNewRomanPSMT" w:hAnsiTheme="minorHAnsi" w:cs="Arial"/>
          <w:bCs/>
        </w:rPr>
        <w:t>I</w:t>
      </w:r>
      <w:r w:rsidRPr="00F13400">
        <w:rPr>
          <w:rFonts w:asciiTheme="minorHAnsi" w:eastAsia="TimesNewRomanPSMT" w:hAnsiTheme="minorHAnsi" w:cs="Arial"/>
          <w:b/>
          <w:bCs/>
          <w:lang w:val="en-US"/>
        </w:rPr>
        <w:t>V</w:t>
      </w:r>
      <w:r w:rsidRPr="00F13400">
        <w:rPr>
          <w:rFonts w:asciiTheme="minorHAnsi" w:eastAsia="TimesNewRomanPSMT" w:hAnsiTheme="minorHAnsi" w:cs="Arial"/>
          <w:bCs/>
          <w:lang w:val="ru-RU"/>
        </w:rPr>
        <w:t xml:space="preserve"> одељак </w:t>
      </w:r>
      <w:r w:rsidRPr="00F13400">
        <w:rPr>
          <w:rFonts w:asciiTheme="minorHAnsi" w:eastAsia="TimesNewRomanPSMT" w:hAnsiTheme="minorHAnsi" w:cs="Arial"/>
          <w:b/>
          <w:bCs/>
          <w:lang w:val="ru-RU"/>
        </w:rPr>
        <w:t>3</w:t>
      </w:r>
      <w:r w:rsidRPr="00F13400">
        <w:rPr>
          <w:rFonts w:asciiTheme="minorHAnsi" w:eastAsia="TimesNewRomanPSMT" w:hAnsiTheme="minorHAnsi" w:cs="Arial"/>
          <w:bCs/>
          <w:lang w:val="ru-RU"/>
        </w:rPr>
        <w:t>.</w:t>
      </w:r>
      <w:r w:rsidRPr="00F13400">
        <w:rPr>
          <w:rFonts w:asciiTheme="minorHAnsi" w:eastAsia="TimesNewRomanPSMT" w:hAnsiTheme="minorHAnsi" w:cs="Arial"/>
          <w:bCs/>
        </w:rPr>
        <w:t>).</w:t>
      </w:r>
    </w:p>
    <w:p w:rsidR="00C71846" w:rsidRPr="00F13400" w:rsidRDefault="00C71846" w:rsidP="00F13400">
      <w:pPr>
        <w:jc w:val="both"/>
        <w:rPr>
          <w:rFonts w:asciiTheme="minorHAnsi" w:hAnsiTheme="minorHAnsi" w:cs="Arial"/>
          <w:iCs/>
        </w:rPr>
      </w:pPr>
      <w:r w:rsidRPr="00F13400">
        <w:rPr>
          <w:rFonts w:asciiTheme="minorHAnsi" w:hAnsiTheme="minorHAnsi" w:cs="Arial"/>
          <w:iCs/>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C71846" w:rsidRPr="00F13400" w:rsidRDefault="00C71846" w:rsidP="00F13400">
      <w:pPr>
        <w:jc w:val="both"/>
        <w:rPr>
          <w:rFonts w:asciiTheme="minorHAnsi" w:hAnsiTheme="minorHAnsi" w:cs="Arial"/>
        </w:rPr>
      </w:pPr>
      <w:r w:rsidRPr="00F13400">
        <w:rPr>
          <w:rFonts w:asciiTheme="minorHAnsi" w:hAnsiTheme="minorHAnsi" w:cs="Arial"/>
          <w:iCs/>
        </w:rPr>
        <w:t>Понуђач је дужан да наручиоцу, на његов захтев, омогући приступ код подизвођача, ради утврђивања испуњености тражених услова.</w:t>
      </w:r>
    </w:p>
    <w:p w:rsidR="00C71846" w:rsidRDefault="00C71846" w:rsidP="00F13400">
      <w:pPr>
        <w:jc w:val="both"/>
        <w:rPr>
          <w:rFonts w:asciiTheme="minorHAnsi" w:hAnsiTheme="minorHAnsi" w:cs="Arial"/>
          <w:b/>
          <w:i/>
        </w:rPr>
      </w:pPr>
    </w:p>
    <w:p w:rsidR="001B11BE" w:rsidRPr="001B11BE" w:rsidRDefault="001B11BE" w:rsidP="00F13400">
      <w:pPr>
        <w:jc w:val="both"/>
        <w:rPr>
          <w:rFonts w:asciiTheme="minorHAnsi" w:hAnsiTheme="minorHAnsi" w:cs="Arial"/>
          <w:b/>
          <w:i/>
        </w:rPr>
      </w:pPr>
    </w:p>
    <w:p w:rsidR="00C71846" w:rsidRPr="00F13400" w:rsidRDefault="00C71846" w:rsidP="00F13400">
      <w:pPr>
        <w:jc w:val="both"/>
        <w:rPr>
          <w:rFonts w:asciiTheme="minorHAnsi" w:hAnsiTheme="minorHAnsi" w:cs="Arial"/>
        </w:rPr>
      </w:pPr>
      <w:r w:rsidRPr="00F13400">
        <w:rPr>
          <w:rFonts w:asciiTheme="minorHAnsi" w:hAnsiTheme="minorHAnsi" w:cs="Arial"/>
          <w:b/>
          <w:i/>
        </w:rPr>
        <w:lastRenderedPageBreak/>
        <w:t>8. ЗАЈЕДНИЧКА ПОНУДА</w:t>
      </w:r>
    </w:p>
    <w:p w:rsidR="00C71846" w:rsidRPr="00F13400" w:rsidRDefault="00C71846" w:rsidP="00F13400">
      <w:pPr>
        <w:jc w:val="both"/>
        <w:rPr>
          <w:rFonts w:asciiTheme="minorHAnsi" w:hAnsiTheme="minorHAnsi" w:cs="Arial"/>
        </w:rPr>
      </w:pPr>
    </w:p>
    <w:p w:rsidR="00C71846" w:rsidRPr="00F13400" w:rsidRDefault="00C71846" w:rsidP="00F13400">
      <w:pPr>
        <w:jc w:val="both"/>
        <w:rPr>
          <w:rFonts w:asciiTheme="minorHAnsi" w:hAnsiTheme="minorHAnsi" w:cs="Arial"/>
        </w:rPr>
      </w:pPr>
      <w:r w:rsidRPr="00F13400">
        <w:rPr>
          <w:rFonts w:asciiTheme="minorHAnsi" w:hAnsiTheme="minorHAnsi" w:cs="Arial"/>
        </w:rPr>
        <w:t>Понуду може поднети група понуђача.</w:t>
      </w:r>
    </w:p>
    <w:p w:rsidR="00C71846" w:rsidRPr="00F13400" w:rsidRDefault="00C71846" w:rsidP="00F13400">
      <w:pPr>
        <w:jc w:val="both"/>
        <w:rPr>
          <w:rFonts w:asciiTheme="minorHAnsi" w:hAnsiTheme="minorHAnsi" w:cs="Arial"/>
        </w:rPr>
      </w:pPr>
      <w:r w:rsidRPr="00F13400">
        <w:rPr>
          <w:rFonts w:asciiTheme="minorHAnsi" w:hAnsiTheme="minorHAnsi" w:cs="Arial"/>
        </w:rPr>
        <w:t xml:space="preserve">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 4. тач. 1) до 6) Закона и то податке о: </w:t>
      </w:r>
    </w:p>
    <w:p w:rsidR="00C71846" w:rsidRPr="00F13400" w:rsidRDefault="00C71846" w:rsidP="00F13400">
      <w:pPr>
        <w:numPr>
          <w:ilvl w:val="0"/>
          <w:numId w:val="31"/>
        </w:numPr>
        <w:suppressAutoHyphens/>
        <w:spacing w:line="100" w:lineRule="atLeast"/>
        <w:jc w:val="both"/>
        <w:rPr>
          <w:rFonts w:asciiTheme="minorHAnsi" w:hAnsiTheme="minorHAnsi" w:cs="Arial"/>
        </w:rPr>
      </w:pPr>
      <w:r w:rsidRPr="00F13400">
        <w:rPr>
          <w:rFonts w:asciiTheme="minorHAnsi" w:hAnsiTheme="minorHAnsi" w:cs="Arial"/>
        </w:rPr>
        <w:t xml:space="preserve">члану групе који ће бити носилац посла, односно који ће поднети понуду и који ће заступати групу понуђача пред наручиоцем, </w:t>
      </w:r>
    </w:p>
    <w:p w:rsidR="00C71846" w:rsidRPr="00F13400" w:rsidRDefault="00C71846" w:rsidP="00F13400">
      <w:pPr>
        <w:numPr>
          <w:ilvl w:val="0"/>
          <w:numId w:val="31"/>
        </w:numPr>
        <w:suppressAutoHyphens/>
        <w:spacing w:line="100" w:lineRule="atLeast"/>
        <w:jc w:val="both"/>
        <w:rPr>
          <w:rFonts w:asciiTheme="minorHAnsi" w:hAnsiTheme="minorHAnsi" w:cs="Arial"/>
        </w:rPr>
      </w:pPr>
      <w:r w:rsidRPr="00F13400">
        <w:rPr>
          <w:rFonts w:asciiTheme="minorHAnsi" w:hAnsiTheme="minorHAnsi" w:cs="Arial"/>
        </w:rPr>
        <w:t xml:space="preserve">понуђачу који ће у име групе понуђача потписати уговор, </w:t>
      </w:r>
    </w:p>
    <w:p w:rsidR="00C71846" w:rsidRPr="00F13400" w:rsidRDefault="00C71846" w:rsidP="00F13400">
      <w:pPr>
        <w:numPr>
          <w:ilvl w:val="0"/>
          <w:numId w:val="31"/>
        </w:numPr>
        <w:suppressAutoHyphens/>
        <w:spacing w:line="100" w:lineRule="atLeast"/>
        <w:jc w:val="both"/>
        <w:rPr>
          <w:rFonts w:asciiTheme="minorHAnsi" w:hAnsiTheme="minorHAnsi" w:cs="Arial"/>
        </w:rPr>
      </w:pPr>
      <w:r w:rsidRPr="00F13400">
        <w:rPr>
          <w:rFonts w:asciiTheme="minorHAnsi" w:hAnsiTheme="minorHAnsi" w:cs="Arial"/>
        </w:rPr>
        <w:t xml:space="preserve">понуђачу који ће у име групе понуђача дати средство обезбеђења, </w:t>
      </w:r>
    </w:p>
    <w:p w:rsidR="00C71846" w:rsidRPr="00F13400" w:rsidRDefault="00C71846" w:rsidP="00F13400">
      <w:pPr>
        <w:numPr>
          <w:ilvl w:val="0"/>
          <w:numId w:val="31"/>
        </w:numPr>
        <w:suppressAutoHyphens/>
        <w:spacing w:line="100" w:lineRule="atLeast"/>
        <w:jc w:val="both"/>
        <w:rPr>
          <w:rFonts w:asciiTheme="minorHAnsi" w:hAnsiTheme="minorHAnsi" w:cs="Arial"/>
        </w:rPr>
      </w:pPr>
      <w:r w:rsidRPr="00F13400">
        <w:rPr>
          <w:rFonts w:asciiTheme="minorHAnsi" w:hAnsiTheme="minorHAnsi" w:cs="Arial"/>
        </w:rPr>
        <w:t xml:space="preserve">понуђачу који ће издати рачун, </w:t>
      </w:r>
    </w:p>
    <w:p w:rsidR="00C71846" w:rsidRPr="00F13400" w:rsidRDefault="00C71846" w:rsidP="00F13400">
      <w:pPr>
        <w:numPr>
          <w:ilvl w:val="0"/>
          <w:numId w:val="31"/>
        </w:numPr>
        <w:suppressAutoHyphens/>
        <w:spacing w:line="100" w:lineRule="atLeast"/>
        <w:jc w:val="both"/>
        <w:rPr>
          <w:rFonts w:asciiTheme="minorHAnsi" w:hAnsiTheme="minorHAnsi" w:cs="Arial"/>
        </w:rPr>
      </w:pPr>
      <w:r w:rsidRPr="00F13400">
        <w:rPr>
          <w:rFonts w:asciiTheme="minorHAnsi" w:hAnsiTheme="minorHAnsi" w:cs="Arial"/>
        </w:rPr>
        <w:t xml:space="preserve">рачуну на који ће бити извршено плаћање, </w:t>
      </w:r>
    </w:p>
    <w:p w:rsidR="00C71846" w:rsidRPr="00F13400" w:rsidRDefault="00C71846" w:rsidP="00F13400">
      <w:pPr>
        <w:pStyle w:val="ListParagraph"/>
        <w:numPr>
          <w:ilvl w:val="0"/>
          <w:numId w:val="31"/>
        </w:numPr>
        <w:suppressAutoHyphens/>
        <w:spacing w:line="100" w:lineRule="atLeast"/>
        <w:contextualSpacing w:val="0"/>
        <w:jc w:val="both"/>
        <w:rPr>
          <w:rFonts w:asciiTheme="minorHAnsi" w:eastAsia="TimesNewRomanPSMT" w:hAnsiTheme="minorHAnsi" w:cs="Arial"/>
          <w:bCs/>
        </w:rPr>
      </w:pPr>
      <w:r w:rsidRPr="00F13400">
        <w:rPr>
          <w:rFonts w:asciiTheme="minorHAnsi" w:hAnsiTheme="minorHAnsi" w:cs="Arial"/>
        </w:rPr>
        <w:t>обавезама сваког од понуђача из групе понуђача за извршење уговора.</w:t>
      </w:r>
    </w:p>
    <w:p w:rsidR="00C71846" w:rsidRPr="00F13400" w:rsidRDefault="00C71846" w:rsidP="00F13400">
      <w:pPr>
        <w:jc w:val="both"/>
        <w:rPr>
          <w:rFonts w:asciiTheme="minorHAnsi" w:hAnsiTheme="minorHAnsi" w:cs="Arial"/>
          <w:b/>
          <w:bCs/>
          <w:i/>
          <w:iCs/>
        </w:rPr>
      </w:pPr>
    </w:p>
    <w:p w:rsidR="00C71846" w:rsidRPr="00F13400" w:rsidRDefault="00C71846" w:rsidP="00F13400">
      <w:pPr>
        <w:jc w:val="both"/>
        <w:rPr>
          <w:rFonts w:asciiTheme="minorHAnsi" w:eastAsia="TimesNewRomanPSMT" w:hAnsiTheme="minorHAnsi" w:cs="Arial"/>
          <w:bCs/>
        </w:rPr>
      </w:pPr>
    </w:p>
    <w:p w:rsidR="00C71846" w:rsidRPr="00F13400" w:rsidRDefault="00C71846" w:rsidP="00F13400">
      <w:pPr>
        <w:jc w:val="both"/>
        <w:rPr>
          <w:rFonts w:asciiTheme="minorHAnsi" w:hAnsiTheme="minorHAnsi" w:cs="Arial"/>
        </w:rPr>
      </w:pPr>
      <w:r w:rsidRPr="00F13400">
        <w:rPr>
          <w:rFonts w:asciiTheme="minorHAnsi" w:eastAsia="TimesNewRomanPSMT" w:hAnsiTheme="minorHAnsi" w:cs="Arial"/>
          <w:bCs/>
        </w:rPr>
        <w:t xml:space="preserve">Група понуђача је дужна да достави све доказе о испуњености услова који су наведени у поглављу </w:t>
      </w:r>
      <w:r w:rsidR="00C12223" w:rsidRPr="00F13400">
        <w:rPr>
          <w:rFonts w:asciiTheme="minorHAnsi" w:eastAsia="TimesNewRomanPSMT" w:hAnsiTheme="minorHAnsi" w:cs="Arial"/>
          <w:bCs/>
        </w:rPr>
        <w:t>I</w:t>
      </w:r>
      <w:r w:rsidRPr="00F13400">
        <w:rPr>
          <w:rFonts w:asciiTheme="minorHAnsi" w:eastAsia="TimesNewRomanPSMT" w:hAnsiTheme="minorHAnsi" w:cs="Arial"/>
          <w:b/>
          <w:bCs/>
          <w:lang w:val="en-US"/>
        </w:rPr>
        <w:t>V</w:t>
      </w:r>
      <w:r w:rsidRPr="00F13400">
        <w:rPr>
          <w:rFonts w:asciiTheme="minorHAnsi" w:eastAsia="TimesNewRomanPSMT" w:hAnsiTheme="minorHAnsi" w:cs="Arial"/>
          <w:bCs/>
          <w:lang w:val="ru-RU"/>
        </w:rPr>
        <w:t xml:space="preserve"> </w:t>
      </w:r>
      <w:r w:rsidRPr="00F13400">
        <w:rPr>
          <w:rFonts w:asciiTheme="minorHAnsi" w:eastAsia="TimesNewRomanPSMT" w:hAnsiTheme="minorHAnsi" w:cs="Arial"/>
          <w:bCs/>
        </w:rPr>
        <w:t xml:space="preserve">конкурсне документације, у складу са упутством како се доказује испуњеност услова (Образац изјаве из поглавља </w:t>
      </w:r>
      <w:r w:rsidR="00C12223" w:rsidRPr="00F13400">
        <w:rPr>
          <w:rFonts w:asciiTheme="minorHAnsi" w:eastAsia="TimesNewRomanPSMT" w:hAnsiTheme="minorHAnsi" w:cs="Arial"/>
          <w:bCs/>
        </w:rPr>
        <w:t>I</w:t>
      </w:r>
      <w:r w:rsidRPr="00F13400">
        <w:rPr>
          <w:rFonts w:asciiTheme="minorHAnsi" w:eastAsia="TimesNewRomanPSMT" w:hAnsiTheme="minorHAnsi" w:cs="Arial"/>
          <w:b/>
          <w:bCs/>
          <w:lang w:val="en-US"/>
        </w:rPr>
        <w:t>V</w:t>
      </w:r>
      <w:r w:rsidRPr="00F13400">
        <w:rPr>
          <w:rFonts w:asciiTheme="minorHAnsi" w:eastAsia="TimesNewRomanPSMT" w:hAnsiTheme="minorHAnsi" w:cs="Arial"/>
          <w:bCs/>
          <w:lang w:val="ru-RU"/>
        </w:rPr>
        <w:t xml:space="preserve"> одељак </w:t>
      </w:r>
      <w:r w:rsidRPr="00F13400">
        <w:rPr>
          <w:rFonts w:asciiTheme="minorHAnsi" w:eastAsia="TimesNewRomanPSMT" w:hAnsiTheme="minorHAnsi" w:cs="Arial"/>
          <w:b/>
          <w:bCs/>
          <w:lang w:val="ru-RU"/>
        </w:rPr>
        <w:t>3</w:t>
      </w:r>
      <w:r w:rsidRPr="00F13400">
        <w:rPr>
          <w:rFonts w:asciiTheme="minorHAnsi" w:eastAsia="TimesNewRomanPSMT" w:hAnsiTheme="minorHAnsi" w:cs="Arial"/>
          <w:bCs/>
          <w:lang w:val="ru-RU"/>
        </w:rPr>
        <w:t>.</w:t>
      </w:r>
      <w:r w:rsidRPr="00F13400">
        <w:rPr>
          <w:rFonts w:asciiTheme="minorHAnsi" w:eastAsia="TimesNewRomanPSMT" w:hAnsiTheme="minorHAnsi" w:cs="Arial"/>
          <w:bCs/>
        </w:rPr>
        <w:t>).</w:t>
      </w:r>
    </w:p>
    <w:p w:rsidR="00C71846" w:rsidRPr="00F13400" w:rsidRDefault="00C71846" w:rsidP="00F13400">
      <w:pPr>
        <w:jc w:val="both"/>
        <w:rPr>
          <w:rFonts w:asciiTheme="minorHAnsi" w:hAnsiTheme="minorHAnsi" w:cs="Arial"/>
        </w:rPr>
      </w:pPr>
      <w:r w:rsidRPr="00F13400">
        <w:rPr>
          <w:rFonts w:asciiTheme="minorHAnsi" w:hAnsiTheme="minorHAnsi" w:cs="Arial"/>
        </w:rPr>
        <w:t xml:space="preserve">Понуђачи из групе понуђача одговарају неограничено солидарно према наручиоцу. </w:t>
      </w:r>
    </w:p>
    <w:p w:rsidR="00C71846" w:rsidRPr="00F13400" w:rsidRDefault="00C71846" w:rsidP="00F13400">
      <w:pPr>
        <w:jc w:val="both"/>
        <w:rPr>
          <w:rFonts w:asciiTheme="minorHAnsi" w:hAnsiTheme="minorHAnsi" w:cs="Arial"/>
        </w:rPr>
      </w:pPr>
      <w:r w:rsidRPr="00F13400">
        <w:rPr>
          <w:rFonts w:asciiTheme="minorHAnsi" w:hAnsiTheme="minorHAnsi" w:cs="Arial"/>
        </w:rPr>
        <w:t>Задруга може поднети понуду самостално, у своје име, а за рачун задругара или заједничку понуду у име задругара.</w:t>
      </w:r>
    </w:p>
    <w:p w:rsidR="00C71846" w:rsidRPr="00F13400" w:rsidRDefault="00C71846" w:rsidP="00F13400">
      <w:pPr>
        <w:jc w:val="both"/>
        <w:rPr>
          <w:rFonts w:asciiTheme="minorHAnsi" w:hAnsiTheme="minorHAnsi" w:cs="Arial"/>
        </w:rPr>
      </w:pPr>
      <w:r w:rsidRPr="00F13400">
        <w:rPr>
          <w:rFonts w:asciiTheme="minorHAnsi" w:hAnsiTheme="minorHAnsi" w:cs="Arial"/>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C71846" w:rsidRPr="00F13400" w:rsidRDefault="00C71846" w:rsidP="00F13400">
      <w:pPr>
        <w:jc w:val="both"/>
        <w:rPr>
          <w:rFonts w:asciiTheme="minorHAnsi" w:hAnsiTheme="minorHAnsi" w:cs="Arial"/>
        </w:rPr>
      </w:pPr>
      <w:r w:rsidRPr="00F13400">
        <w:rPr>
          <w:rFonts w:asciiTheme="minorHAnsi" w:hAnsiTheme="minorHAnsi" w:cs="Arial"/>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C71846" w:rsidRPr="00F13400" w:rsidRDefault="00C71846" w:rsidP="00F13400">
      <w:pPr>
        <w:jc w:val="both"/>
        <w:rPr>
          <w:rFonts w:asciiTheme="minorHAnsi" w:hAnsiTheme="minorHAnsi" w:cs="Arial"/>
        </w:rPr>
      </w:pPr>
    </w:p>
    <w:p w:rsidR="00C71846" w:rsidRPr="00F13400" w:rsidRDefault="00C71846" w:rsidP="00F13400">
      <w:pPr>
        <w:jc w:val="both"/>
        <w:rPr>
          <w:rFonts w:asciiTheme="minorHAnsi" w:hAnsiTheme="minorHAnsi" w:cs="Arial"/>
        </w:rPr>
      </w:pPr>
      <w:r w:rsidRPr="00F13400">
        <w:rPr>
          <w:rFonts w:asciiTheme="minorHAnsi" w:hAnsiTheme="minorHAnsi" w:cs="Arial"/>
          <w:b/>
          <w:bCs/>
          <w:i/>
          <w:iCs/>
        </w:rPr>
        <w:t>9. НАЧИН И УСЛОВИ ПЛАЋАЊА, ГАРАНТНИ РОК, КАО И ДРУГЕ ОКОЛНОСТИ ОД КОЈИХ ЗАВИСИ ПРИХВАТЉИВОСТ  ПОНУДЕ</w:t>
      </w:r>
    </w:p>
    <w:p w:rsidR="00C71846" w:rsidRPr="00F13400" w:rsidRDefault="00C71846" w:rsidP="00F13400">
      <w:pPr>
        <w:jc w:val="both"/>
        <w:rPr>
          <w:rFonts w:asciiTheme="minorHAnsi" w:hAnsiTheme="minorHAnsi" w:cs="Arial"/>
        </w:rPr>
      </w:pPr>
    </w:p>
    <w:p w:rsidR="00C71846" w:rsidRPr="00F13400" w:rsidRDefault="00C71846" w:rsidP="00F13400">
      <w:pPr>
        <w:jc w:val="both"/>
        <w:rPr>
          <w:rFonts w:asciiTheme="minorHAnsi" w:hAnsiTheme="minorHAnsi" w:cs="Arial"/>
          <w:iCs/>
        </w:rPr>
      </w:pPr>
      <w:r w:rsidRPr="00F13400">
        <w:rPr>
          <w:rFonts w:asciiTheme="minorHAnsi" w:hAnsiTheme="minorHAnsi" w:cs="Arial"/>
          <w:b/>
          <w:bCs/>
          <w:i/>
          <w:iCs/>
        </w:rPr>
        <w:t>9.1</w:t>
      </w:r>
      <w:r w:rsidRPr="00F13400">
        <w:rPr>
          <w:rFonts w:asciiTheme="minorHAnsi" w:hAnsiTheme="minorHAnsi" w:cs="Arial"/>
          <w:b/>
          <w:bCs/>
          <w:i/>
          <w:iCs/>
          <w:u w:val="single"/>
        </w:rPr>
        <w:t xml:space="preserve">. </w:t>
      </w:r>
      <w:r w:rsidRPr="00F13400">
        <w:rPr>
          <w:rFonts w:asciiTheme="minorHAnsi" w:hAnsiTheme="minorHAnsi" w:cs="Arial"/>
          <w:iCs/>
          <w:u w:val="single"/>
        </w:rPr>
        <w:t>Захтеви у погледу начина, рока и услова плаћања</w:t>
      </w:r>
      <w:r w:rsidRPr="00F13400">
        <w:rPr>
          <w:rFonts w:asciiTheme="minorHAnsi" w:hAnsiTheme="minorHAnsi" w:cs="Arial"/>
          <w:i/>
          <w:iCs/>
          <w:u w:val="single"/>
        </w:rPr>
        <w:t>.</w:t>
      </w:r>
    </w:p>
    <w:p w:rsidR="00C71846" w:rsidRPr="00F13400" w:rsidRDefault="00C71846" w:rsidP="00F13400">
      <w:pPr>
        <w:jc w:val="both"/>
        <w:rPr>
          <w:rFonts w:asciiTheme="minorHAnsi" w:hAnsiTheme="minorHAnsi" w:cs="Arial"/>
          <w:iCs/>
        </w:rPr>
      </w:pPr>
      <w:r w:rsidRPr="00F13400">
        <w:rPr>
          <w:rFonts w:asciiTheme="minorHAnsi" w:hAnsiTheme="minorHAnsi" w:cs="Arial"/>
          <w:iCs/>
        </w:rPr>
        <w:t xml:space="preserve">Рок плаћања је </w:t>
      </w:r>
      <w:r w:rsidR="00794648">
        <w:rPr>
          <w:rFonts w:asciiTheme="minorHAnsi" w:hAnsiTheme="minorHAnsi" w:cs="Arial"/>
          <w:color w:val="000000"/>
        </w:rPr>
        <w:t xml:space="preserve">најкраће 30 а најдуже 45  дана </w:t>
      </w:r>
      <w:r w:rsidR="00794648" w:rsidRPr="00F13400">
        <w:rPr>
          <w:rFonts w:asciiTheme="minorHAnsi" w:hAnsiTheme="minorHAnsi" w:cs="Arial"/>
          <w:color w:val="000000"/>
        </w:rPr>
        <w:t>од дана пријема исправне фактуре</w:t>
      </w:r>
      <w:r w:rsidRPr="00F13400">
        <w:rPr>
          <w:rFonts w:asciiTheme="minorHAnsi" w:hAnsiTheme="minorHAnsi" w:cs="Arial"/>
          <w:iCs/>
        </w:rPr>
        <w:t>,</w:t>
      </w:r>
      <w:r w:rsidRPr="00F13400">
        <w:rPr>
          <w:rFonts w:asciiTheme="minorHAnsi" w:hAnsiTheme="minorHAnsi" w:cs="Arial"/>
          <w:i/>
          <w:iCs/>
        </w:rPr>
        <w:t xml:space="preserve"> </w:t>
      </w:r>
      <w:r w:rsidRPr="00F13400">
        <w:rPr>
          <w:rFonts w:asciiTheme="minorHAnsi" w:hAnsiTheme="minorHAnsi" w:cs="Arial"/>
          <w:iCs/>
        </w:rPr>
        <w:t>на основу документа који испостављ</w:t>
      </w:r>
      <w:r w:rsidR="00C12223" w:rsidRPr="00F13400">
        <w:rPr>
          <w:rFonts w:asciiTheme="minorHAnsi" w:hAnsiTheme="minorHAnsi" w:cs="Arial"/>
          <w:iCs/>
        </w:rPr>
        <w:t xml:space="preserve">а понуђач, а којим је потврђенo </w:t>
      </w:r>
      <w:r w:rsidR="00F626B8" w:rsidRPr="00F13400">
        <w:rPr>
          <w:rFonts w:asciiTheme="minorHAnsi" w:hAnsiTheme="minorHAnsi" w:cs="Arial"/>
          <w:iCs/>
        </w:rPr>
        <w:t>извршење услуге</w:t>
      </w:r>
      <w:r w:rsidRPr="00F13400">
        <w:rPr>
          <w:rFonts w:asciiTheme="minorHAnsi" w:hAnsiTheme="minorHAnsi" w:cs="Arial"/>
          <w:iCs/>
        </w:rPr>
        <w:t>.</w:t>
      </w:r>
    </w:p>
    <w:p w:rsidR="00C71846" w:rsidRPr="00F13400" w:rsidRDefault="00C71846" w:rsidP="00F13400">
      <w:pPr>
        <w:jc w:val="both"/>
        <w:rPr>
          <w:rFonts w:asciiTheme="minorHAnsi" w:hAnsiTheme="minorHAnsi" w:cs="Arial"/>
          <w:iCs/>
        </w:rPr>
      </w:pPr>
      <w:r w:rsidRPr="00F13400">
        <w:rPr>
          <w:rFonts w:asciiTheme="minorHAnsi" w:hAnsiTheme="minorHAnsi" w:cs="Arial"/>
          <w:iCs/>
        </w:rPr>
        <w:t xml:space="preserve">Плаћање се врши уплатом на </w:t>
      </w:r>
      <w:r w:rsidR="00444953">
        <w:rPr>
          <w:rFonts w:asciiTheme="minorHAnsi" w:hAnsiTheme="minorHAnsi" w:cs="Arial"/>
          <w:iCs/>
        </w:rPr>
        <w:t xml:space="preserve">текући </w:t>
      </w:r>
      <w:r w:rsidRPr="00F13400">
        <w:rPr>
          <w:rFonts w:asciiTheme="minorHAnsi" w:hAnsiTheme="minorHAnsi" w:cs="Arial"/>
          <w:iCs/>
        </w:rPr>
        <w:t>рачун понуђача.</w:t>
      </w:r>
    </w:p>
    <w:p w:rsidR="00C71846" w:rsidRPr="00F13400" w:rsidRDefault="00C71846" w:rsidP="00F13400">
      <w:pPr>
        <w:jc w:val="both"/>
        <w:rPr>
          <w:rFonts w:asciiTheme="minorHAnsi" w:hAnsiTheme="minorHAnsi" w:cs="Arial"/>
          <w:b/>
          <w:bCs/>
          <w:i/>
          <w:iCs/>
        </w:rPr>
      </w:pPr>
      <w:r w:rsidRPr="00F13400">
        <w:rPr>
          <w:rFonts w:asciiTheme="minorHAnsi" w:hAnsiTheme="minorHAnsi" w:cs="Arial"/>
          <w:iCs/>
        </w:rPr>
        <w:t>Понуђачу није дозвољено да захтева аванс.</w:t>
      </w:r>
    </w:p>
    <w:p w:rsidR="00C71846" w:rsidRPr="00F13400" w:rsidRDefault="00C71846" w:rsidP="00F13400">
      <w:pPr>
        <w:jc w:val="both"/>
        <w:rPr>
          <w:rFonts w:asciiTheme="minorHAnsi" w:hAnsiTheme="minorHAnsi" w:cs="Arial"/>
          <w:b/>
          <w:bCs/>
          <w:i/>
          <w:iCs/>
        </w:rPr>
      </w:pPr>
    </w:p>
    <w:p w:rsidR="00C71846" w:rsidRPr="00F13400" w:rsidRDefault="00C71846" w:rsidP="00F13400">
      <w:pPr>
        <w:jc w:val="both"/>
        <w:rPr>
          <w:rFonts w:asciiTheme="minorHAnsi" w:hAnsiTheme="minorHAnsi" w:cs="Arial"/>
          <w:iCs/>
        </w:rPr>
      </w:pPr>
      <w:r w:rsidRPr="00F13400">
        <w:rPr>
          <w:rFonts w:asciiTheme="minorHAnsi" w:hAnsiTheme="minorHAnsi" w:cs="Arial"/>
          <w:b/>
          <w:bCs/>
          <w:i/>
          <w:iCs/>
        </w:rPr>
        <w:t>9.</w:t>
      </w:r>
      <w:r w:rsidR="00C12223" w:rsidRPr="00F13400">
        <w:rPr>
          <w:rFonts w:asciiTheme="minorHAnsi" w:hAnsiTheme="minorHAnsi" w:cs="Arial"/>
          <w:b/>
          <w:bCs/>
          <w:i/>
          <w:iCs/>
        </w:rPr>
        <w:t>2</w:t>
      </w:r>
      <w:r w:rsidRPr="00F13400">
        <w:rPr>
          <w:rFonts w:asciiTheme="minorHAnsi" w:hAnsiTheme="minorHAnsi" w:cs="Arial"/>
          <w:b/>
          <w:bCs/>
          <w:i/>
          <w:iCs/>
        </w:rPr>
        <w:t xml:space="preserve">. </w:t>
      </w:r>
      <w:r w:rsidRPr="00F13400">
        <w:rPr>
          <w:rFonts w:asciiTheme="minorHAnsi" w:hAnsiTheme="minorHAnsi" w:cs="Arial"/>
          <w:iCs/>
          <w:u w:val="single"/>
        </w:rPr>
        <w:t>Захтев у погледу рока извршења услуге</w:t>
      </w:r>
    </w:p>
    <w:p w:rsidR="00C71846" w:rsidRPr="00F13400" w:rsidRDefault="00C71846" w:rsidP="00F13400">
      <w:pPr>
        <w:jc w:val="both"/>
        <w:rPr>
          <w:rFonts w:asciiTheme="minorHAnsi" w:hAnsiTheme="minorHAnsi" w:cs="Arial"/>
          <w:iCs/>
        </w:rPr>
      </w:pPr>
      <w:r w:rsidRPr="00F13400">
        <w:rPr>
          <w:rFonts w:asciiTheme="minorHAnsi" w:hAnsiTheme="minorHAnsi" w:cs="Arial"/>
          <w:iCs/>
        </w:rPr>
        <w:t>Рок</w:t>
      </w:r>
      <w:r w:rsidR="00C12223" w:rsidRPr="00F13400">
        <w:rPr>
          <w:rFonts w:asciiTheme="minorHAnsi" w:hAnsiTheme="minorHAnsi" w:cs="Arial"/>
          <w:iCs/>
        </w:rPr>
        <w:t xml:space="preserve"> 5 (</w:t>
      </w:r>
      <w:r w:rsidR="00F626B8" w:rsidRPr="00F13400">
        <w:rPr>
          <w:rFonts w:asciiTheme="minorHAnsi" w:hAnsiTheme="minorHAnsi" w:cs="Arial"/>
          <w:iCs/>
        </w:rPr>
        <w:t>пет</w:t>
      </w:r>
      <w:r w:rsidR="00C12223" w:rsidRPr="00F13400">
        <w:rPr>
          <w:rFonts w:asciiTheme="minorHAnsi" w:hAnsiTheme="minorHAnsi" w:cs="Arial"/>
          <w:iCs/>
        </w:rPr>
        <w:t xml:space="preserve">) </w:t>
      </w:r>
      <w:r w:rsidR="00F626B8" w:rsidRPr="00F13400">
        <w:rPr>
          <w:rFonts w:asciiTheme="minorHAnsi" w:hAnsiTheme="minorHAnsi" w:cs="Arial"/>
          <w:iCs/>
        </w:rPr>
        <w:t>месеци од дана закључења уговора</w:t>
      </w:r>
    </w:p>
    <w:p w:rsidR="00C71846" w:rsidRPr="00F13400" w:rsidRDefault="00C71846" w:rsidP="00F13400">
      <w:pPr>
        <w:jc w:val="both"/>
        <w:rPr>
          <w:rFonts w:asciiTheme="minorHAnsi" w:hAnsiTheme="minorHAnsi" w:cs="Arial"/>
        </w:rPr>
      </w:pPr>
    </w:p>
    <w:p w:rsidR="00C71846" w:rsidRPr="00F13400" w:rsidRDefault="00C71846" w:rsidP="00F13400">
      <w:pPr>
        <w:jc w:val="both"/>
        <w:rPr>
          <w:rFonts w:asciiTheme="minorHAnsi" w:hAnsiTheme="minorHAnsi" w:cs="Arial"/>
          <w:iCs/>
        </w:rPr>
      </w:pPr>
      <w:r w:rsidRPr="00F13400">
        <w:rPr>
          <w:rFonts w:asciiTheme="minorHAnsi" w:hAnsiTheme="minorHAnsi" w:cs="Arial"/>
          <w:b/>
          <w:bCs/>
          <w:iCs/>
          <w:u w:val="single"/>
        </w:rPr>
        <w:t>9.</w:t>
      </w:r>
      <w:r w:rsidR="00C12223" w:rsidRPr="00F13400">
        <w:rPr>
          <w:rFonts w:asciiTheme="minorHAnsi" w:hAnsiTheme="minorHAnsi" w:cs="Arial"/>
          <w:b/>
          <w:bCs/>
          <w:iCs/>
          <w:u w:val="single"/>
        </w:rPr>
        <w:t>3</w:t>
      </w:r>
      <w:r w:rsidRPr="00F13400">
        <w:rPr>
          <w:rFonts w:asciiTheme="minorHAnsi" w:hAnsiTheme="minorHAnsi" w:cs="Arial"/>
          <w:b/>
          <w:bCs/>
          <w:iCs/>
          <w:u w:val="single"/>
        </w:rPr>
        <w:t xml:space="preserve">. </w:t>
      </w:r>
      <w:r w:rsidRPr="00F13400">
        <w:rPr>
          <w:rFonts w:asciiTheme="minorHAnsi" w:hAnsiTheme="minorHAnsi" w:cs="Arial"/>
          <w:iCs/>
          <w:u w:val="single"/>
        </w:rPr>
        <w:t>Захтев у погледу рока важења понуде</w:t>
      </w:r>
    </w:p>
    <w:p w:rsidR="00C71846" w:rsidRPr="00F13400" w:rsidRDefault="00C71846" w:rsidP="00F13400">
      <w:pPr>
        <w:jc w:val="both"/>
        <w:rPr>
          <w:rFonts w:asciiTheme="minorHAnsi" w:hAnsiTheme="minorHAnsi" w:cs="Arial"/>
          <w:iCs/>
        </w:rPr>
      </w:pPr>
      <w:r w:rsidRPr="00F13400">
        <w:rPr>
          <w:rFonts w:asciiTheme="minorHAnsi" w:hAnsiTheme="minorHAnsi" w:cs="Arial"/>
          <w:iCs/>
        </w:rPr>
        <w:t>Рок важења понуде не може бити краћи од 30 дана од дана отварања понуда.</w:t>
      </w:r>
    </w:p>
    <w:p w:rsidR="00C71846" w:rsidRPr="00F13400" w:rsidRDefault="00C71846" w:rsidP="00F13400">
      <w:pPr>
        <w:jc w:val="both"/>
        <w:rPr>
          <w:rFonts w:asciiTheme="minorHAnsi" w:hAnsiTheme="minorHAnsi" w:cs="Arial"/>
          <w:iCs/>
        </w:rPr>
      </w:pPr>
      <w:r w:rsidRPr="00F13400">
        <w:rPr>
          <w:rFonts w:asciiTheme="minorHAnsi" w:hAnsiTheme="minorHAnsi" w:cs="Arial"/>
          <w:iCs/>
        </w:rPr>
        <w:lastRenderedPageBreak/>
        <w:t>У случају истека рока важења понуде, наручилац је дужан да у писаном облику затражи од понуђача продужење рока важења понуде.</w:t>
      </w:r>
    </w:p>
    <w:p w:rsidR="00C71846" w:rsidRPr="00F13400" w:rsidRDefault="00C71846" w:rsidP="00F13400">
      <w:pPr>
        <w:jc w:val="both"/>
        <w:rPr>
          <w:rFonts w:asciiTheme="minorHAnsi" w:hAnsiTheme="minorHAnsi" w:cs="Arial"/>
          <w:b/>
          <w:bCs/>
          <w:i/>
          <w:iCs/>
        </w:rPr>
      </w:pPr>
      <w:r w:rsidRPr="00F13400">
        <w:rPr>
          <w:rFonts w:asciiTheme="minorHAnsi" w:hAnsiTheme="minorHAnsi" w:cs="Arial"/>
          <w:iCs/>
        </w:rPr>
        <w:t>Понуђач који прихвати захтев за продужење рока важења понуде на може мењати понуду.</w:t>
      </w:r>
    </w:p>
    <w:p w:rsidR="00C71846" w:rsidRPr="00F13400" w:rsidRDefault="00C71846" w:rsidP="00F13400">
      <w:pPr>
        <w:jc w:val="both"/>
        <w:rPr>
          <w:rFonts w:asciiTheme="minorHAnsi" w:hAnsiTheme="minorHAnsi" w:cs="Arial"/>
        </w:rPr>
      </w:pPr>
    </w:p>
    <w:p w:rsidR="00C71846" w:rsidRPr="00F13400" w:rsidRDefault="00C71846" w:rsidP="00F13400">
      <w:pPr>
        <w:jc w:val="both"/>
        <w:rPr>
          <w:rFonts w:asciiTheme="minorHAnsi" w:hAnsiTheme="minorHAnsi" w:cs="Arial"/>
          <w:b/>
          <w:u w:val="single"/>
        </w:rPr>
      </w:pPr>
      <w:r w:rsidRPr="00F13400">
        <w:rPr>
          <w:rFonts w:asciiTheme="minorHAnsi" w:hAnsiTheme="minorHAnsi" w:cs="Arial"/>
          <w:b/>
          <w:u w:val="single"/>
        </w:rPr>
        <w:t>9.</w:t>
      </w:r>
      <w:r w:rsidR="00C12223" w:rsidRPr="00F13400">
        <w:rPr>
          <w:rFonts w:asciiTheme="minorHAnsi" w:hAnsiTheme="minorHAnsi" w:cs="Arial"/>
          <w:b/>
          <w:u w:val="single"/>
        </w:rPr>
        <w:t>4</w:t>
      </w:r>
      <w:r w:rsidRPr="00F13400">
        <w:rPr>
          <w:rFonts w:asciiTheme="minorHAnsi" w:hAnsiTheme="minorHAnsi" w:cs="Arial"/>
          <w:u w:val="single"/>
        </w:rPr>
        <w:t>. Други захтеви</w:t>
      </w:r>
      <w:r w:rsidRPr="00F13400">
        <w:rPr>
          <w:rFonts w:asciiTheme="minorHAnsi" w:hAnsiTheme="minorHAnsi" w:cs="Arial"/>
          <w:b/>
          <w:u w:val="single"/>
        </w:rPr>
        <w:t xml:space="preserve"> </w:t>
      </w:r>
    </w:p>
    <w:p w:rsidR="00C71846" w:rsidRDefault="00444953" w:rsidP="00F13400">
      <w:pPr>
        <w:jc w:val="both"/>
        <w:rPr>
          <w:rFonts w:asciiTheme="minorHAnsi" w:hAnsiTheme="minorHAnsi" w:cs="Arial"/>
        </w:rPr>
      </w:pPr>
      <w:r>
        <w:rPr>
          <w:rFonts w:asciiTheme="minorHAnsi" w:hAnsiTheme="minorHAnsi" w:cs="Arial"/>
        </w:rPr>
        <w:t>Наручилац нема других захтева.</w:t>
      </w:r>
    </w:p>
    <w:p w:rsidR="00444953" w:rsidRPr="00444953" w:rsidRDefault="00444953" w:rsidP="00F13400">
      <w:pPr>
        <w:jc w:val="both"/>
        <w:rPr>
          <w:rFonts w:asciiTheme="minorHAnsi" w:hAnsiTheme="minorHAnsi" w:cs="Arial"/>
        </w:rPr>
      </w:pPr>
    </w:p>
    <w:p w:rsidR="00C71846" w:rsidRPr="00F13400" w:rsidRDefault="00C71846" w:rsidP="00F13400">
      <w:pPr>
        <w:jc w:val="both"/>
        <w:rPr>
          <w:rFonts w:asciiTheme="minorHAnsi" w:hAnsiTheme="minorHAnsi" w:cs="Arial"/>
          <w:b/>
          <w:bCs/>
          <w:i/>
          <w:iCs/>
        </w:rPr>
      </w:pPr>
      <w:r w:rsidRPr="00F13400">
        <w:rPr>
          <w:rFonts w:asciiTheme="minorHAnsi" w:hAnsiTheme="minorHAnsi" w:cs="Arial"/>
          <w:b/>
          <w:bCs/>
          <w:i/>
          <w:iCs/>
        </w:rPr>
        <w:t>10. ВАЛУТА И НАЧИН НА КОЈИ МОРА ДА БУДЕ НАВЕДЕНА И ИЗРАЖЕНА ЦЕНА У ПОНУДИ</w:t>
      </w:r>
    </w:p>
    <w:p w:rsidR="00C71846" w:rsidRPr="00F13400" w:rsidRDefault="00C71846" w:rsidP="00F13400">
      <w:pPr>
        <w:jc w:val="both"/>
        <w:rPr>
          <w:rFonts w:asciiTheme="minorHAnsi" w:hAnsiTheme="minorHAnsi" w:cs="Arial"/>
          <w:b/>
          <w:bCs/>
          <w:i/>
          <w:iCs/>
        </w:rPr>
      </w:pPr>
    </w:p>
    <w:p w:rsidR="00C71846" w:rsidRPr="00F13400" w:rsidRDefault="00C71846" w:rsidP="00F13400">
      <w:pPr>
        <w:jc w:val="both"/>
        <w:rPr>
          <w:rFonts w:asciiTheme="minorHAnsi" w:hAnsiTheme="minorHAnsi" w:cs="Arial"/>
          <w:iCs/>
        </w:rPr>
      </w:pPr>
      <w:r w:rsidRPr="00F13400">
        <w:rPr>
          <w:rFonts w:asciiTheme="minorHAnsi" w:hAnsiTheme="minorHAnsi" w:cs="Arial"/>
          <w:iCs/>
        </w:rPr>
        <w:t xml:space="preserve">Цена мора бити исказана у динарима, са и </w:t>
      </w:r>
      <w:r w:rsidRPr="00F13400">
        <w:rPr>
          <w:rFonts w:asciiTheme="minorHAnsi" w:hAnsiTheme="minorHAnsi" w:cs="Arial"/>
          <w:iCs/>
          <w:color w:val="00000A"/>
        </w:rPr>
        <w:t>без пореза на додату вредност,</w:t>
      </w:r>
      <w:r w:rsidRPr="00F13400">
        <w:rPr>
          <w:rFonts w:asciiTheme="minorHAnsi" w:hAnsiTheme="minorHAnsi" w:cs="Arial"/>
          <w:color w:val="00000A"/>
        </w:rPr>
        <w:t xml:space="preserve"> </w:t>
      </w:r>
      <w:r w:rsidRPr="00F13400">
        <w:rPr>
          <w:rFonts w:asciiTheme="minorHAnsi" w:hAnsiTheme="minorHAnsi" w:cs="Arial"/>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383F22" w:rsidRPr="00444953" w:rsidRDefault="00C71846" w:rsidP="00F13400">
      <w:pPr>
        <w:jc w:val="both"/>
        <w:rPr>
          <w:rFonts w:asciiTheme="minorHAnsi" w:hAnsiTheme="minorHAnsi" w:cs="Arial"/>
          <w:i/>
          <w:iCs/>
        </w:rPr>
      </w:pPr>
      <w:r w:rsidRPr="00F13400">
        <w:rPr>
          <w:rFonts w:asciiTheme="minorHAnsi" w:hAnsiTheme="minorHAnsi" w:cs="Arial"/>
          <w:iCs/>
        </w:rPr>
        <w:t xml:space="preserve">У цену </w:t>
      </w:r>
      <w:r w:rsidR="00444953">
        <w:rPr>
          <w:rFonts w:asciiTheme="minorHAnsi" w:hAnsiTheme="minorHAnsi" w:cs="Arial"/>
          <w:iCs/>
        </w:rPr>
        <w:t>су урачунути сви трошкови понуђача које је имао у реализацији предметне јавне набавке.</w:t>
      </w:r>
    </w:p>
    <w:p w:rsidR="00C71846" w:rsidRPr="00F13400" w:rsidRDefault="00383F22" w:rsidP="00F13400">
      <w:pPr>
        <w:jc w:val="both"/>
        <w:rPr>
          <w:rFonts w:asciiTheme="minorHAnsi" w:hAnsiTheme="minorHAnsi" w:cs="Arial"/>
        </w:rPr>
      </w:pPr>
      <w:r w:rsidRPr="00F13400">
        <w:rPr>
          <w:rFonts w:asciiTheme="minorHAnsi" w:hAnsiTheme="minorHAnsi" w:cs="Arial"/>
          <w:iCs/>
        </w:rPr>
        <w:t xml:space="preserve"> </w:t>
      </w:r>
      <w:r w:rsidR="00C71846" w:rsidRPr="00F13400">
        <w:rPr>
          <w:rFonts w:asciiTheme="minorHAnsi" w:hAnsiTheme="minorHAnsi" w:cs="Arial"/>
          <w:iCs/>
        </w:rPr>
        <w:t>Цена је фиксна и не може се мењати.</w:t>
      </w:r>
      <w:r w:rsidR="00C71846" w:rsidRPr="00F13400">
        <w:rPr>
          <w:rFonts w:asciiTheme="minorHAnsi" w:hAnsiTheme="minorHAnsi" w:cs="Arial"/>
        </w:rPr>
        <w:t xml:space="preserve"> </w:t>
      </w:r>
    </w:p>
    <w:p w:rsidR="00C71846" w:rsidRPr="00F13400" w:rsidRDefault="00C71846" w:rsidP="00F13400">
      <w:pPr>
        <w:jc w:val="both"/>
        <w:rPr>
          <w:rFonts w:asciiTheme="minorHAnsi" w:hAnsiTheme="minorHAnsi" w:cs="Arial"/>
          <w:iCs/>
        </w:rPr>
      </w:pPr>
      <w:r w:rsidRPr="00F13400">
        <w:rPr>
          <w:rFonts w:asciiTheme="minorHAnsi" w:hAnsiTheme="minorHAnsi" w:cs="Arial"/>
        </w:rPr>
        <w:t>Ако је у понуди исказана неуобичајено ниска цена, наручилац ће поступити у складу са чланом 92. Закона.</w:t>
      </w:r>
    </w:p>
    <w:p w:rsidR="00C71846" w:rsidRPr="00F13400" w:rsidRDefault="00C71846" w:rsidP="00F13400">
      <w:pPr>
        <w:jc w:val="both"/>
        <w:rPr>
          <w:rFonts w:asciiTheme="minorHAnsi" w:hAnsiTheme="minorHAnsi" w:cs="Arial"/>
          <w:iCs/>
          <w:color w:val="00B0F0"/>
        </w:rPr>
      </w:pPr>
      <w:r w:rsidRPr="00F13400">
        <w:rPr>
          <w:rFonts w:asciiTheme="minorHAnsi" w:hAnsiTheme="minorHAnsi" w:cs="Arial"/>
          <w:iCs/>
        </w:rPr>
        <w:t xml:space="preserve">Ако понуђена цена укључује увозну царину и друге дажбине, понуђач је дужан да тај део одвојено искаже у динарима. </w:t>
      </w:r>
    </w:p>
    <w:p w:rsidR="00C71846" w:rsidRPr="00F13400" w:rsidRDefault="00C71846" w:rsidP="00F13400">
      <w:pPr>
        <w:jc w:val="both"/>
        <w:rPr>
          <w:rFonts w:asciiTheme="minorHAnsi" w:hAnsiTheme="minorHAnsi" w:cs="Arial"/>
          <w:b/>
          <w:i/>
          <w:iCs/>
        </w:rPr>
      </w:pPr>
      <w:r w:rsidRPr="00F13400">
        <w:rPr>
          <w:rFonts w:asciiTheme="minorHAnsi" w:hAnsiTheme="minorHAnsi" w:cs="Arial"/>
          <w:b/>
          <w:i/>
          <w:iCs/>
        </w:rPr>
        <w:t xml:space="preserve"> </w:t>
      </w:r>
    </w:p>
    <w:p w:rsidR="00C71846" w:rsidRPr="00F13400" w:rsidRDefault="00C71846" w:rsidP="00F13400">
      <w:pPr>
        <w:jc w:val="both"/>
        <w:rPr>
          <w:rFonts w:asciiTheme="minorHAnsi" w:hAnsiTheme="minorHAnsi" w:cs="Arial"/>
          <w:b/>
          <w:i/>
          <w:iCs/>
        </w:rPr>
      </w:pPr>
      <w:r w:rsidRPr="00F13400">
        <w:rPr>
          <w:rFonts w:asciiTheme="minorHAnsi" w:hAnsiTheme="minorHAnsi" w:cs="Arial"/>
          <w:b/>
          <w:i/>
          <w:iCs/>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C71846" w:rsidRPr="00F13400" w:rsidRDefault="00C71846" w:rsidP="00F13400">
      <w:pPr>
        <w:jc w:val="both"/>
        <w:rPr>
          <w:rFonts w:asciiTheme="minorHAnsi" w:hAnsiTheme="minorHAnsi" w:cs="Arial"/>
          <w:b/>
          <w:i/>
          <w:iCs/>
        </w:rPr>
      </w:pPr>
    </w:p>
    <w:p w:rsidR="00C71846" w:rsidRPr="00F13400" w:rsidRDefault="00C71846" w:rsidP="00F13400">
      <w:pPr>
        <w:jc w:val="both"/>
        <w:rPr>
          <w:rFonts w:asciiTheme="minorHAnsi" w:eastAsia="TimesNewRomanPSMT" w:hAnsiTheme="minorHAnsi" w:cs="Arial"/>
          <w:bCs/>
          <w:iCs/>
        </w:rPr>
      </w:pPr>
      <w:r w:rsidRPr="00F13400">
        <w:rPr>
          <w:rFonts w:asciiTheme="minorHAnsi" w:eastAsia="TimesNewRomanPSMT" w:hAnsiTheme="minorHAnsi" w:cs="Arial"/>
          <w:bCs/>
          <w:iCs/>
        </w:rPr>
        <w:t>Подаци о пореским обавезама се могу добити у Пореској управи, Министарства финансија и привреде.</w:t>
      </w:r>
    </w:p>
    <w:p w:rsidR="00C71846" w:rsidRPr="00F13400" w:rsidRDefault="00C71846" w:rsidP="00F13400">
      <w:pPr>
        <w:jc w:val="both"/>
        <w:rPr>
          <w:rFonts w:asciiTheme="minorHAnsi" w:eastAsia="TimesNewRomanPSMT" w:hAnsiTheme="minorHAnsi" w:cs="Arial"/>
          <w:bCs/>
          <w:iCs/>
        </w:rPr>
      </w:pPr>
      <w:r w:rsidRPr="00F13400">
        <w:rPr>
          <w:rFonts w:asciiTheme="minorHAnsi" w:eastAsia="TimesNewRomanPSMT" w:hAnsiTheme="minorHAnsi" w:cs="Arial"/>
          <w:bCs/>
          <w:iCs/>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C71846" w:rsidRPr="00F13400" w:rsidRDefault="00C71846" w:rsidP="00F13400">
      <w:pPr>
        <w:jc w:val="both"/>
        <w:rPr>
          <w:rFonts w:asciiTheme="minorHAnsi" w:hAnsiTheme="minorHAnsi" w:cs="Arial"/>
          <w:b/>
          <w:i/>
          <w:iCs/>
        </w:rPr>
      </w:pPr>
      <w:r w:rsidRPr="00F13400">
        <w:rPr>
          <w:rFonts w:asciiTheme="minorHAnsi" w:eastAsia="TimesNewRomanPSMT" w:hAnsiTheme="minorHAnsi" w:cs="Arial"/>
          <w:bCs/>
          <w:iCs/>
        </w:rPr>
        <w:t>Подаци о заштити при запошљавању и условима рада се могу добити у Министарству рада, запошљавања и социјалне политике.</w:t>
      </w:r>
    </w:p>
    <w:p w:rsidR="00C71846" w:rsidRPr="00F13400" w:rsidRDefault="00C71846" w:rsidP="00F13400">
      <w:pPr>
        <w:jc w:val="both"/>
        <w:rPr>
          <w:rFonts w:asciiTheme="minorHAnsi" w:hAnsiTheme="minorHAnsi" w:cs="Arial"/>
          <w:b/>
          <w:i/>
          <w:iCs/>
        </w:rPr>
      </w:pPr>
    </w:p>
    <w:p w:rsidR="00C71846" w:rsidRPr="00F13400" w:rsidRDefault="00C71846" w:rsidP="00F13400">
      <w:pPr>
        <w:jc w:val="both"/>
        <w:rPr>
          <w:rFonts w:asciiTheme="minorHAnsi" w:hAnsiTheme="minorHAnsi" w:cs="Arial"/>
          <w:b/>
          <w:i/>
          <w:iCs/>
        </w:rPr>
      </w:pPr>
      <w:r w:rsidRPr="00F13400">
        <w:rPr>
          <w:rFonts w:asciiTheme="minorHAnsi" w:hAnsiTheme="minorHAnsi" w:cs="Arial"/>
          <w:b/>
          <w:i/>
          <w:iCs/>
        </w:rPr>
        <w:t>12. ПОДАЦИ О ВРСТИ, САДРЖИНИ, НАЧИНУ ПОДНОШЕЊА, ВИСИНИ И РОКОВИМА ОБЕЗБЕЂЕЊА ИСПУЊЕЊА ОБАВЕЗА ПОНУЂАЧА</w:t>
      </w:r>
    </w:p>
    <w:p w:rsidR="00C71846" w:rsidRPr="00F13400" w:rsidRDefault="00C71846" w:rsidP="00F13400">
      <w:pPr>
        <w:jc w:val="both"/>
        <w:rPr>
          <w:rFonts w:asciiTheme="minorHAnsi" w:hAnsiTheme="minorHAnsi" w:cs="Arial"/>
          <w:b/>
          <w:i/>
          <w:iCs/>
        </w:rPr>
      </w:pPr>
    </w:p>
    <w:p w:rsidR="00C71846" w:rsidRDefault="00F87BE4" w:rsidP="00F13400">
      <w:pPr>
        <w:jc w:val="both"/>
        <w:rPr>
          <w:rFonts w:asciiTheme="minorHAnsi" w:eastAsia="TimesNewRomanPSMT" w:hAnsiTheme="minorHAnsi" w:cs="Arial"/>
          <w:bCs/>
          <w:iCs/>
        </w:rPr>
      </w:pPr>
      <w:r>
        <w:rPr>
          <w:rFonts w:asciiTheme="minorHAnsi" w:eastAsia="TimesNewRomanPSMT" w:hAnsiTheme="minorHAnsi" w:cs="Arial"/>
          <w:bCs/>
          <w:iCs/>
        </w:rPr>
        <w:t>За предметну јавну набвке наручилац не предвиђа средства обезбеђења.</w:t>
      </w:r>
    </w:p>
    <w:p w:rsidR="00F87BE4" w:rsidRDefault="00F87BE4" w:rsidP="00F13400">
      <w:pPr>
        <w:jc w:val="both"/>
        <w:rPr>
          <w:rFonts w:asciiTheme="minorHAnsi" w:eastAsia="TimesNewRomanPSMT" w:hAnsiTheme="minorHAnsi" w:cs="Arial"/>
          <w:bCs/>
          <w:iCs/>
        </w:rPr>
      </w:pPr>
    </w:p>
    <w:p w:rsidR="00F87BE4" w:rsidRPr="00F87BE4" w:rsidRDefault="00F87BE4" w:rsidP="00F13400">
      <w:pPr>
        <w:jc w:val="both"/>
        <w:rPr>
          <w:rFonts w:asciiTheme="minorHAnsi" w:eastAsia="TimesNewRomanPSMT" w:hAnsiTheme="minorHAnsi" w:cs="Arial"/>
          <w:bCs/>
          <w:iCs/>
        </w:rPr>
      </w:pPr>
    </w:p>
    <w:p w:rsidR="00C12223" w:rsidRPr="00F13400" w:rsidRDefault="00C12223" w:rsidP="00F13400">
      <w:pPr>
        <w:jc w:val="both"/>
        <w:rPr>
          <w:rFonts w:asciiTheme="minorHAnsi" w:eastAsia="TimesNewRomanPSMT" w:hAnsiTheme="minorHAnsi" w:cs="Arial"/>
          <w:bCs/>
          <w:iCs/>
        </w:rPr>
      </w:pPr>
    </w:p>
    <w:p w:rsidR="00C71846" w:rsidRPr="00F13400" w:rsidRDefault="00C71846" w:rsidP="00F13400">
      <w:pPr>
        <w:jc w:val="both"/>
        <w:rPr>
          <w:rFonts w:asciiTheme="minorHAnsi" w:hAnsiTheme="minorHAnsi" w:cs="Arial"/>
        </w:rPr>
      </w:pPr>
      <w:r w:rsidRPr="00F13400">
        <w:rPr>
          <w:rFonts w:asciiTheme="minorHAnsi" w:hAnsiTheme="minorHAnsi" w:cs="Arial"/>
          <w:b/>
          <w:bCs/>
          <w:i/>
        </w:rPr>
        <w:lastRenderedPageBreak/>
        <w:t xml:space="preserve">13. ЗАШТИТА ПОВЕРЉИВОСТИ ПОДАТАКА КОЈЕ НАРУЧИЛАЦ СТАВЉА ПОНУЂАЧИМА НА РАСПОЛАГАЊЕ, УКЉУЧУЈУЋИ И ЊИХОВЕ ПОДИЗВОЂАЧЕ </w:t>
      </w:r>
    </w:p>
    <w:p w:rsidR="00C71846" w:rsidRPr="00F13400" w:rsidRDefault="00C71846" w:rsidP="00F13400">
      <w:pPr>
        <w:spacing w:before="120" w:after="120"/>
        <w:jc w:val="both"/>
        <w:rPr>
          <w:rFonts w:asciiTheme="minorHAnsi" w:hAnsiTheme="minorHAnsi" w:cs="Arial"/>
          <w:b/>
          <w:i/>
        </w:rPr>
      </w:pPr>
      <w:r w:rsidRPr="00F13400">
        <w:rPr>
          <w:rFonts w:asciiTheme="minorHAnsi" w:hAnsiTheme="minorHAnsi" w:cs="Arial"/>
        </w:rPr>
        <w:t>Предметна набавка не садржи поверљиве информације које наручилац ставља на располагање.</w:t>
      </w:r>
    </w:p>
    <w:p w:rsidR="00C71846" w:rsidRPr="00F13400" w:rsidRDefault="00C71846" w:rsidP="00F13400">
      <w:pPr>
        <w:jc w:val="both"/>
        <w:rPr>
          <w:rFonts w:asciiTheme="minorHAnsi" w:hAnsiTheme="minorHAnsi" w:cs="Arial"/>
          <w:color w:val="FF0000"/>
        </w:rPr>
      </w:pPr>
    </w:p>
    <w:p w:rsidR="00C71846" w:rsidRPr="00F13400" w:rsidRDefault="00C71846" w:rsidP="00F13400">
      <w:pPr>
        <w:jc w:val="both"/>
        <w:rPr>
          <w:rFonts w:asciiTheme="minorHAnsi" w:hAnsiTheme="minorHAnsi" w:cs="Arial"/>
          <w:b/>
          <w:bCs/>
        </w:rPr>
      </w:pPr>
      <w:r w:rsidRPr="00F13400">
        <w:rPr>
          <w:rFonts w:asciiTheme="minorHAnsi" w:hAnsiTheme="minorHAnsi" w:cs="Arial"/>
          <w:b/>
          <w:bCs/>
        </w:rPr>
        <w:t>14. ДОДАТНЕ ИНФОРМАЦИЈЕ ИЛИ ПОЈАШЊЕЊА У ВЕЗИ СА ПРИПРЕМАЊЕМ ПОНУДЕ</w:t>
      </w:r>
    </w:p>
    <w:p w:rsidR="00C71846" w:rsidRPr="00F13400" w:rsidRDefault="00C71846" w:rsidP="00F13400">
      <w:pPr>
        <w:jc w:val="both"/>
        <w:rPr>
          <w:rFonts w:asciiTheme="minorHAnsi" w:hAnsiTheme="minorHAnsi" w:cs="Arial"/>
          <w:b/>
          <w:bCs/>
        </w:rPr>
      </w:pPr>
    </w:p>
    <w:p w:rsidR="00C71846" w:rsidRPr="00F87BE4" w:rsidRDefault="00C71846" w:rsidP="00F13400">
      <w:pPr>
        <w:jc w:val="both"/>
        <w:rPr>
          <w:rFonts w:asciiTheme="minorHAnsi" w:hAnsiTheme="minorHAnsi" w:cs="Arial"/>
        </w:rPr>
      </w:pPr>
      <w:r w:rsidRPr="00F87BE4">
        <w:rPr>
          <w:rFonts w:asciiTheme="minorHAnsi" w:hAnsiTheme="minorHAnsi" w:cs="Arial"/>
        </w:rPr>
        <w:t xml:space="preserve">Заинтересовано лице може, у писаном облику </w:t>
      </w:r>
      <w:r w:rsidR="00C12223" w:rsidRPr="00F87BE4">
        <w:rPr>
          <w:rFonts w:asciiTheme="minorHAnsi" w:hAnsiTheme="minorHAnsi" w:cs="Arial"/>
        </w:rPr>
        <w:t>putem pošete na adresu naručioca,</w:t>
      </w:r>
      <w:r w:rsidRPr="00F87BE4">
        <w:rPr>
          <w:rFonts w:asciiTheme="minorHAnsi" w:hAnsiTheme="minorHAnsi" w:cs="Arial"/>
        </w:rPr>
        <w:t xml:space="preserve"> електронске поште на </w:t>
      </w:r>
      <w:r w:rsidRPr="00F87BE4">
        <w:rPr>
          <w:rFonts w:asciiTheme="minorHAnsi" w:hAnsiTheme="minorHAnsi" w:cs="Arial"/>
          <w:iCs/>
          <w:lang w:val="en-US"/>
        </w:rPr>
        <w:t>e</w:t>
      </w:r>
      <w:r w:rsidRPr="00F87BE4">
        <w:rPr>
          <w:rFonts w:asciiTheme="minorHAnsi" w:hAnsiTheme="minorHAnsi" w:cs="Arial"/>
          <w:iCs/>
        </w:rPr>
        <w:t>-</w:t>
      </w:r>
      <w:r w:rsidRPr="00F87BE4">
        <w:rPr>
          <w:rFonts w:asciiTheme="minorHAnsi" w:hAnsiTheme="minorHAnsi" w:cs="Arial"/>
          <w:iCs/>
          <w:lang w:val="en-US"/>
        </w:rPr>
        <w:t>mail</w:t>
      </w:r>
      <w:r w:rsidR="00F87BE4" w:rsidRPr="00F87BE4">
        <w:rPr>
          <w:rFonts w:asciiTheme="minorHAnsi" w:hAnsiTheme="minorHAnsi" w:cs="Arial"/>
          <w:iCs/>
        </w:rPr>
        <w:t xml:space="preserve"> </w:t>
      </w:r>
      <w:hyperlink r:id="rId10" w:history="1">
        <w:r w:rsidR="00F87BE4" w:rsidRPr="00F87BE4">
          <w:rPr>
            <w:rStyle w:val="Hyperlink"/>
            <w:rFonts w:asciiTheme="minorHAnsi" w:hAnsiTheme="minorHAnsi"/>
            <w:bCs/>
            <w:color w:val="auto"/>
            <w:shd w:val="clear" w:color="auto" w:fill="FFFFFF"/>
          </w:rPr>
          <w:t>javne.nabavke.prijepolje@gmail.com</w:t>
        </w:r>
      </w:hyperlink>
      <w:r w:rsidR="00F87BE4" w:rsidRPr="00F87BE4">
        <w:rPr>
          <w:rFonts w:asciiTheme="minorHAnsi" w:hAnsiTheme="minorHAnsi"/>
          <w:bCs/>
          <w:shd w:val="clear" w:color="auto" w:fill="FFFFFF"/>
        </w:rPr>
        <w:t xml:space="preserve"> </w:t>
      </w:r>
      <w:r w:rsidRPr="00F87BE4">
        <w:rPr>
          <w:rFonts w:asciiTheme="minorHAnsi" w:hAnsiTheme="minorHAnsi" w:cs="Arial"/>
        </w:rPr>
        <w:t xml:space="preserve"> или факсом на број</w:t>
      </w:r>
      <w:r w:rsidR="00F87BE4" w:rsidRPr="00F87BE4">
        <w:rPr>
          <w:rFonts w:asciiTheme="minorHAnsi" w:hAnsiTheme="minorHAnsi" w:cs="Arial"/>
        </w:rPr>
        <w:t xml:space="preserve"> 033-712-297, </w:t>
      </w:r>
      <w:r w:rsidRPr="00F87BE4">
        <w:rPr>
          <w:rFonts w:asciiTheme="minorHAnsi" w:hAnsiTheme="minorHAnsi" w:cs="Arial"/>
        </w:rPr>
        <w:t xml:space="preserve">тражити од наручиоца додатне информације или појашњења у вези са припремањем понуде, најкасније 5 дана пре истека рока за подношење понуде. </w:t>
      </w:r>
    </w:p>
    <w:p w:rsidR="00C71846" w:rsidRPr="00F87BE4" w:rsidRDefault="00C71846" w:rsidP="00F13400">
      <w:pPr>
        <w:jc w:val="both"/>
        <w:rPr>
          <w:rFonts w:asciiTheme="minorHAnsi" w:hAnsiTheme="minorHAnsi" w:cs="Arial"/>
        </w:rPr>
      </w:pPr>
      <w:r w:rsidRPr="00F87BE4">
        <w:rPr>
          <w:rFonts w:asciiTheme="minorHAnsi" w:hAnsiTheme="minorHAnsi" w:cs="Arial"/>
        </w:rPr>
        <w:t xml:space="preserve">Наручилац ће заинтересованом лицу у року од 3 (три) дана од дана пријема захтева за додатним информацијама или појашњењима конкурсне документације, одговор доставити у писаном облику и истовремено ће ту информацију објавити на Порталу јавних набавки и на својој интернет страници. </w:t>
      </w:r>
    </w:p>
    <w:p w:rsidR="00C71846" w:rsidRPr="00F13400" w:rsidRDefault="00C71846" w:rsidP="00F13400">
      <w:pPr>
        <w:jc w:val="both"/>
        <w:rPr>
          <w:rFonts w:asciiTheme="minorHAnsi" w:hAnsiTheme="minorHAnsi" w:cs="Arial"/>
        </w:rPr>
      </w:pPr>
      <w:r w:rsidRPr="00F13400">
        <w:rPr>
          <w:rFonts w:asciiTheme="minorHAnsi" w:hAnsiTheme="minorHAnsi" w:cs="Arial"/>
        </w:rPr>
        <w:t>Додатне информације или појашњења упућују се са напоменом „Захтев за додатним информацијама или појашњењима конкурсне документације,</w:t>
      </w:r>
      <w:r w:rsidRPr="00F13400">
        <w:rPr>
          <w:rFonts w:asciiTheme="minorHAnsi" w:eastAsia="TimesNewRomanPS-BoldMT" w:hAnsiTheme="minorHAnsi" w:cs="Arial"/>
          <w:b/>
          <w:bCs/>
        </w:rPr>
        <w:t xml:space="preserve"> ЈН бр</w:t>
      </w:r>
      <w:r w:rsidR="00F87BE4">
        <w:rPr>
          <w:rFonts w:asciiTheme="minorHAnsi" w:eastAsia="TimesNewRomanPS-BoldMT" w:hAnsiTheme="minorHAnsi" w:cs="Arial"/>
          <w:b/>
          <w:bCs/>
        </w:rPr>
        <w:t>410-47</w:t>
      </w:r>
      <w:r w:rsidRPr="00F13400">
        <w:rPr>
          <w:rFonts w:asciiTheme="minorHAnsi" w:eastAsia="TimesNewRomanPS-BoldMT" w:hAnsiTheme="minorHAnsi" w:cs="Arial"/>
          <w:b/>
          <w:bCs/>
        </w:rPr>
        <w:t>/201</w:t>
      </w:r>
      <w:r w:rsidR="00C12223" w:rsidRPr="00F13400">
        <w:rPr>
          <w:rFonts w:asciiTheme="minorHAnsi" w:eastAsia="TimesNewRomanPS-BoldMT" w:hAnsiTheme="minorHAnsi" w:cs="Arial"/>
          <w:b/>
          <w:bCs/>
        </w:rPr>
        <w:t>5</w:t>
      </w:r>
      <w:r w:rsidRPr="00F13400">
        <w:rPr>
          <w:rFonts w:asciiTheme="minorHAnsi" w:hAnsiTheme="minorHAnsi" w:cs="Arial"/>
          <w:lang w:val="ru-RU"/>
        </w:rPr>
        <w:t>”</w:t>
      </w:r>
      <w:r w:rsidRPr="00F13400">
        <w:rPr>
          <w:rFonts w:asciiTheme="minorHAnsi" w:hAnsiTheme="minorHAnsi" w:cs="Arial"/>
        </w:rPr>
        <w:t>.</w:t>
      </w:r>
    </w:p>
    <w:p w:rsidR="00C71846" w:rsidRPr="00F13400" w:rsidRDefault="00C71846" w:rsidP="00F13400">
      <w:pPr>
        <w:jc w:val="both"/>
        <w:rPr>
          <w:rFonts w:asciiTheme="minorHAnsi" w:hAnsiTheme="minorHAnsi" w:cs="Arial"/>
        </w:rPr>
      </w:pPr>
      <w:r w:rsidRPr="00F13400">
        <w:rPr>
          <w:rFonts w:asciiTheme="minorHAnsi" w:hAnsiTheme="minorHAnsi" w:cs="Arial"/>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C71846" w:rsidRPr="00F13400" w:rsidRDefault="00C71846" w:rsidP="00F13400">
      <w:pPr>
        <w:jc w:val="both"/>
        <w:rPr>
          <w:rFonts w:asciiTheme="minorHAnsi" w:hAnsiTheme="minorHAnsi" w:cs="Arial"/>
        </w:rPr>
      </w:pPr>
      <w:r w:rsidRPr="00F13400">
        <w:rPr>
          <w:rFonts w:asciiTheme="minorHAnsi" w:hAnsiTheme="minorHAnsi" w:cs="Arial"/>
        </w:rPr>
        <w:t xml:space="preserve">По истеку рока предвиђеног за подношење понуда наручилац не може да мења нити да допуњује конкурсну документацију. </w:t>
      </w:r>
    </w:p>
    <w:p w:rsidR="00C71846" w:rsidRPr="00F13400" w:rsidRDefault="00C71846" w:rsidP="00F13400">
      <w:pPr>
        <w:jc w:val="both"/>
        <w:rPr>
          <w:rFonts w:asciiTheme="minorHAnsi" w:hAnsiTheme="minorHAnsi" w:cs="Arial"/>
          <w:bCs/>
        </w:rPr>
      </w:pPr>
      <w:r w:rsidRPr="00F13400">
        <w:rPr>
          <w:rFonts w:asciiTheme="minorHAnsi" w:hAnsiTheme="minorHAnsi" w:cs="Arial"/>
        </w:rPr>
        <w:t xml:space="preserve">Тражење додатних информација или појашњења у вези са припремањем понуде телефоном није дозвољено. </w:t>
      </w:r>
    </w:p>
    <w:p w:rsidR="00C71846" w:rsidRPr="00F13400" w:rsidRDefault="00C71846" w:rsidP="00F13400">
      <w:pPr>
        <w:jc w:val="both"/>
        <w:rPr>
          <w:rFonts w:asciiTheme="minorHAnsi" w:hAnsiTheme="minorHAnsi" w:cs="Arial"/>
        </w:rPr>
      </w:pPr>
      <w:r w:rsidRPr="00F13400">
        <w:rPr>
          <w:rFonts w:asciiTheme="minorHAnsi" w:hAnsiTheme="minorHAnsi" w:cs="Arial"/>
          <w:bCs/>
        </w:rPr>
        <w:t>Комуникација у поступку јавне набавке врши се искључиво на начин одређен чланом 20. Закона.</w:t>
      </w:r>
    </w:p>
    <w:p w:rsidR="00C71846" w:rsidRPr="00F13400" w:rsidRDefault="00C71846" w:rsidP="00F13400">
      <w:pPr>
        <w:jc w:val="both"/>
        <w:rPr>
          <w:rFonts w:asciiTheme="minorHAnsi" w:hAnsiTheme="minorHAnsi" w:cs="Arial"/>
        </w:rPr>
      </w:pPr>
    </w:p>
    <w:p w:rsidR="00C71846" w:rsidRPr="00F13400" w:rsidRDefault="00C71846" w:rsidP="00F13400">
      <w:pPr>
        <w:jc w:val="both"/>
        <w:rPr>
          <w:rFonts w:asciiTheme="minorHAnsi" w:hAnsiTheme="minorHAnsi" w:cs="Arial"/>
          <w:b/>
          <w:bCs/>
        </w:rPr>
      </w:pPr>
      <w:r w:rsidRPr="00F13400">
        <w:rPr>
          <w:rFonts w:asciiTheme="minorHAnsi" w:hAnsiTheme="minorHAnsi" w:cs="Arial"/>
          <w:b/>
          <w:bCs/>
        </w:rPr>
        <w:t xml:space="preserve">15. ДОДАТНА ОБЈАШЊЕЊА ОД ПОНУЂАЧА ПОСЛЕ ОТВАРАЊА ПОНУДА И КОНТРОЛА КОД ПОНУЂАЧА ОДНОСНО ЊЕГОВОГ ПОДИЗВОЂАЧА </w:t>
      </w:r>
    </w:p>
    <w:p w:rsidR="00C71846" w:rsidRPr="00F13400" w:rsidRDefault="00C71846" w:rsidP="00F13400">
      <w:pPr>
        <w:jc w:val="both"/>
        <w:rPr>
          <w:rFonts w:asciiTheme="minorHAnsi" w:hAnsiTheme="minorHAnsi" w:cs="Arial"/>
          <w:b/>
          <w:bCs/>
        </w:rPr>
      </w:pPr>
    </w:p>
    <w:p w:rsidR="00C71846" w:rsidRPr="00F13400" w:rsidRDefault="00C71846" w:rsidP="00F13400">
      <w:pPr>
        <w:jc w:val="both"/>
        <w:rPr>
          <w:rFonts w:asciiTheme="minorHAnsi" w:eastAsia="TimesNewRomanPSMT" w:hAnsiTheme="minorHAnsi" w:cs="Arial"/>
          <w:bCs/>
        </w:rPr>
      </w:pPr>
      <w:r w:rsidRPr="00F13400">
        <w:rPr>
          <w:rFonts w:asciiTheme="minorHAnsi" w:hAnsiTheme="minorHAnsi" w:cs="Arial"/>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C71846" w:rsidRPr="00F13400" w:rsidRDefault="00C71846" w:rsidP="00F13400">
      <w:pPr>
        <w:tabs>
          <w:tab w:val="left" w:pos="-135"/>
          <w:tab w:val="left" w:pos="0"/>
          <w:tab w:val="left" w:pos="120"/>
        </w:tabs>
        <w:jc w:val="both"/>
        <w:rPr>
          <w:rFonts w:asciiTheme="minorHAnsi" w:hAnsiTheme="minorHAnsi" w:cs="Arial"/>
        </w:rPr>
      </w:pPr>
      <w:r w:rsidRPr="00F13400">
        <w:rPr>
          <w:rFonts w:asciiTheme="minorHAnsi" w:eastAsia="TimesNewRomanPSMT" w:hAnsiTheme="minorHAnsi" w:cs="Arial"/>
          <w:bCs/>
        </w:rPr>
        <w:t>Уколико наручилац оцени да су потребна додатна објашњења или је потребно извршити</w:t>
      </w:r>
      <w:r w:rsidRPr="00F13400">
        <w:rPr>
          <w:rFonts w:asciiTheme="minorHAnsi" w:hAnsiTheme="minorHAnsi" w:cs="Arial"/>
        </w:rPr>
        <w:t xml:space="preserve"> контролу (увид) код понуђача, односно његовог подизвођача</w:t>
      </w:r>
      <w:r w:rsidRPr="00F13400">
        <w:rPr>
          <w:rFonts w:asciiTheme="minorHAnsi" w:eastAsia="TimesNewRomanPSMT" w:hAnsiTheme="minorHAnsi" w:cs="Arial"/>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C71846" w:rsidRPr="00F13400" w:rsidRDefault="00C71846" w:rsidP="00F13400">
      <w:pPr>
        <w:tabs>
          <w:tab w:val="left" w:pos="-135"/>
          <w:tab w:val="left" w:pos="0"/>
          <w:tab w:val="left" w:pos="120"/>
        </w:tabs>
        <w:jc w:val="both"/>
        <w:rPr>
          <w:rFonts w:asciiTheme="minorHAnsi" w:hAnsiTheme="minorHAnsi" w:cs="Arial"/>
        </w:rPr>
      </w:pPr>
      <w:r w:rsidRPr="00F13400">
        <w:rPr>
          <w:rFonts w:asciiTheme="minorHAnsi" w:hAnsiTheme="minorHAnsi" w:cs="Arial"/>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C71846" w:rsidRPr="00F13400" w:rsidRDefault="00C71846" w:rsidP="00F13400">
      <w:pPr>
        <w:tabs>
          <w:tab w:val="left" w:pos="-135"/>
          <w:tab w:val="left" w:pos="0"/>
          <w:tab w:val="left" w:pos="120"/>
        </w:tabs>
        <w:jc w:val="both"/>
        <w:rPr>
          <w:rFonts w:asciiTheme="minorHAnsi" w:hAnsiTheme="minorHAnsi" w:cs="Arial"/>
        </w:rPr>
      </w:pPr>
      <w:r w:rsidRPr="00F13400">
        <w:rPr>
          <w:rFonts w:asciiTheme="minorHAnsi" w:hAnsiTheme="minorHAnsi" w:cs="Arial"/>
        </w:rPr>
        <w:t>У случају разлике између јединичне и укупне цене, меродавна је јединична цена.</w:t>
      </w:r>
    </w:p>
    <w:p w:rsidR="00C71846" w:rsidRPr="00F13400" w:rsidRDefault="00C71846" w:rsidP="00F13400">
      <w:pPr>
        <w:jc w:val="both"/>
        <w:rPr>
          <w:rFonts w:asciiTheme="minorHAnsi" w:hAnsiTheme="minorHAnsi" w:cs="Arial"/>
        </w:rPr>
      </w:pPr>
      <w:r w:rsidRPr="00F13400">
        <w:rPr>
          <w:rFonts w:asciiTheme="minorHAnsi" w:hAnsiTheme="minorHAnsi" w:cs="Arial"/>
        </w:rPr>
        <w:lastRenderedPageBreak/>
        <w:t xml:space="preserve">Ако се понуђач не сагласи са исправком рачунских грешака, наручилац ће његову понуду одбити као неприхватљиву. </w:t>
      </w:r>
    </w:p>
    <w:p w:rsidR="00C71846" w:rsidRPr="00F13400" w:rsidRDefault="00C71846" w:rsidP="00F13400">
      <w:pPr>
        <w:jc w:val="both"/>
        <w:rPr>
          <w:rFonts w:asciiTheme="minorHAnsi" w:hAnsiTheme="minorHAnsi" w:cs="Arial"/>
        </w:rPr>
      </w:pPr>
    </w:p>
    <w:p w:rsidR="00C71846" w:rsidRPr="00F13400" w:rsidRDefault="00C71846" w:rsidP="00F13400">
      <w:pPr>
        <w:jc w:val="both"/>
        <w:rPr>
          <w:rFonts w:asciiTheme="minorHAnsi" w:hAnsiTheme="minorHAnsi" w:cs="Arial"/>
          <w:b/>
          <w:bCs/>
        </w:rPr>
      </w:pPr>
      <w:r w:rsidRPr="00F13400">
        <w:rPr>
          <w:rFonts w:asciiTheme="minorHAnsi" w:hAnsiTheme="minorHAnsi" w:cs="Arial"/>
          <w:b/>
          <w:bCs/>
        </w:rPr>
        <w:t>16. ДОДАТНО ОБЕЗБЕЂЕЊЕ ИСПУЊЕЊА УГОВОРНИХ ОБАВЕЗА ПОНУЂАЧА КОЈИ СЕ НАЛАЗЕ НА СПИСКУ НЕГАТИВНИХ РЕФЕРЕНЦИ</w:t>
      </w:r>
    </w:p>
    <w:p w:rsidR="00C71846" w:rsidRPr="00F13400" w:rsidRDefault="00C71846" w:rsidP="00F13400">
      <w:pPr>
        <w:jc w:val="both"/>
        <w:rPr>
          <w:rFonts w:asciiTheme="minorHAnsi" w:hAnsiTheme="minorHAnsi" w:cs="Arial"/>
          <w:b/>
          <w:bCs/>
        </w:rPr>
      </w:pPr>
    </w:p>
    <w:p w:rsidR="00F87BE4" w:rsidRDefault="00F87BE4" w:rsidP="00F13400">
      <w:pPr>
        <w:jc w:val="both"/>
        <w:rPr>
          <w:rFonts w:asciiTheme="minorHAnsi" w:eastAsia="TimesNewRomanPSMT" w:hAnsiTheme="minorHAnsi" w:cs="Arial"/>
          <w:bCs/>
          <w:iCs/>
        </w:rPr>
      </w:pPr>
      <w:r w:rsidRPr="00F87BE4">
        <w:rPr>
          <w:rFonts w:asciiTheme="minorHAnsi" w:eastAsia="TimesNewRomanPSMT" w:hAnsiTheme="minorHAnsi" w:cs="Arial"/>
          <w:bCs/>
          <w:iCs/>
        </w:rPr>
        <w:t xml:space="preserve">Наручилац не предвиђа средства финансијског обезбеђења за предметну јавну набавку. </w:t>
      </w:r>
    </w:p>
    <w:p w:rsidR="00F87BE4" w:rsidRDefault="00F87BE4" w:rsidP="00F13400">
      <w:pPr>
        <w:jc w:val="both"/>
        <w:rPr>
          <w:rFonts w:asciiTheme="minorHAnsi" w:eastAsia="TimesNewRomanPSMT" w:hAnsiTheme="minorHAnsi" w:cs="Arial"/>
          <w:bCs/>
          <w:iCs/>
        </w:rPr>
      </w:pPr>
    </w:p>
    <w:p w:rsidR="00C71846" w:rsidRPr="00F13400" w:rsidRDefault="00C71846" w:rsidP="00F13400">
      <w:pPr>
        <w:jc w:val="both"/>
        <w:rPr>
          <w:rFonts w:asciiTheme="minorHAnsi" w:hAnsiTheme="minorHAnsi" w:cs="Arial"/>
        </w:rPr>
      </w:pPr>
      <w:r w:rsidRPr="00F13400">
        <w:rPr>
          <w:rFonts w:asciiTheme="minorHAnsi" w:hAnsiTheme="minorHAnsi" w:cs="Arial"/>
          <w:b/>
          <w:bCs/>
        </w:rPr>
        <w:t>17.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C71846" w:rsidRPr="00F13400" w:rsidRDefault="00C71846" w:rsidP="00F13400">
      <w:pPr>
        <w:jc w:val="both"/>
        <w:rPr>
          <w:rFonts w:asciiTheme="minorHAnsi" w:hAnsiTheme="minorHAnsi" w:cs="Arial"/>
        </w:rPr>
      </w:pPr>
    </w:p>
    <w:p w:rsidR="00C71846" w:rsidRPr="00F87BE4" w:rsidRDefault="00C71846" w:rsidP="00F13400">
      <w:pPr>
        <w:jc w:val="both"/>
        <w:rPr>
          <w:rFonts w:asciiTheme="minorHAnsi" w:hAnsiTheme="minorHAnsi" w:cs="Arial"/>
          <w:b/>
          <w:bCs/>
          <w:i/>
          <w:iCs/>
        </w:rPr>
      </w:pPr>
      <w:r w:rsidRPr="00F13400">
        <w:rPr>
          <w:rFonts w:asciiTheme="minorHAnsi" w:hAnsiTheme="minorHAnsi" w:cs="Arial"/>
        </w:rPr>
        <w:t xml:space="preserve">Избор најповољније понуде ће се извршити применом критеријума </w:t>
      </w:r>
      <w:r w:rsidRPr="00F13400">
        <w:rPr>
          <w:rFonts w:asciiTheme="minorHAnsi" w:hAnsiTheme="minorHAnsi" w:cs="Arial"/>
          <w:b/>
          <w:bCs/>
        </w:rPr>
        <w:t xml:space="preserve">„Најнижа понуђена цена“. </w:t>
      </w:r>
    </w:p>
    <w:p w:rsidR="00C71846" w:rsidRPr="00F13400" w:rsidRDefault="00C71846" w:rsidP="00F13400">
      <w:pPr>
        <w:jc w:val="both"/>
        <w:rPr>
          <w:rFonts w:asciiTheme="minorHAnsi" w:hAnsiTheme="minorHAnsi" w:cs="Arial"/>
        </w:rPr>
      </w:pPr>
    </w:p>
    <w:p w:rsidR="00C71846" w:rsidRPr="00F13400" w:rsidRDefault="00C71846" w:rsidP="00F13400">
      <w:pPr>
        <w:jc w:val="both"/>
        <w:rPr>
          <w:rFonts w:asciiTheme="minorHAnsi" w:hAnsiTheme="minorHAnsi" w:cs="Arial"/>
          <w:b/>
          <w:bCs/>
        </w:rPr>
      </w:pPr>
      <w:r w:rsidRPr="00F13400">
        <w:rPr>
          <w:rFonts w:asciiTheme="minorHAnsi" w:hAnsiTheme="minorHAnsi" w:cs="Arial"/>
          <w:b/>
          <w:bCs/>
        </w:rPr>
        <w:t xml:space="preserve">18. 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C71846" w:rsidRPr="00F13400" w:rsidRDefault="00C71846" w:rsidP="00F13400">
      <w:pPr>
        <w:jc w:val="both"/>
        <w:rPr>
          <w:rFonts w:asciiTheme="minorHAnsi" w:hAnsiTheme="minorHAnsi" w:cs="Arial"/>
          <w:b/>
          <w:bCs/>
        </w:rPr>
      </w:pPr>
    </w:p>
    <w:p w:rsidR="00C71846" w:rsidRDefault="00F87BE4" w:rsidP="00F13400">
      <w:pPr>
        <w:jc w:val="both"/>
        <w:rPr>
          <w:rFonts w:asciiTheme="minorHAnsi" w:hAnsiTheme="minorHAnsi" w:cs="Arial"/>
          <w:iCs/>
        </w:rPr>
      </w:pPr>
      <w:r w:rsidRPr="00F87BE4">
        <w:rPr>
          <w:rFonts w:asciiTheme="minorHAnsi" w:hAnsiTheme="minorHAnsi" w:cs="Arial"/>
          <w:iCs/>
        </w:rPr>
        <w:t>Уколико две или више понуда имају исту најнижу понуђену цену, као најповољнија биће изабрана понуда оног понуђача који је понудио краћи рок извршења уговорне обавезе. У случају истог понуђеног рока извршења уговорне обавезе, као најповољнија биће изабрана понуда оног понуђача који је понудио дужи рок плаћања.</w:t>
      </w:r>
    </w:p>
    <w:p w:rsidR="00F87BE4" w:rsidRPr="00F87BE4" w:rsidRDefault="00F87BE4" w:rsidP="00F13400">
      <w:pPr>
        <w:jc w:val="both"/>
        <w:rPr>
          <w:rFonts w:asciiTheme="minorHAnsi" w:hAnsiTheme="minorHAnsi" w:cs="Arial"/>
        </w:rPr>
      </w:pPr>
    </w:p>
    <w:p w:rsidR="00C71846" w:rsidRPr="00F13400" w:rsidRDefault="00C71846" w:rsidP="00F13400">
      <w:pPr>
        <w:jc w:val="both"/>
        <w:rPr>
          <w:rFonts w:asciiTheme="minorHAnsi" w:hAnsiTheme="minorHAnsi" w:cs="Arial"/>
          <w:b/>
          <w:bCs/>
        </w:rPr>
      </w:pPr>
      <w:r w:rsidRPr="00F13400">
        <w:rPr>
          <w:rFonts w:asciiTheme="minorHAnsi" w:hAnsiTheme="minorHAnsi" w:cs="Arial"/>
          <w:b/>
          <w:bCs/>
        </w:rPr>
        <w:t xml:space="preserve">19. ПОШТОВАЊЕ ОБАВЕЗА КОЈЕ ПРОИЗИЛАЗЕ ИЗ ВАЖЕЋИХ ПРОПИСА </w:t>
      </w:r>
    </w:p>
    <w:p w:rsidR="00C71846" w:rsidRPr="00F13400" w:rsidRDefault="00C71846" w:rsidP="00F13400">
      <w:pPr>
        <w:jc w:val="both"/>
        <w:rPr>
          <w:rFonts w:asciiTheme="minorHAnsi" w:hAnsiTheme="minorHAnsi" w:cs="Arial"/>
          <w:b/>
          <w:bCs/>
        </w:rPr>
      </w:pPr>
    </w:p>
    <w:p w:rsidR="00C71846" w:rsidRPr="00F13400" w:rsidRDefault="00C71846" w:rsidP="00F13400">
      <w:pPr>
        <w:jc w:val="both"/>
        <w:rPr>
          <w:rFonts w:asciiTheme="minorHAnsi" w:hAnsiTheme="minorHAnsi" w:cs="Arial"/>
          <w:b/>
        </w:rPr>
      </w:pPr>
      <w:r w:rsidRPr="00F13400">
        <w:rPr>
          <w:rFonts w:asciiTheme="minorHAnsi" w:hAnsiTheme="minorHAnsi" w:cs="Arial"/>
        </w:rPr>
        <w:t>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као и да гарантује да је ималац права интелектуалне својине.  (</w:t>
      </w:r>
      <w:r w:rsidRPr="00F13400">
        <w:rPr>
          <w:rFonts w:asciiTheme="minorHAnsi" w:hAnsiTheme="minorHAnsi" w:cs="Arial"/>
          <w:b/>
        </w:rPr>
        <w:t xml:space="preserve">Образац изјаве из поглавља </w:t>
      </w:r>
      <w:r w:rsidR="00247150" w:rsidRPr="00F13400">
        <w:rPr>
          <w:rFonts w:asciiTheme="minorHAnsi" w:hAnsiTheme="minorHAnsi" w:cs="Arial"/>
          <w:b/>
        </w:rPr>
        <w:t>I</w:t>
      </w:r>
      <w:r w:rsidRPr="00F13400">
        <w:rPr>
          <w:rFonts w:asciiTheme="minorHAnsi" w:hAnsiTheme="minorHAnsi" w:cs="Arial"/>
          <w:b/>
          <w:lang w:val="en-US"/>
        </w:rPr>
        <w:t>V</w:t>
      </w:r>
      <w:r w:rsidRPr="00F13400">
        <w:rPr>
          <w:rFonts w:asciiTheme="minorHAnsi" w:hAnsiTheme="minorHAnsi" w:cs="Arial"/>
          <w:b/>
          <w:lang w:val="ru-RU"/>
        </w:rPr>
        <w:t xml:space="preserve"> </w:t>
      </w:r>
      <w:r w:rsidRPr="00F13400">
        <w:rPr>
          <w:rFonts w:asciiTheme="minorHAnsi" w:hAnsiTheme="minorHAnsi" w:cs="Arial"/>
          <w:b/>
        </w:rPr>
        <w:t>одељак 3.).</w:t>
      </w:r>
    </w:p>
    <w:p w:rsidR="00C71846" w:rsidRPr="00F13400" w:rsidRDefault="00C71846" w:rsidP="00F13400">
      <w:pPr>
        <w:jc w:val="both"/>
        <w:rPr>
          <w:rFonts w:asciiTheme="minorHAnsi" w:hAnsiTheme="minorHAnsi" w:cs="Arial"/>
          <w:b/>
        </w:rPr>
      </w:pPr>
      <w:r w:rsidRPr="00F13400">
        <w:rPr>
          <w:rFonts w:asciiTheme="minorHAnsi" w:hAnsiTheme="minorHAnsi" w:cs="Arial"/>
          <w:b/>
        </w:rPr>
        <w:t xml:space="preserve"> </w:t>
      </w:r>
    </w:p>
    <w:p w:rsidR="00C71846" w:rsidRPr="00F13400" w:rsidRDefault="00C71846" w:rsidP="00F13400">
      <w:pPr>
        <w:jc w:val="both"/>
        <w:rPr>
          <w:rFonts w:asciiTheme="minorHAnsi" w:hAnsiTheme="minorHAnsi" w:cs="Arial"/>
          <w:b/>
        </w:rPr>
      </w:pPr>
      <w:r w:rsidRPr="00F13400">
        <w:rPr>
          <w:rFonts w:asciiTheme="minorHAnsi" w:hAnsiTheme="minorHAnsi" w:cs="Arial"/>
          <w:b/>
        </w:rPr>
        <w:t>20. КОРИШЋЕЊЕ ПАТЕНТА И ОДГОВОРНОСТ ЗА ПОВРЕДУ ЗАШТИЋЕНИХ ПРАВА ИНТЕЛЕКТУАЛНЕ СВОЈИНЕ ТРЕЋИХ ЛИЦА</w:t>
      </w:r>
    </w:p>
    <w:p w:rsidR="00C71846" w:rsidRDefault="00C71846" w:rsidP="00F13400">
      <w:pPr>
        <w:jc w:val="both"/>
        <w:rPr>
          <w:rFonts w:asciiTheme="minorHAnsi" w:eastAsia="TimesNewRomanPSMT" w:hAnsiTheme="minorHAnsi" w:cs="Arial"/>
          <w:bCs/>
          <w:iCs/>
        </w:rPr>
      </w:pPr>
      <w:r w:rsidRPr="00F13400">
        <w:rPr>
          <w:rFonts w:asciiTheme="minorHAnsi" w:eastAsia="TimesNewRomanPSMT" w:hAnsiTheme="minorHAnsi" w:cs="Arial"/>
          <w:bCs/>
          <w:iCs/>
        </w:rPr>
        <w:t>Накнаду за коришћење патената, као и одговорност за повреду заштићених права интелектуалне својине трећих лица сноси понуђач.</w:t>
      </w:r>
    </w:p>
    <w:p w:rsidR="00C71846" w:rsidRPr="007975C7" w:rsidRDefault="00C71846" w:rsidP="00F13400">
      <w:pPr>
        <w:jc w:val="both"/>
        <w:rPr>
          <w:rFonts w:asciiTheme="minorHAnsi" w:hAnsiTheme="minorHAnsi" w:cs="Arial"/>
          <w:b/>
        </w:rPr>
      </w:pPr>
    </w:p>
    <w:p w:rsidR="00C71846" w:rsidRPr="00F13400" w:rsidRDefault="00C71846" w:rsidP="00F13400">
      <w:pPr>
        <w:jc w:val="both"/>
        <w:rPr>
          <w:rFonts w:asciiTheme="minorHAnsi" w:hAnsiTheme="minorHAnsi" w:cs="Arial"/>
          <w:b/>
          <w:bCs/>
        </w:rPr>
      </w:pPr>
      <w:r w:rsidRPr="00F13400">
        <w:rPr>
          <w:rFonts w:asciiTheme="minorHAnsi" w:hAnsiTheme="minorHAnsi" w:cs="Arial"/>
          <w:b/>
          <w:bCs/>
        </w:rPr>
        <w:t xml:space="preserve">21. НАЧИН И РОК ЗА ПОДНОШЕЊЕ ЗАХТЕВА ЗА ЗАШТИТУ ПРАВА ПОНУЂАЧА </w:t>
      </w:r>
    </w:p>
    <w:p w:rsidR="00C71846" w:rsidRPr="00F13400" w:rsidRDefault="00C71846" w:rsidP="00F13400">
      <w:pPr>
        <w:jc w:val="both"/>
        <w:rPr>
          <w:rFonts w:asciiTheme="minorHAnsi" w:hAnsiTheme="minorHAnsi" w:cs="Arial"/>
          <w:b/>
          <w:bCs/>
        </w:rPr>
      </w:pPr>
    </w:p>
    <w:p w:rsidR="00F87BE4" w:rsidRPr="00F87BE4" w:rsidRDefault="00F87BE4" w:rsidP="00F87BE4">
      <w:pPr>
        <w:ind w:right="26"/>
        <w:jc w:val="both"/>
        <w:rPr>
          <w:rFonts w:asciiTheme="minorHAnsi" w:hAnsiTheme="minorHAnsi"/>
        </w:rPr>
      </w:pPr>
      <w:r w:rsidRPr="00F87BE4">
        <w:rPr>
          <w:rFonts w:asciiTheme="minorHAnsi" w:hAnsiTheme="minorHAnsi"/>
        </w:rPr>
        <w:t>Захтев за заштиту права може да поднесе понуђач, односно заинтересовано лице које има интерес да закључи конкретан уговор о јавној набавци, у складу са одредбама чл. 148 до 159. ЗЈН.</w:t>
      </w:r>
    </w:p>
    <w:p w:rsidR="00F87BE4" w:rsidRPr="00F87BE4" w:rsidRDefault="00F87BE4" w:rsidP="00F87BE4">
      <w:pPr>
        <w:ind w:right="26"/>
        <w:jc w:val="both"/>
        <w:rPr>
          <w:rFonts w:asciiTheme="minorHAnsi" w:hAnsiTheme="minorHAnsi"/>
        </w:rPr>
      </w:pPr>
      <w:r w:rsidRPr="00F87BE4">
        <w:rPr>
          <w:rFonts w:asciiTheme="minorHAnsi" w:hAnsiTheme="minorHAnsi"/>
        </w:rPr>
        <w:lastRenderedPageBreak/>
        <w:t>Захтев за заштиту права подноси се Републичкој комисији, а предаје Наручиоцу непосредно или поштом, мејлом или факсом, на адресу: Општина Пријепоље, Трг братства и јединства 1., 31300 Пријепоље, препоручено са повратницом, а може се поднети у току целог поступка јавне набавке, против сваке радње Наручиоца, уз уплату прописане таксе од 40.000 динара. Уколико се захтев за заштиту права доставља путем e-mailа</w:t>
      </w:r>
      <w:hyperlink r:id="rId11" w:history="1">
        <w:r w:rsidRPr="00F87BE4">
          <w:rPr>
            <w:rStyle w:val="Hyperlink"/>
            <w:rFonts w:asciiTheme="minorHAnsi" w:hAnsiTheme="minorHAnsi"/>
            <w:bCs/>
            <w:shd w:val="clear" w:color="auto" w:fill="FFFFFF"/>
          </w:rPr>
          <w:t>: javne.nabavke.prijepolje@gmail.com</w:t>
        </w:r>
      </w:hyperlink>
      <w:r w:rsidRPr="00F87BE4">
        <w:rPr>
          <w:rFonts w:asciiTheme="minorHAnsi" w:hAnsiTheme="minorHAnsi"/>
        </w:rPr>
        <w:t xml:space="preserve"> или факса(фах: 033 712-297), исти се може доставити радним данима од понедељка до петка, у времену од 07 h до 15h. </w:t>
      </w:r>
    </w:p>
    <w:p w:rsidR="00F87BE4" w:rsidRPr="00F87BE4" w:rsidRDefault="00F87BE4" w:rsidP="00F87BE4">
      <w:pPr>
        <w:ind w:right="26"/>
        <w:jc w:val="both"/>
        <w:rPr>
          <w:rFonts w:asciiTheme="minorHAnsi" w:hAnsiTheme="minorHAnsi"/>
        </w:rPr>
      </w:pPr>
      <w:r w:rsidRPr="00F87BE4">
        <w:rPr>
          <w:rFonts w:asciiTheme="minorHAnsi" w:hAnsiTheme="minorHAnsi"/>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најкасније у року од два дана од пријема Захтева за заштиту права.</w:t>
      </w:r>
    </w:p>
    <w:p w:rsidR="00F87BE4" w:rsidRPr="00F87BE4" w:rsidRDefault="00F87BE4" w:rsidP="00F87BE4">
      <w:pPr>
        <w:ind w:right="26"/>
        <w:jc w:val="both"/>
        <w:rPr>
          <w:rFonts w:asciiTheme="minorHAnsi" w:hAnsiTheme="minorHAnsi"/>
          <w:lang w:eastAsia="sr-Latn-CS"/>
        </w:rPr>
      </w:pPr>
      <w:r w:rsidRPr="00F87BE4">
        <w:rPr>
          <w:rFonts w:asciiTheme="minorHAnsi" w:hAnsiTheme="minorHAnsi"/>
        </w:rPr>
        <w:t>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w:t>
      </w:r>
      <w:r w:rsidRPr="00F87BE4">
        <w:rPr>
          <w:rFonts w:asciiTheme="minorHAnsi" w:hAnsiTheme="minorHAnsi"/>
          <w:lang w:eastAsia="sr-Latn-CS"/>
        </w:rPr>
        <w:t xml:space="preserve"> </w:t>
      </w:r>
      <w:r w:rsidRPr="00F87BE4">
        <w:rPr>
          <w:rFonts w:asciiTheme="minorHAnsi" w:hAnsiTheme="minorHAnsi"/>
        </w:rPr>
        <w:t>примљен од стране наручиоца три дана пре истека рока за подношење понуда, без обзира на начин достављања.</w:t>
      </w:r>
    </w:p>
    <w:p w:rsidR="00F87BE4" w:rsidRPr="00F87BE4" w:rsidRDefault="00F87BE4" w:rsidP="00F87BE4">
      <w:pPr>
        <w:ind w:right="26"/>
        <w:jc w:val="both"/>
        <w:rPr>
          <w:rFonts w:asciiTheme="minorHAnsi" w:hAnsiTheme="minorHAnsi"/>
          <w:lang w:eastAsia="sr-Latn-CS"/>
        </w:rPr>
      </w:pPr>
      <w:r w:rsidRPr="00F87BE4">
        <w:rPr>
          <w:rFonts w:asciiTheme="minorHAnsi" w:hAnsiTheme="minorHAnsi"/>
        </w:rPr>
        <w:t>После доношења одлуке о додели уговора или одлуке о обустави поступка, рок за подношење Захтева за заштиту права је пет дана од дана пријема одлуке.</w:t>
      </w:r>
    </w:p>
    <w:p w:rsidR="00F87BE4" w:rsidRPr="00F87BE4" w:rsidRDefault="00F87BE4" w:rsidP="00F87BE4">
      <w:pPr>
        <w:ind w:right="26"/>
        <w:jc w:val="both"/>
        <w:rPr>
          <w:rFonts w:asciiTheme="minorHAnsi" w:hAnsiTheme="minorHAnsi"/>
          <w:lang w:eastAsia="sr-Latn-CS"/>
        </w:rPr>
      </w:pPr>
      <w:r w:rsidRPr="00F87BE4">
        <w:rPr>
          <w:rFonts w:asciiTheme="minorHAnsi" w:hAnsiTheme="minorHAnsi"/>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а подносилац захтева га није поднео пре истека тог рока.</w:t>
      </w:r>
    </w:p>
    <w:p w:rsidR="00F87BE4" w:rsidRPr="00F87BE4" w:rsidRDefault="00F87BE4" w:rsidP="00F87BE4">
      <w:pPr>
        <w:ind w:right="26"/>
        <w:jc w:val="both"/>
        <w:rPr>
          <w:rFonts w:asciiTheme="minorHAnsi" w:hAnsiTheme="minorHAnsi"/>
          <w:lang w:eastAsia="sr-Latn-CS"/>
        </w:rPr>
      </w:pPr>
      <w:r w:rsidRPr="00F87BE4">
        <w:rPr>
          <w:rFonts w:asciiTheme="minorHAnsi" w:hAnsiTheme="minorHAnsi"/>
        </w:rPr>
        <w:t>Уговор о јавној набавци не може бити закључен пре истека рока за подношење Захтева за заштиту права из члана 149. ЗЈН.</w:t>
      </w:r>
    </w:p>
    <w:p w:rsidR="00F87BE4" w:rsidRPr="00F87BE4" w:rsidRDefault="00F87BE4" w:rsidP="00F87BE4">
      <w:pPr>
        <w:ind w:right="26"/>
        <w:jc w:val="both"/>
        <w:rPr>
          <w:rFonts w:asciiTheme="minorHAnsi" w:hAnsiTheme="minorHAnsi"/>
        </w:rPr>
      </w:pPr>
      <w:r w:rsidRPr="00F87BE4">
        <w:rPr>
          <w:rFonts w:asciiTheme="minorHAnsi" w:hAnsiTheme="minorHAnsi"/>
        </w:rPr>
        <w:t>Ако је Захтев за заштиту права поднет након закључења уговора у складу са чланом 112. став 2. ЗЈН, Наручилац не може извршити уговор о јавној набавци до доношења одлуке о поднетом захтеву за заштиту права, осим ако Републичка комисија на предлог наручиоца не одлучи другачије.</w:t>
      </w:r>
    </w:p>
    <w:p w:rsidR="00F87BE4" w:rsidRPr="00F87BE4" w:rsidRDefault="00F87BE4" w:rsidP="00F87BE4">
      <w:pPr>
        <w:ind w:right="26"/>
        <w:jc w:val="both"/>
        <w:rPr>
          <w:rFonts w:asciiTheme="minorHAnsi" w:hAnsiTheme="minorHAnsi"/>
        </w:rPr>
      </w:pPr>
      <w:r w:rsidRPr="00F87BE4">
        <w:rPr>
          <w:rFonts w:asciiTheme="minorHAnsi" w:hAnsiTheme="minorHAnsi"/>
        </w:rPr>
        <w:t>Захтев за заштиту права задржава даље активности Наручиоца у поступку јавне набавке до доношења одлуке о поднетом Захтеву за заштиту права, осим ако Републичка комисија на предлог наручиоца не одлучи другачије.</w:t>
      </w:r>
    </w:p>
    <w:p w:rsidR="00F87BE4" w:rsidRPr="00F87BE4" w:rsidRDefault="00F87BE4" w:rsidP="00F87BE4">
      <w:pPr>
        <w:ind w:right="26"/>
        <w:jc w:val="both"/>
        <w:rPr>
          <w:rFonts w:asciiTheme="minorHAnsi" w:hAnsiTheme="minorHAnsi"/>
        </w:rPr>
      </w:pPr>
      <w:r w:rsidRPr="00F87BE4">
        <w:rPr>
          <w:rFonts w:asciiTheme="minorHAnsi" w:hAnsiTheme="minorHAnsi"/>
        </w:rPr>
        <w:t>Подносилац захтева за заштиту права је дужан да приликом подношења захтева поступи у свему сагласно Упутству о уплати републичке административне таксе који се налази на сајту Комисије за заштиту права у поступцима јавних набавки.</w:t>
      </w:r>
    </w:p>
    <w:p w:rsidR="00F87BE4" w:rsidRPr="00F87BE4" w:rsidRDefault="00F87BE4" w:rsidP="00F87BE4">
      <w:pPr>
        <w:pStyle w:val="CommentText"/>
        <w:ind w:right="26"/>
        <w:jc w:val="both"/>
        <w:rPr>
          <w:rFonts w:asciiTheme="minorHAnsi" w:hAnsiTheme="minorHAnsi"/>
          <w:sz w:val="24"/>
          <w:szCs w:val="24"/>
        </w:rPr>
      </w:pPr>
      <w:r w:rsidRPr="00F87BE4">
        <w:rPr>
          <w:rFonts w:asciiTheme="minorHAnsi" w:hAnsiTheme="minorHAnsi"/>
          <w:sz w:val="24"/>
          <w:szCs w:val="24"/>
        </w:rPr>
        <w:t xml:space="preserve">Чланом 151. Закона о јавним набавкама („Сл. гласник РС“, број 124/12, 14/15; у даљем тексту: ЗЈН) је прописано да захтев за заштиту права мора да садржи, између осталог, и потврду о уплати таксе из члана 156. ЗЈН. </w:t>
      </w:r>
    </w:p>
    <w:p w:rsidR="00F87BE4" w:rsidRPr="00F87BE4" w:rsidRDefault="00F87BE4" w:rsidP="00F87BE4">
      <w:pPr>
        <w:pStyle w:val="CommentText"/>
        <w:ind w:right="26"/>
        <w:jc w:val="both"/>
        <w:rPr>
          <w:rFonts w:asciiTheme="minorHAnsi" w:hAnsiTheme="minorHAnsi"/>
          <w:sz w:val="24"/>
          <w:szCs w:val="24"/>
        </w:rPr>
      </w:pPr>
    </w:p>
    <w:p w:rsidR="00F87BE4" w:rsidRPr="00F87BE4" w:rsidRDefault="00F87BE4" w:rsidP="00F87BE4">
      <w:pPr>
        <w:pStyle w:val="CommentText"/>
        <w:ind w:right="26"/>
        <w:jc w:val="both"/>
        <w:rPr>
          <w:rFonts w:asciiTheme="minorHAnsi" w:hAnsiTheme="minorHAnsi"/>
          <w:sz w:val="24"/>
          <w:szCs w:val="24"/>
        </w:rPr>
      </w:pPr>
      <w:r w:rsidRPr="00F87BE4">
        <w:rPr>
          <w:rFonts w:asciiTheme="minorHAnsi" w:hAnsiTheme="minorHAnsi"/>
          <w:sz w:val="24"/>
          <w:szCs w:val="24"/>
        </w:rPr>
        <w:t xml:space="preserve">Подносилац захтева за заштиту права је дужан да на одређени рачун буџета Републике Србије уплати таксу у износу прописаном чланом 156. ЗЈН. </w:t>
      </w:r>
    </w:p>
    <w:p w:rsidR="00F87BE4" w:rsidRPr="00F87BE4" w:rsidRDefault="00F87BE4" w:rsidP="00F87BE4">
      <w:pPr>
        <w:pStyle w:val="CommentText"/>
        <w:ind w:right="26"/>
        <w:jc w:val="both"/>
        <w:rPr>
          <w:rFonts w:asciiTheme="minorHAnsi" w:hAnsiTheme="minorHAnsi"/>
          <w:sz w:val="24"/>
          <w:szCs w:val="24"/>
        </w:rPr>
      </w:pPr>
    </w:p>
    <w:p w:rsidR="00F87BE4" w:rsidRPr="00F87BE4" w:rsidRDefault="00F87BE4" w:rsidP="00F87BE4">
      <w:pPr>
        <w:pStyle w:val="CommentText"/>
        <w:ind w:right="26"/>
        <w:jc w:val="both"/>
        <w:rPr>
          <w:rFonts w:asciiTheme="minorHAnsi" w:hAnsiTheme="minorHAnsi"/>
          <w:sz w:val="24"/>
          <w:szCs w:val="24"/>
        </w:rPr>
      </w:pPr>
      <w:r w:rsidRPr="00F87BE4">
        <w:rPr>
          <w:rFonts w:asciiTheme="minorHAnsi" w:hAnsiTheme="minorHAnsi"/>
          <w:sz w:val="24"/>
          <w:szCs w:val="24"/>
        </w:rPr>
        <w:t xml:space="preserve">Као доказ о уплати таксе, у смислу члана 151. став 1. тачка 6) ЗЈН, прихватиће се: 1. Потврда о извршеној уплати таксе из члана 156. ЗЈН која садржи следеће елементе: </w:t>
      </w:r>
    </w:p>
    <w:p w:rsidR="00F87BE4" w:rsidRPr="00F87BE4" w:rsidRDefault="00F87BE4" w:rsidP="00F87BE4">
      <w:pPr>
        <w:pStyle w:val="CommentText"/>
        <w:ind w:right="26"/>
        <w:jc w:val="both"/>
        <w:rPr>
          <w:rFonts w:asciiTheme="minorHAnsi" w:hAnsiTheme="minorHAnsi"/>
          <w:sz w:val="24"/>
          <w:szCs w:val="24"/>
        </w:rPr>
      </w:pPr>
      <w:r w:rsidRPr="00F87BE4">
        <w:rPr>
          <w:rFonts w:asciiTheme="minorHAnsi" w:hAnsiTheme="minorHAnsi"/>
          <w:sz w:val="24"/>
          <w:szCs w:val="24"/>
        </w:rPr>
        <w:t xml:space="preserve">(1) да буде издата од стране банке и да садржи печат банке; </w:t>
      </w:r>
    </w:p>
    <w:p w:rsidR="00F87BE4" w:rsidRPr="00F87BE4" w:rsidRDefault="00F87BE4" w:rsidP="00F87BE4">
      <w:pPr>
        <w:pStyle w:val="CommentText"/>
        <w:ind w:right="26"/>
        <w:jc w:val="both"/>
        <w:rPr>
          <w:rFonts w:asciiTheme="minorHAnsi" w:hAnsiTheme="minorHAnsi"/>
          <w:sz w:val="24"/>
          <w:szCs w:val="24"/>
        </w:rPr>
      </w:pPr>
      <w:r w:rsidRPr="00F87BE4">
        <w:rPr>
          <w:rFonts w:asciiTheme="minorHAnsi" w:hAnsiTheme="minorHAnsi"/>
          <w:sz w:val="24"/>
          <w:szCs w:val="24"/>
        </w:rPr>
        <w:lastRenderedPageBreak/>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F87BE4" w:rsidRPr="00F87BE4" w:rsidRDefault="00F87BE4" w:rsidP="00F87BE4">
      <w:pPr>
        <w:pStyle w:val="CommentText"/>
        <w:ind w:right="26"/>
        <w:jc w:val="both"/>
        <w:rPr>
          <w:rFonts w:asciiTheme="minorHAnsi" w:hAnsiTheme="minorHAnsi"/>
          <w:sz w:val="24"/>
          <w:szCs w:val="24"/>
        </w:rPr>
      </w:pPr>
      <w:r w:rsidRPr="00F87BE4">
        <w:rPr>
          <w:rFonts w:asciiTheme="minorHAnsi" w:hAnsiTheme="minorHAnsi"/>
          <w:sz w:val="24"/>
          <w:szCs w:val="24"/>
        </w:rPr>
        <w:t xml:space="preserve">(3) износ таксе из члана 156. ЗЈН чија се уплата врши(40.000 динара); </w:t>
      </w:r>
    </w:p>
    <w:p w:rsidR="00F87BE4" w:rsidRPr="00F87BE4" w:rsidRDefault="00F87BE4" w:rsidP="00F87BE4">
      <w:pPr>
        <w:pStyle w:val="CommentText"/>
        <w:ind w:right="26"/>
        <w:jc w:val="both"/>
        <w:rPr>
          <w:rFonts w:asciiTheme="minorHAnsi" w:hAnsiTheme="minorHAnsi"/>
          <w:sz w:val="24"/>
          <w:szCs w:val="24"/>
        </w:rPr>
      </w:pPr>
      <w:r w:rsidRPr="00F87BE4">
        <w:rPr>
          <w:rFonts w:asciiTheme="minorHAnsi" w:hAnsiTheme="minorHAnsi"/>
          <w:sz w:val="24"/>
          <w:szCs w:val="24"/>
        </w:rPr>
        <w:t xml:space="preserve">(4) број рачуна: 840-30678845-06; </w:t>
      </w:r>
    </w:p>
    <w:p w:rsidR="00F87BE4" w:rsidRPr="00F87BE4" w:rsidRDefault="00F87BE4" w:rsidP="00F87BE4">
      <w:pPr>
        <w:pStyle w:val="CommentText"/>
        <w:ind w:right="26"/>
        <w:jc w:val="both"/>
        <w:rPr>
          <w:rFonts w:asciiTheme="minorHAnsi" w:hAnsiTheme="minorHAnsi"/>
          <w:sz w:val="24"/>
          <w:szCs w:val="24"/>
        </w:rPr>
      </w:pPr>
      <w:r w:rsidRPr="00F87BE4">
        <w:rPr>
          <w:rFonts w:asciiTheme="minorHAnsi" w:hAnsiTheme="minorHAnsi"/>
          <w:sz w:val="24"/>
          <w:szCs w:val="24"/>
        </w:rPr>
        <w:t xml:space="preserve">(5) шифру плаћања: 153 или 253; </w:t>
      </w:r>
    </w:p>
    <w:p w:rsidR="00F87BE4" w:rsidRPr="00F87BE4" w:rsidRDefault="00F87BE4" w:rsidP="00F87BE4">
      <w:pPr>
        <w:pStyle w:val="CommentText"/>
        <w:ind w:right="26"/>
        <w:jc w:val="both"/>
        <w:rPr>
          <w:rFonts w:asciiTheme="minorHAnsi" w:hAnsiTheme="minorHAnsi"/>
          <w:sz w:val="24"/>
          <w:szCs w:val="24"/>
        </w:rPr>
      </w:pPr>
      <w:r w:rsidRPr="00F87BE4">
        <w:rPr>
          <w:rFonts w:asciiTheme="minorHAnsi" w:hAnsiTheme="minorHAnsi"/>
          <w:sz w:val="24"/>
          <w:szCs w:val="24"/>
        </w:rPr>
        <w:t xml:space="preserve">(6) позив на број: подаци о броју или ознаци јавне набавке поводом које се подноси захтев за заштиту права; </w:t>
      </w:r>
    </w:p>
    <w:p w:rsidR="00F87BE4" w:rsidRPr="00F87BE4" w:rsidRDefault="00F87BE4" w:rsidP="00F87BE4">
      <w:pPr>
        <w:pStyle w:val="CommentText"/>
        <w:ind w:right="26"/>
        <w:jc w:val="both"/>
        <w:rPr>
          <w:rFonts w:asciiTheme="minorHAnsi" w:hAnsiTheme="minorHAnsi"/>
          <w:sz w:val="24"/>
          <w:szCs w:val="24"/>
        </w:rPr>
      </w:pPr>
      <w:r w:rsidRPr="00F87BE4">
        <w:rPr>
          <w:rFonts w:asciiTheme="minorHAnsi" w:hAnsiTheme="minorHAnsi"/>
          <w:sz w:val="24"/>
          <w:szCs w:val="24"/>
        </w:rPr>
        <w:t xml:space="preserve">(7) сврха: такса за ЗЗП; назив наручиоца; број или ознакa јавне набавке поводом које се подноси захтев за заштиту права; </w:t>
      </w:r>
    </w:p>
    <w:p w:rsidR="00F87BE4" w:rsidRPr="00F87BE4" w:rsidRDefault="00F87BE4" w:rsidP="00F87BE4">
      <w:pPr>
        <w:pStyle w:val="CommentText"/>
        <w:ind w:right="26"/>
        <w:jc w:val="both"/>
        <w:rPr>
          <w:rFonts w:asciiTheme="minorHAnsi" w:hAnsiTheme="minorHAnsi"/>
          <w:sz w:val="24"/>
          <w:szCs w:val="24"/>
        </w:rPr>
      </w:pPr>
      <w:r w:rsidRPr="00F87BE4">
        <w:rPr>
          <w:rFonts w:asciiTheme="minorHAnsi" w:hAnsiTheme="minorHAnsi"/>
          <w:sz w:val="24"/>
          <w:szCs w:val="24"/>
        </w:rPr>
        <w:t xml:space="preserve">(8) корисник: буџет Републике Србије; </w:t>
      </w:r>
    </w:p>
    <w:p w:rsidR="00F87BE4" w:rsidRPr="00F87BE4" w:rsidRDefault="00F87BE4" w:rsidP="00F87BE4">
      <w:pPr>
        <w:pStyle w:val="CommentText"/>
        <w:ind w:right="26"/>
        <w:jc w:val="both"/>
        <w:rPr>
          <w:rFonts w:asciiTheme="minorHAnsi" w:hAnsiTheme="minorHAnsi"/>
          <w:sz w:val="24"/>
          <w:szCs w:val="24"/>
        </w:rPr>
      </w:pPr>
      <w:r w:rsidRPr="00F87BE4">
        <w:rPr>
          <w:rFonts w:asciiTheme="minorHAnsi" w:hAnsiTheme="minorHAnsi"/>
          <w:sz w:val="24"/>
          <w:szCs w:val="24"/>
        </w:rPr>
        <w:t xml:space="preserve">(9) назив уплатиоца, односно назив подносиоца захтева за заштиту права за којег је извршена уплата таксе; </w:t>
      </w:r>
    </w:p>
    <w:p w:rsidR="00F87BE4" w:rsidRPr="00F87BE4" w:rsidRDefault="00F87BE4" w:rsidP="00F87BE4">
      <w:pPr>
        <w:pStyle w:val="CommentText"/>
        <w:ind w:right="26"/>
        <w:jc w:val="both"/>
        <w:rPr>
          <w:rFonts w:asciiTheme="minorHAnsi" w:hAnsiTheme="minorHAnsi"/>
          <w:sz w:val="24"/>
          <w:szCs w:val="24"/>
        </w:rPr>
      </w:pPr>
      <w:r w:rsidRPr="00F87BE4">
        <w:rPr>
          <w:rFonts w:asciiTheme="minorHAnsi" w:hAnsiTheme="minorHAnsi"/>
          <w:sz w:val="24"/>
          <w:szCs w:val="24"/>
        </w:rPr>
        <w:t xml:space="preserve">(10) потпис овлашћеног лица банке. </w:t>
      </w:r>
    </w:p>
    <w:p w:rsidR="00F87BE4" w:rsidRPr="00F87BE4" w:rsidRDefault="00F87BE4" w:rsidP="00F87BE4">
      <w:pPr>
        <w:pStyle w:val="CommentText"/>
        <w:ind w:right="26"/>
        <w:jc w:val="both"/>
        <w:rPr>
          <w:rFonts w:asciiTheme="minorHAnsi" w:hAnsiTheme="minorHAnsi"/>
          <w:sz w:val="24"/>
          <w:szCs w:val="24"/>
        </w:rPr>
      </w:pPr>
    </w:p>
    <w:p w:rsidR="00F87BE4" w:rsidRPr="00F87BE4" w:rsidRDefault="00F87BE4" w:rsidP="00F87BE4">
      <w:pPr>
        <w:pStyle w:val="CommentText"/>
        <w:ind w:right="26"/>
        <w:jc w:val="both"/>
        <w:rPr>
          <w:rFonts w:asciiTheme="minorHAnsi" w:hAnsiTheme="minorHAnsi"/>
          <w:sz w:val="24"/>
          <w:szCs w:val="24"/>
        </w:rPr>
      </w:pPr>
      <w:r w:rsidRPr="00F87BE4">
        <w:rPr>
          <w:rFonts w:asciiTheme="minorHAnsi" w:hAnsiTheme="minorHAnsi"/>
          <w:sz w:val="24"/>
          <w:szCs w:val="24"/>
        </w:rPr>
        <w:t>2. Налог за уплату,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w:t>
      </w:r>
    </w:p>
    <w:p w:rsidR="00F87BE4" w:rsidRPr="00F87BE4" w:rsidRDefault="00F87BE4" w:rsidP="00F87BE4">
      <w:pPr>
        <w:pStyle w:val="CommentText"/>
        <w:ind w:right="26"/>
        <w:jc w:val="both"/>
        <w:rPr>
          <w:rFonts w:asciiTheme="minorHAnsi" w:hAnsiTheme="minorHAnsi"/>
          <w:sz w:val="24"/>
          <w:szCs w:val="24"/>
        </w:rPr>
      </w:pPr>
    </w:p>
    <w:p w:rsidR="00F87BE4" w:rsidRPr="00F87BE4" w:rsidRDefault="00F87BE4" w:rsidP="00F87BE4">
      <w:pPr>
        <w:pStyle w:val="CommentText"/>
        <w:ind w:right="26"/>
        <w:jc w:val="both"/>
        <w:rPr>
          <w:rFonts w:asciiTheme="minorHAnsi" w:hAnsiTheme="minorHAnsi"/>
          <w:sz w:val="24"/>
          <w:szCs w:val="24"/>
        </w:rPr>
      </w:pPr>
      <w:r w:rsidRPr="00F87BE4">
        <w:rPr>
          <w:rFonts w:asciiTheme="minorHAnsi" w:hAnsiTheme="minorHAnsi"/>
          <w:sz w:val="24"/>
          <w:szCs w:val="24"/>
        </w:rPr>
        <w:t xml:space="preserve"> 3. Потврда издата од стране Републике Србије, Министарства финансија, Управе за трезор,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p>
    <w:p w:rsidR="00F87BE4" w:rsidRPr="00F87BE4" w:rsidRDefault="00F87BE4" w:rsidP="00F87BE4">
      <w:pPr>
        <w:pStyle w:val="CommentText"/>
        <w:ind w:right="26"/>
        <w:jc w:val="both"/>
        <w:rPr>
          <w:rFonts w:asciiTheme="minorHAnsi" w:hAnsiTheme="minorHAnsi"/>
          <w:sz w:val="24"/>
          <w:szCs w:val="24"/>
        </w:rPr>
      </w:pPr>
    </w:p>
    <w:p w:rsidR="00F87BE4" w:rsidRPr="00F87BE4" w:rsidRDefault="00F87BE4" w:rsidP="00F87BE4">
      <w:pPr>
        <w:pStyle w:val="CommentText"/>
        <w:ind w:right="26"/>
        <w:jc w:val="both"/>
        <w:rPr>
          <w:rFonts w:asciiTheme="minorHAnsi" w:hAnsiTheme="minorHAnsi"/>
          <w:sz w:val="24"/>
          <w:szCs w:val="24"/>
        </w:rPr>
      </w:pPr>
      <w:r w:rsidRPr="00F87BE4">
        <w:rPr>
          <w:rFonts w:asciiTheme="minorHAnsi" w:hAnsiTheme="minorHAnsi"/>
          <w:sz w:val="24"/>
          <w:szCs w:val="24"/>
        </w:rPr>
        <w:t xml:space="preserve">4. Потврда издата од стране Народне банке Србије,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законом и другим прописом. </w:t>
      </w:r>
    </w:p>
    <w:p w:rsidR="00F87BE4" w:rsidRPr="00F87BE4" w:rsidRDefault="00F87BE4" w:rsidP="00F87BE4">
      <w:pPr>
        <w:pStyle w:val="CommentText"/>
        <w:ind w:right="26"/>
        <w:jc w:val="both"/>
        <w:rPr>
          <w:rFonts w:asciiTheme="minorHAnsi" w:hAnsiTheme="minorHAnsi"/>
          <w:sz w:val="24"/>
          <w:szCs w:val="24"/>
        </w:rPr>
      </w:pPr>
    </w:p>
    <w:p w:rsidR="00F87BE4" w:rsidRPr="00F87BE4" w:rsidRDefault="00F87BE4" w:rsidP="00F87BE4">
      <w:pPr>
        <w:pStyle w:val="CommentText"/>
        <w:ind w:right="26"/>
        <w:jc w:val="both"/>
        <w:rPr>
          <w:rFonts w:asciiTheme="minorHAnsi" w:hAnsiTheme="minorHAnsi"/>
          <w:sz w:val="24"/>
          <w:szCs w:val="24"/>
        </w:rPr>
      </w:pPr>
      <w:r w:rsidRPr="00F87BE4">
        <w:rPr>
          <w:rFonts w:asciiTheme="minorHAnsi" w:hAnsiTheme="minorHAnsi"/>
          <w:sz w:val="24"/>
          <w:szCs w:val="24"/>
        </w:rPr>
        <w:t>НАПОМЕНА: У пољу „позив на број“ уписује се број или ознака јавне набавке поводом које се подноси захтев за заштиту права, али је препорука да се у овом пољу избегава употреба размака и знакова, као што су: ( ) | \ / „ « * и сл.</w:t>
      </w:r>
    </w:p>
    <w:p w:rsidR="00F87BE4" w:rsidRPr="00F87BE4" w:rsidRDefault="00F87BE4" w:rsidP="00F87BE4">
      <w:pPr>
        <w:widowControl w:val="0"/>
        <w:autoSpaceDE w:val="0"/>
        <w:autoSpaceDN w:val="0"/>
        <w:adjustRightInd w:val="0"/>
        <w:spacing w:line="63" w:lineRule="exact"/>
        <w:rPr>
          <w:rFonts w:asciiTheme="minorHAnsi" w:hAnsiTheme="minorHAnsi"/>
        </w:rPr>
      </w:pPr>
    </w:p>
    <w:p w:rsidR="00F87BE4" w:rsidRPr="00F87BE4" w:rsidRDefault="00F87BE4" w:rsidP="00F87BE4">
      <w:pPr>
        <w:widowControl w:val="0"/>
        <w:autoSpaceDE w:val="0"/>
        <w:autoSpaceDN w:val="0"/>
        <w:adjustRightInd w:val="0"/>
        <w:spacing w:line="63" w:lineRule="exact"/>
        <w:rPr>
          <w:rFonts w:asciiTheme="minorHAnsi" w:hAnsiTheme="minorHAnsi"/>
        </w:rPr>
      </w:pPr>
    </w:p>
    <w:p w:rsidR="00C71846" w:rsidRDefault="00F87BE4" w:rsidP="00F87BE4">
      <w:pPr>
        <w:widowControl w:val="0"/>
        <w:overflowPunct w:val="0"/>
        <w:autoSpaceDE w:val="0"/>
        <w:autoSpaceDN w:val="0"/>
        <w:adjustRightInd w:val="0"/>
        <w:spacing w:line="227" w:lineRule="auto"/>
        <w:ind w:firstLine="720"/>
        <w:jc w:val="both"/>
        <w:rPr>
          <w:rFonts w:asciiTheme="minorHAnsi" w:hAnsiTheme="minorHAnsi"/>
          <w:color w:val="0000FF"/>
          <w:u w:val="single"/>
        </w:rPr>
      </w:pPr>
      <w:r w:rsidRPr="00F87BE4">
        <w:rPr>
          <w:rFonts w:asciiTheme="minorHAnsi" w:hAnsiTheme="minorHAnsi"/>
        </w:rPr>
        <w:t xml:space="preserve">Поступак заштите права понуђача регулисан је одредбама чл. 138. - 167. Закона, упутство о уплати таксе на интернет страници Комисије за заштиту права у поступцима јавних набавки: </w:t>
      </w:r>
      <w:hyperlink r:id="rId12" w:history="1">
        <w:r w:rsidR="007975C7" w:rsidRPr="00833397">
          <w:rPr>
            <w:rStyle w:val="Hyperlink"/>
            <w:rFonts w:asciiTheme="minorHAnsi" w:hAnsiTheme="minorHAnsi"/>
          </w:rPr>
          <w:t>http://www.kjn.gov.rs/ci/uputstvo-o-uplati-republicke-administrativne-takse.html</w:t>
        </w:r>
      </w:hyperlink>
    </w:p>
    <w:p w:rsidR="007975C7" w:rsidRDefault="007975C7" w:rsidP="00F87BE4">
      <w:pPr>
        <w:widowControl w:val="0"/>
        <w:overflowPunct w:val="0"/>
        <w:autoSpaceDE w:val="0"/>
        <w:autoSpaceDN w:val="0"/>
        <w:adjustRightInd w:val="0"/>
        <w:spacing w:line="227" w:lineRule="auto"/>
        <w:ind w:firstLine="720"/>
        <w:jc w:val="both"/>
        <w:rPr>
          <w:rFonts w:asciiTheme="minorHAnsi" w:hAnsiTheme="minorHAnsi"/>
          <w:color w:val="0000FF"/>
          <w:u w:val="single"/>
        </w:rPr>
      </w:pPr>
    </w:p>
    <w:p w:rsidR="007975C7" w:rsidRDefault="007975C7" w:rsidP="00F87BE4">
      <w:pPr>
        <w:widowControl w:val="0"/>
        <w:overflowPunct w:val="0"/>
        <w:autoSpaceDE w:val="0"/>
        <w:autoSpaceDN w:val="0"/>
        <w:adjustRightInd w:val="0"/>
        <w:spacing w:line="227" w:lineRule="auto"/>
        <w:ind w:firstLine="720"/>
        <w:jc w:val="both"/>
        <w:rPr>
          <w:rFonts w:asciiTheme="minorHAnsi" w:hAnsiTheme="minorHAnsi"/>
          <w:color w:val="0000FF"/>
          <w:u w:val="single"/>
        </w:rPr>
      </w:pPr>
    </w:p>
    <w:p w:rsidR="007975C7" w:rsidRPr="007975C7" w:rsidRDefault="007975C7" w:rsidP="00F87BE4">
      <w:pPr>
        <w:widowControl w:val="0"/>
        <w:overflowPunct w:val="0"/>
        <w:autoSpaceDE w:val="0"/>
        <w:autoSpaceDN w:val="0"/>
        <w:adjustRightInd w:val="0"/>
        <w:spacing w:line="227" w:lineRule="auto"/>
        <w:ind w:firstLine="720"/>
        <w:jc w:val="both"/>
        <w:rPr>
          <w:rFonts w:asciiTheme="minorHAnsi" w:hAnsiTheme="minorHAnsi"/>
        </w:rPr>
      </w:pPr>
    </w:p>
    <w:p w:rsidR="00C71846" w:rsidRPr="00F13400" w:rsidRDefault="00C71846" w:rsidP="00F13400">
      <w:pPr>
        <w:jc w:val="both"/>
        <w:rPr>
          <w:rFonts w:asciiTheme="minorHAnsi" w:hAnsiTheme="minorHAnsi" w:cs="Arial"/>
          <w:b/>
        </w:rPr>
      </w:pPr>
      <w:r w:rsidRPr="00F13400">
        <w:rPr>
          <w:rFonts w:asciiTheme="minorHAnsi" w:hAnsiTheme="minorHAnsi" w:cs="Arial"/>
          <w:b/>
        </w:rPr>
        <w:lastRenderedPageBreak/>
        <w:t>22. РОК У КОЈЕМ ЋЕ УГОВОР БИТИ ЗАКЉУЧЕН</w:t>
      </w:r>
    </w:p>
    <w:p w:rsidR="00C71846" w:rsidRPr="00F13400" w:rsidRDefault="00C71846" w:rsidP="00F13400">
      <w:pPr>
        <w:jc w:val="both"/>
        <w:rPr>
          <w:rFonts w:asciiTheme="minorHAnsi" w:hAnsiTheme="minorHAnsi" w:cs="Arial"/>
          <w:b/>
        </w:rPr>
      </w:pPr>
    </w:p>
    <w:p w:rsidR="00C71846" w:rsidRPr="00F13400" w:rsidRDefault="00C71846" w:rsidP="00F13400">
      <w:pPr>
        <w:jc w:val="both"/>
        <w:rPr>
          <w:rFonts w:asciiTheme="minorHAnsi" w:hAnsiTheme="minorHAnsi" w:cs="Arial"/>
        </w:rPr>
      </w:pPr>
      <w:r w:rsidRPr="00F13400">
        <w:rPr>
          <w:rFonts w:asciiTheme="minorHAnsi" w:hAnsiTheme="minorHAnsi" w:cs="Arial"/>
        </w:rPr>
        <w:t xml:space="preserve">Уговор о јавној набавци ће бити закључен са понуђачем којем је додељен уговор у року од 8 дана од дана протека рока за подношење захтева за заштиту права из члана 149. Закона. </w:t>
      </w:r>
    </w:p>
    <w:p w:rsidR="00C71846" w:rsidRPr="00F13400" w:rsidRDefault="00C71846" w:rsidP="00F13400">
      <w:pPr>
        <w:jc w:val="both"/>
        <w:rPr>
          <w:rFonts w:asciiTheme="minorHAnsi" w:hAnsiTheme="minorHAnsi" w:cs="Arial"/>
        </w:rPr>
      </w:pPr>
      <w:r w:rsidRPr="00F13400">
        <w:rPr>
          <w:rFonts w:asciiTheme="minorHAnsi" w:hAnsiTheme="minorHAnsi" w:cs="Arial"/>
        </w:rPr>
        <w:t xml:space="preserve">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w:t>
      </w:r>
    </w:p>
    <w:p w:rsidR="00C71846" w:rsidRPr="00F13400" w:rsidRDefault="00C71846" w:rsidP="00F13400">
      <w:pPr>
        <w:jc w:val="both"/>
        <w:rPr>
          <w:rFonts w:asciiTheme="minorHAnsi" w:hAnsiTheme="minorHAnsi" w:cs="Arial"/>
          <w:b/>
          <w:bCs/>
          <w:i/>
        </w:rPr>
      </w:pPr>
    </w:p>
    <w:p w:rsidR="00C71846" w:rsidRPr="00F13400" w:rsidRDefault="00C71846" w:rsidP="00F13400">
      <w:pPr>
        <w:jc w:val="both"/>
        <w:rPr>
          <w:rFonts w:asciiTheme="minorHAnsi" w:hAnsiTheme="minorHAnsi" w:cs="Arial"/>
          <w:b/>
          <w:bCs/>
          <w:i/>
        </w:rPr>
      </w:pPr>
    </w:p>
    <w:p w:rsidR="00C71846" w:rsidRPr="00F13400" w:rsidRDefault="00C71846" w:rsidP="00F13400">
      <w:pPr>
        <w:jc w:val="both"/>
        <w:rPr>
          <w:rFonts w:asciiTheme="minorHAnsi" w:hAnsiTheme="minorHAnsi" w:cs="Arial"/>
          <w:b/>
          <w:bCs/>
          <w:i/>
        </w:rPr>
      </w:pPr>
    </w:p>
    <w:p w:rsidR="00C71846" w:rsidRPr="00F13400" w:rsidRDefault="00C71846" w:rsidP="00F13400">
      <w:pPr>
        <w:jc w:val="both"/>
        <w:rPr>
          <w:rFonts w:asciiTheme="minorHAnsi" w:hAnsiTheme="minorHAnsi" w:cs="Arial"/>
          <w:b/>
          <w:bCs/>
          <w:i/>
        </w:rPr>
      </w:pPr>
    </w:p>
    <w:p w:rsidR="00C71846" w:rsidRPr="00F13400" w:rsidRDefault="00C71846" w:rsidP="00F13400">
      <w:pPr>
        <w:jc w:val="both"/>
        <w:rPr>
          <w:rFonts w:asciiTheme="minorHAnsi" w:hAnsiTheme="minorHAnsi" w:cs="Arial"/>
          <w:b/>
          <w:bCs/>
          <w:i/>
        </w:rPr>
      </w:pPr>
    </w:p>
    <w:p w:rsidR="00C71846" w:rsidRPr="00F13400" w:rsidRDefault="00C71846" w:rsidP="00F13400">
      <w:pPr>
        <w:jc w:val="both"/>
        <w:rPr>
          <w:rFonts w:asciiTheme="minorHAnsi" w:hAnsiTheme="minorHAnsi" w:cs="Arial"/>
          <w:b/>
          <w:bCs/>
          <w:i/>
        </w:rPr>
      </w:pPr>
    </w:p>
    <w:p w:rsidR="00C71846" w:rsidRPr="00F13400" w:rsidRDefault="00C71846" w:rsidP="00F13400">
      <w:pPr>
        <w:jc w:val="both"/>
        <w:rPr>
          <w:rFonts w:asciiTheme="minorHAnsi" w:hAnsiTheme="minorHAnsi" w:cs="Arial"/>
          <w:b/>
          <w:bCs/>
          <w:i/>
        </w:rPr>
      </w:pPr>
    </w:p>
    <w:p w:rsidR="00C71846" w:rsidRPr="00F13400" w:rsidRDefault="00C71846" w:rsidP="00F13400">
      <w:pPr>
        <w:jc w:val="both"/>
        <w:rPr>
          <w:rFonts w:asciiTheme="minorHAnsi" w:hAnsiTheme="minorHAnsi" w:cs="Arial"/>
          <w:b/>
          <w:bCs/>
          <w:i/>
        </w:rPr>
      </w:pPr>
    </w:p>
    <w:p w:rsidR="00C71846" w:rsidRDefault="00C71846" w:rsidP="00F13400">
      <w:pPr>
        <w:jc w:val="both"/>
        <w:rPr>
          <w:rFonts w:asciiTheme="minorHAnsi" w:hAnsiTheme="minorHAnsi" w:cs="Arial"/>
          <w:b/>
          <w:bCs/>
          <w:i/>
        </w:rPr>
      </w:pPr>
    </w:p>
    <w:p w:rsidR="00F87BE4" w:rsidRDefault="00F87BE4" w:rsidP="00F13400">
      <w:pPr>
        <w:jc w:val="both"/>
        <w:rPr>
          <w:rFonts w:asciiTheme="minorHAnsi" w:hAnsiTheme="minorHAnsi" w:cs="Arial"/>
          <w:b/>
          <w:bCs/>
          <w:i/>
        </w:rPr>
      </w:pPr>
    </w:p>
    <w:p w:rsidR="00F87BE4" w:rsidRDefault="00F87BE4" w:rsidP="00F13400">
      <w:pPr>
        <w:jc w:val="both"/>
        <w:rPr>
          <w:rFonts w:asciiTheme="minorHAnsi" w:hAnsiTheme="minorHAnsi" w:cs="Arial"/>
          <w:b/>
          <w:bCs/>
          <w:i/>
        </w:rPr>
      </w:pPr>
    </w:p>
    <w:p w:rsidR="00F87BE4" w:rsidRDefault="00F87BE4" w:rsidP="00F13400">
      <w:pPr>
        <w:jc w:val="both"/>
        <w:rPr>
          <w:rFonts w:asciiTheme="minorHAnsi" w:hAnsiTheme="minorHAnsi" w:cs="Arial"/>
          <w:b/>
          <w:bCs/>
          <w:i/>
        </w:rPr>
      </w:pPr>
    </w:p>
    <w:p w:rsidR="00F87BE4" w:rsidRDefault="00F87BE4" w:rsidP="00F13400">
      <w:pPr>
        <w:jc w:val="both"/>
        <w:rPr>
          <w:rFonts w:asciiTheme="minorHAnsi" w:hAnsiTheme="minorHAnsi" w:cs="Arial"/>
          <w:b/>
          <w:bCs/>
          <w:i/>
        </w:rPr>
      </w:pPr>
    </w:p>
    <w:p w:rsidR="00F87BE4" w:rsidRDefault="00F87BE4" w:rsidP="00F13400">
      <w:pPr>
        <w:jc w:val="both"/>
        <w:rPr>
          <w:rFonts w:asciiTheme="minorHAnsi" w:hAnsiTheme="minorHAnsi" w:cs="Arial"/>
          <w:b/>
          <w:bCs/>
          <w:i/>
        </w:rPr>
      </w:pPr>
    </w:p>
    <w:p w:rsidR="00F87BE4" w:rsidRDefault="00F87BE4" w:rsidP="00F13400">
      <w:pPr>
        <w:jc w:val="both"/>
        <w:rPr>
          <w:rFonts w:asciiTheme="minorHAnsi" w:hAnsiTheme="minorHAnsi" w:cs="Arial"/>
          <w:b/>
          <w:bCs/>
          <w:i/>
        </w:rPr>
      </w:pPr>
    </w:p>
    <w:p w:rsidR="00F87BE4" w:rsidRDefault="00F87BE4" w:rsidP="00F13400">
      <w:pPr>
        <w:jc w:val="both"/>
        <w:rPr>
          <w:rFonts w:asciiTheme="minorHAnsi" w:hAnsiTheme="minorHAnsi" w:cs="Arial"/>
          <w:b/>
          <w:bCs/>
          <w:i/>
        </w:rPr>
      </w:pPr>
    </w:p>
    <w:p w:rsidR="00F87BE4" w:rsidRDefault="00F87BE4" w:rsidP="00F13400">
      <w:pPr>
        <w:jc w:val="both"/>
        <w:rPr>
          <w:rFonts w:asciiTheme="minorHAnsi" w:hAnsiTheme="minorHAnsi" w:cs="Arial"/>
          <w:b/>
          <w:bCs/>
          <w:i/>
        </w:rPr>
      </w:pPr>
    </w:p>
    <w:p w:rsidR="00F87BE4" w:rsidRDefault="00F87BE4" w:rsidP="00F13400">
      <w:pPr>
        <w:jc w:val="both"/>
        <w:rPr>
          <w:rFonts w:asciiTheme="minorHAnsi" w:hAnsiTheme="minorHAnsi" w:cs="Arial"/>
          <w:b/>
          <w:bCs/>
          <w:i/>
        </w:rPr>
      </w:pPr>
    </w:p>
    <w:p w:rsidR="00F87BE4" w:rsidRDefault="00F87BE4" w:rsidP="00F13400">
      <w:pPr>
        <w:jc w:val="both"/>
        <w:rPr>
          <w:rFonts w:asciiTheme="minorHAnsi" w:hAnsiTheme="minorHAnsi" w:cs="Arial"/>
          <w:b/>
          <w:bCs/>
          <w:i/>
        </w:rPr>
      </w:pPr>
    </w:p>
    <w:p w:rsidR="00F87BE4" w:rsidRDefault="00F87BE4" w:rsidP="00F13400">
      <w:pPr>
        <w:jc w:val="both"/>
        <w:rPr>
          <w:rFonts w:asciiTheme="minorHAnsi" w:hAnsiTheme="minorHAnsi" w:cs="Arial"/>
          <w:b/>
          <w:bCs/>
          <w:i/>
        </w:rPr>
      </w:pPr>
    </w:p>
    <w:p w:rsidR="00F87BE4" w:rsidRDefault="00F87BE4" w:rsidP="00F13400">
      <w:pPr>
        <w:jc w:val="both"/>
        <w:rPr>
          <w:rFonts w:asciiTheme="minorHAnsi" w:hAnsiTheme="minorHAnsi" w:cs="Arial"/>
          <w:b/>
          <w:bCs/>
          <w:i/>
        </w:rPr>
      </w:pPr>
    </w:p>
    <w:p w:rsidR="00F87BE4" w:rsidRDefault="00F87BE4" w:rsidP="00F13400">
      <w:pPr>
        <w:jc w:val="both"/>
        <w:rPr>
          <w:rFonts w:asciiTheme="minorHAnsi" w:hAnsiTheme="minorHAnsi" w:cs="Arial"/>
          <w:b/>
          <w:bCs/>
          <w:i/>
        </w:rPr>
      </w:pPr>
    </w:p>
    <w:p w:rsidR="00F87BE4" w:rsidRDefault="00F87BE4" w:rsidP="00F13400">
      <w:pPr>
        <w:jc w:val="both"/>
        <w:rPr>
          <w:rFonts w:asciiTheme="minorHAnsi" w:hAnsiTheme="minorHAnsi" w:cs="Arial"/>
          <w:b/>
          <w:bCs/>
          <w:i/>
        </w:rPr>
      </w:pPr>
    </w:p>
    <w:p w:rsidR="00F87BE4" w:rsidRDefault="00F87BE4" w:rsidP="00F13400">
      <w:pPr>
        <w:jc w:val="both"/>
        <w:rPr>
          <w:rFonts w:asciiTheme="minorHAnsi" w:hAnsiTheme="minorHAnsi" w:cs="Arial"/>
          <w:b/>
          <w:bCs/>
          <w:i/>
        </w:rPr>
      </w:pPr>
    </w:p>
    <w:p w:rsidR="00F87BE4" w:rsidRDefault="00F87BE4" w:rsidP="00F13400">
      <w:pPr>
        <w:jc w:val="both"/>
        <w:rPr>
          <w:rFonts w:asciiTheme="minorHAnsi" w:hAnsiTheme="minorHAnsi" w:cs="Arial"/>
          <w:b/>
          <w:bCs/>
          <w:i/>
        </w:rPr>
      </w:pPr>
    </w:p>
    <w:p w:rsidR="00F87BE4" w:rsidRDefault="00F87BE4" w:rsidP="00F13400">
      <w:pPr>
        <w:jc w:val="both"/>
        <w:rPr>
          <w:rFonts w:asciiTheme="minorHAnsi" w:hAnsiTheme="minorHAnsi" w:cs="Arial"/>
          <w:b/>
          <w:bCs/>
          <w:i/>
        </w:rPr>
      </w:pPr>
    </w:p>
    <w:p w:rsidR="00F87BE4" w:rsidRDefault="00F87BE4" w:rsidP="00F13400">
      <w:pPr>
        <w:jc w:val="both"/>
        <w:rPr>
          <w:rFonts w:asciiTheme="minorHAnsi" w:hAnsiTheme="minorHAnsi" w:cs="Arial"/>
          <w:b/>
          <w:bCs/>
          <w:i/>
        </w:rPr>
      </w:pPr>
    </w:p>
    <w:p w:rsidR="00F87BE4" w:rsidRDefault="00F87BE4" w:rsidP="00F13400">
      <w:pPr>
        <w:jc w:val="both"/>
        <w:rPr>
          <w:rFonts w:asciiTheme="minorHAnsi" w:hAnsiTheme="minorHAnsi" w:cs="Arial"/>
          <w:b/>
          <w:bCs/>
          <w:i/>
        </w:rPr>
      </w:pPr>
    </w:p>
    <w:p w:rsidR="00F87BE4" w:rsidRDefault="00F87BE4" w:rsidP="00F13400">
      <w:pPr>
        <w:jc w:val="both"/>
        <w:rPr>
          <w:rFonts w:asciiTheme="minorHAnsi" w:hAnsiTheme="minorHAnsi" w:cs="Arial"/>
          <w:b/>
          <w:bCs/>
          <w:i/>
        </w:rPr>
      </w:pPr>
    </w:p>
    <w:p w:rsidR="00F87BE4" w:rsidRDefault="00F87BE4" w:rsidP="00F13400">
      <w:pPr>
        <w:jc w:val="both"/>
        <w:rPr>
          <w:rFonts w:asciiTheme="minorHAnsi" w:hAnsiTheme="minorHAnsi" w:cs="Arial"/>
          <w:b/>
          <w:bCs/>
          <w:i/>
        </w:rPr>
      </w:pPr>
    </w:p>
    <w:p w:rsidR="00F87BE4" w:rsidRDefault="00F87BE4" w:rsidP="00F13400">
      <w:pPr>
        <w:jc w:val="both"/>
        <w:rPr>
          <w:rFonts w:asciiTheme="minorHAnsi" w:hAnsiTheme="minorHAnsi" w:cs="Arial"/>
          <w:b/>
          <w:bCs/>
          <w:i/>
        </w:rPr>
      </w:pPr>
    </w:p>
    <w:p w:rsidR="00F87BE4" w:rsidRPr="00F87BE4" w:rsidRDefault="00F87BE4" w:rsidP="00F13400">
      <w:pPr>
        <w:jc w:val="both"/>
        <w:rPr>
          <w:rFonts w:asciiTheme="minorHAnsi" w:hAnsiTheme="minorHAnsi" w:cs="Arial"/>
          <w:b/>
          <w:bCs/>
          <w:i/>
        </w:rPr>
      </w:pPr>
    </w:p>
    <w:p w:rsidR="00C71846" w:rsidRPr="00F13400" w:rsidRDefault="00C71846" w:rsidP="00F13400">
      <w:pPr>
        <w:jc w:val="both"/>
        <w:rPr>
          <w:rFonts w:asciiTheme="minorHAnsi" w:hAnsiTheme="minorHAnsi" w:cs="Arial"/>
          <w:b/>
          <w:bCs/>
          <w:i/>
        </w:rPr>
      </w:pPr>
    </w:p>
    <w:p w:rsidR="00C71846" w:rsidRPr="00F13400" w:rsidRDefault="00C71846" w:rsidP="00F13400">
      <w:pPr>
        <w:jc w:val="both"/>
        <w:rPr>
          <w:rFonts w:asciiTheme="minorHAnsi" w:hAnsiTheme="minorHAnsi" w:cs="Arial"/>
          <w:b/>
          <w:bCs/>
          <w:i/>
        </w:rPr>
      </w:pPr>
    </w:p>
    <w:p w:rsidR="00C71846" w:rsidRPr="00F87BE4" w:rsidRDefault="00C71846" w:rsidP="00F87BE4">
      <w:pPr>
        <w:shd w:val="clear" w:color="auto" w:fill="C6D9F1"/>
        <w:jc w:val="center"/>
        <w:rPr>
          <w:rFonts w:asciiTheme="minorHAnsi" w:hAnsiTheme="minorHAnsi" w:cs="Arial"/>
          <w:b/>
          <w:bCs/>
          <w:i/>
          <w:iCs/>
          <w:sz w:val="28"/>
          <w:szCs w:val="28"/>
        </w:rPr>
      </w:pPr>
      <w:r w:rsidRPr="00F87BE4">
        <w:rPr>
          <w:rFonts w:asciiTheme="minorHAnsi" w:hAnsiTheme="minorHAnsi" w:cs="Arial"/>
          <w:b/>
          <w:bCs/>
          <w:i/>
          <w:iCs/>
          <w:sz w:val="28"/>
          <w:szCs w:val="28"/>
        </w:rPr>
        <w:lastRenderedPageBreak/>
        <w:t>VI ОБРАЗАЦ ПОНУДЕ</w:t>
      </w:r>
    </w:p>
    <w:p w:rsidR="00C71846" w:rsidRPr="00F13400" w:rsidRDefault="00C71846" w:rsidP="00F13400">
      <w:pPr>
        <w:jc w:val="both"/>
        <w:rPr>
          <w:rFonts w:asciiTheme="minorHAnsi" w:hAnsiTheme="minorHAnsi" w:cs="Arial"/>
          <w:b/>
          <w:bCs/>
          <w:i/>
          <w:iCs/>
        </w:rPr>
      </w:pPr>
    </w:p>
    <w:p w:rsidR="00C71846" w:rsidRPr="00F13400" w:rsidRDefault="00C71846" w:rsidP="00F13400">
      <w:pPr>
        <w:jc w:val="both"/>
        <w:rPr>
          <w:rFonts w:asciiTheme="minorHAnsi" w:hAnsiTheme="minorHAnsi" w:cs="Arial"/>
          <w:i/>
          <w:iCs/>
        </w:rPr>
      </w:pPr>
      <w:r w:rsidRPr="00F13400">
        <w:rPr>
          <w:rFonts w:asciiTheme="minorHAnsi" w:hAnsiTheme="minorHAnsi" w:cs="Arial"/>
          <w:iCs/>
        </w:rPr>
        <w:t>Понуда бр ________________ од __________________ за јавну набавку</w:t>
      </w:r>
      <w:r w:rsidR="00247150" w:rsidRPr="00F13400">
        <w:rPr>
          <w:rFonts w:asciiTheme="minorHAnsi" w:hAnsiTheme="minorHAnsi" w:cs="Arial"/>
          <w:iCs/>
        </w:rPr>
        <w:t xml:space="preserve"> </w:t>
      </w:r>
      <w:r w:rsidR="00F87BE4">
        <w:rPr>
          <w:rFonts w:asciiTheme="minorHAnsi" w:hAnsiTheme="minorHAnsi" w:cs="Arial"/>
          <w:iCs/>
        </w:rPr>
        <w:t>услуге</w:t>
      </w:r>
      <w:r w:rsidR="00247150" w:rsidRPr="00F13400">
        <w:rPr>
          <w:rFonts w:asciiTheme="minorHAnsi" w:hAnsiTheme="minorHAnsi" w:cs="Arial"/>
          <w:iCs/>
        </w:rPr>
        <w:t xml:space="preserve"> </w:t>
      </w:r>
      <w:r w:rsidRPr="00F13400">
        <w:rPr>
          <w:rFonts w:asciiTheme="minorHAnsi" w:hAnsiTheme="minorHAnsi" w:cs="Arial"/>
          <w:i/>
          <w:iCs/>
        </w:rPr>
        <w:t xml:space="preserve">– </w:t>
      </w:r>
      <w:r w:rsidR="00D81B8C" w:rsidRPr="00F13400">
        <w:rPr>
          <w:rFonts w:asciiTheme="minorHAnsi" w:hAnsiTheme="minorHAnsi" w:cs="Arial"/>
          <w:b/>
          <w:shadow/>
        </w:rPr>
        <w:t>ИЗРАДА ПРОЈЕКТНЕ ДОКУМЕНТАЦИЈЕ КОТЛАРНИЦЕ НА  БИОМАСУ (ПАЛЕТ И СЕЧКА) И САНАЦИЈЕ ФАСАДЕ ДОМА ЗДРАВЉА И БОЛНИЦЕ У ПРИЈЕПОЉУ</w:t>
      </w:r>
      <w:r w:rsidR="00D81B8C" w:rsidRPr="00F13400">
        <w:rPr>
          <w:rFonts w:asciiTheme="minorHAnsi" w:hAnsiTheme="minorHAnsi" w:cs="Arial"/>
          <w:i/>
        </w:rPr>
        <w:t xml:space="preserve">  </w:t>
      </w:r>
      <w:r w:rsidRPr="00F13400">
        <w:rPr>
          <w:rFonts w:asciiTheme="minorHAnsi" w:hAnsiTheme="minorHAnsi" w:cs="Arial"/>
          <w:b/>
          <w:bCs/>
          <w:i/>
          <w:iCs/>
        </w:rPr>
        <w:t>,</w:t>
      </w:r>
      <w:r w:rsidRPr="00F13400">
        <w:rPr>
          <w:rFonts w:asciiTheme="minorHAnsi" w:hAnsiTheme="minorHAnsi" w:cs="Arial"/>
          <w:b/>
          <w:bCs/>
          <w:iCs/>
        </w:rPr>
        <w:t xml:space="preserve"> </w:t>
      </w:r>
      <w:r w:rsidRPr="00F13400">
        <w:rPr>
          <w:rFonts w:asciiTheme="minorHAnsi" w:hAnsiTheme="minorHAnsi" w:cs="Arial"/>
          <w:iCs/>
        </w:rPr>
        <w:t>ЈН</w:t>
      </w:r>
      <w:r w:rsidR="00F87BE4">
        <w:rPr>
          <w:rFonts w:asciiTheme="minorHAnsi" w:hAnsiTheme="minorHAnsi" w:cs="Arial"/>
          <w:iCs/>
        </w:rPr>
        <w:t>МВ број 410-47/2015</w:t>
      </w:r>
      <w:r w:rsidRPr="00F13400">
        <w:rPr>
          <w:rFonts w:asciiTheme="minorHAnsi" w:hAnsiTheme="minorHAnsi" w:cs="Arial"/>
          <w:iCs/>
        </w:rPr>
        <w:t xml:space="preserve"> </w:t>
      </w:r>
    </w:p>
    <w:p w:rsidR="00C71846" w:rsidRPr="00F13400" w:rsidRDefault="00C71846" w:rsidP="00F13400">
      <w:pPr>
        <w:jc w:val="both"/>
        <w:rPr>
          <w:rFonts w:asciiTheme="minorHAnsi" w:hAnsiTheme="minorHAnsi" w:cs="Arial"/>
          <w:i/>
          <w:iCs/>
        </w:rPr>
      </w:pPr>
    </w:p>
    <w:p w:rsidR="00C71846" w:rsidRPr="00F13400" w:rsidRDefault="00C71846" w:rsidP="00F13400">
      <w:pPr>
        <w:jc w:val="both"/>
        <w:rPr>
          <w:rFonts w:asciiTheme="minorHAnsi" w:hAnsiTheme="minorHAnsi" w:cs="Arial"/>
          <w:i/>
          <w:iCs/>
          <w:lang w:val="en-US"/>
        </w:rPr>
      </w:pPr>
      <w:r w:rsidRPr="00F13400">
        <w:rPr>
          <w:rFonts w:asciiTheme="minorHAnsi" w:hAnsiTheme="minorHAnsi" w:cs="Arial"/>
          <w:b/>
          <w:bCs/>
          <w:i/>
          <w:iCs/>
        </w:rPr>
        <w:t>1)ОПШТИ ПОДАЦИ О ПОНУЂАЧУ</w:t>
      </w:r>
    </w:p>
    <w:tbl>
      <w:tblPr>
        <w:tblW w:w="0" w:type="auto"/>
        <w:tblInd w:w="-15" w:type="dxa"/>
        <w:tblLayout w:type="fixed"/>
        <w:tblLook w:val="0000"/>
      </w:tblPr>
      <w:tblGrid>
        <w:gridCol w:w="4621"/>
        <w:gridCol w:w="4650"/>
      </w:tblGrid>
      <w:tr w:rsidR="00C71846" w:rsidRPr="00F13400" w:rsidTr="007F3EFE">
        <w:tc>
          <w:tcPr>
            <w:tcW w:w="4621"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jc w:val="both"/>
              <w:rPr>
                <w:rFonts w:asciiTheme="minorHAnsi" w:hAnsiTheme="minorHAnsi" w:cs="Arial"/>
                <w:b/>
                <w:bCs/>
                <w:i/>
                <w:iCs/>
                <w:lang w:val="en-US"/>
              </w:rPr>
            </w:pPr>
            <w:r w:rsidRPr="00F13400">
              <w:rPr>
                <w:rFonts w:asciiTheme="minorHAnsi" w:hAnsiTheme="minorHAnsi" w:cs="Arial"/>
                <w:i/>
                <w:iCs/>
                <w:lang w:val="en-US"/>
              </w:rPr>
              <w:t>Назив понуђача:</w:t>
            </w:r>
          </w:p>
          <w:p w:rsidR="00C71846" w:rsidRPr="00F13400" w:rsidRDefault="00C71846" w:rsidP="00F13400">
            <w:pPr>
              <w:jc w:val="both"/>
              <w:rPr>
                <w:rFonts w:asciiTheme="minorHAnsi" w:hAnsiTheme="minorHAnsi" w:cs="Arial"/>
                <w:b/>
                <w:bCs/>
                <w:i/>
                <w:iCs/>
                <w:lang w:val="en-U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hAnsiTheme="minorHAnsi" w:cs="Arial"/>
                <w:b/>
                <w:bCs/>
                <w:i/>
                <w:iCs/>
                <w:lang w:val="en-US"/>
              </w:rPr>
            </w:pPr>
          </w:p>
          <w:p w:rsidR="00C71846" w:rsidRPr="00F13400" w:rsidRDefault="00C71846" w:rsidP="00F13400">
            <w:pPr>
              <w:jc w:val="both"/>
              <w:rPr>
                <w:rFonts w:asciiTheme="minorHAnsi" w:hAnsiTheme="minorHAnsi" w:cs="Arial"/>
                <w:b/>
                <w:bCs/>
                <w:i/>
                <w:iCs/>
                <w:lang w:val="en-US"/>
              </w:rPr>
            </w:pPr>
          </w:p>
          <w:p w:rsidR="00C71846" w:rsidRPr="00F13400" w:rsidRDefault="00C71846" w:rsidP="00F13400">
            <w:pPr>
              <w:jc w:val="both"/>
              <w:rPr>
                <w:rFonts w:asciiTheme="minorHAnsi" w:hAnsiTheme="minorHAnsi" w:cs="Arial"/>
                <w:b/>
                <w:bCs/>
                <w:i/>
                <w:iCs/>
                <w:lang w:val="en-US"/>
              </w:rPr>
            </w:pPr>
          </w:p>
        </w:tc>
      </w:tr>
      <w:tr w:rsidR="00C71846" w:rsidRPr="00F13400" w:rsidTr="007F3EFE">
        <w:tc>
          <w:tcPr>
            <w:tcW w:w="4621"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jc w:val="both"/>
              <w:rPr>
                <w:rFonts w:asciiTheme="minorHAnsi" w:hAnsiTheme="minorHAnsi" w:cs="Arial"/>
                <w:b/>
                <w:bCs/>
                <w:i/>
                <w:iCs/>
                <w:lang w:val="en-US"/>
              </w:rPr>
            </w:pPr>
            <w:r w:rsidRPr="00F13400">
              <w:rPr>
                <w:rFonts w:asciiTheme="minorHAnsi" w:hAnsiTheme="minorHAnsi" w:cs="Arial"/>
                <w:i/>
                <w:iCs/>
                <w:lang w:val="en-US"/>
              </w:rPr>
              <w:t>Адреса понуђача:</w:t>
            </w:r>
          </w:p>
          <w:p w:rsidR="00C71846" w:rsidRPr="00F13400" w:rsidRDefault="00C71846" w:rsidP="00F13400">
            <w:pPr>
              <w:jc w:val="both"/>
              <w:rPr>
                <w:rFonts w:asciiTheme="minorHAnsi" w:hAnsiTheme="minorHAnsi" w:cs="Arial"/>
                <w:b/>
                <w:bCs/>
                <w:i/>
                <w:iCs/>
                <w:lang w:val="en-U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hAnsiTheme="minorHAnsi" w:cs="Arial"/>
                <w:b/>
                <w:bCs/>
                <w:i/>
                <w:iCs/>
                <w:lang w:val="en-US"/>
              </w:rPr>
            </w:pPr>
          </w:p>
          <w:p w:rsidR="00C71846" w:rsidRPr="00F87BE4" w:rsidRDefault="00C71846" w:rsidP="00F13400">
            <w:pPr>
              <w:jc w:val="both"/>
              <w:rPr>
                <w:rFonts w:asciiTheme="minorHAnsi" w:hAnsiTheme="minorHAnsi" w:cs="Arial"/>
                <w:b/>
                <w:bCs/>
                <w:i/>
                <w:iCs/>
              </w:rPr>
            </w:pPr>
          </w:p>
        </w:tc>
      </w:tr>
      <w:tr w:rsidR="00C71846" w:rsidRPr="00F13400" w:rsidTr="007F3EFE">
        <w:tc>
          <w:tcPr>
            <w:tcW w:w="4621" w:type="dxa"/>
            <w:tcBorders>
              <w:top w:val="single" w:sz="4" w:space="0" w:color="000000"/>
              <w:left w:val="single" w:sz="4" w:space="0" w:color="000000"/>
              <w:bottom w:val="single" w:sz="4" w:space="0" w:color="000000"/>
            </w:tcBorders>
            <w:shd w:val="clear" w:color="auto" w:fill="auto"/>
          </w:tcPr>
          <w:p w:rsidR="00C71846" w:rsidRPr="00F87BE4" w:rsidRDefault="00C71846" w:rsidP="00F13400">
            <w:pPr>
              <w:jc w:val="both"/>
              <w:rPr>
                <w:rFonts w:asciiTheme="minorHAnsi" w:hAnsiTheme="minorHAnsi" w:cs="Arial"/>
                <w:b/>
                <w:bCs/>
                <w:i/>
                <w:iCs/>
              </w:rPr>
            </w:pPr>
            <w:r w:rsidRPr="00F13400">
              <w:rPr>
                <w:rFonts w:asciiTheme="minorHAnsi" w:hAnsiTheme="minorHAnsi" w:cs="Arial"/>
                <w:i/>
                <w:iCs/>
                <w:lang w:val="en-US"/>
              </w:rPr>
              <w:t>Матични број понуђача: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hAnsiTheme="minorHAnsi" w:cs="Arial"/>
                <w:b/>
                <w:bCs/>
                <w:i/>
                <w:iCs/>
                <w:lang w:val="en-US"/>
              </w:rPr>
            </w:pPr>
          </w:p>
          <w:p w:rsidR="00C71846" w:rsidRPr="00F87BE4" w:rsidRDefault="00C71846" w:rsidP="00F13400">
            <w:pPr>
              <w:jc w:val="both"/>
              <w:rPr>
                <w:rFonts w:asciiTheme="minorHAnsi" w:hAnsiTheme="minorHAnsi" w:cs="Arial"/>
                <w:b/>
                <w:bCs/>
                <w:i/>
                <w:iCs/>
              </w:rPr>
            </w:pPr>
          </w:p>
        </w:tc>
      </w:tr>
      <w:tr w:rsidR="00C71846" w:rsidRPr="00F13400" w:rsidTr="007F3EFE">
        <w:tc>
          <w:tcPr>
            <w:tcW w:w="4621"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jc w:val="both"/>
              <w:rPr>
                <w:rFonts w:asciiTheme="minorHAnsi" w:hAnsiTheme="minorHAnsi" w:cs="Arial"/>
                <w:b/>
                <w:bCs/>
                <w:i/>
                <w:iCs/>
                <w:lang w:val="ru-RU"/>
              </w:rPr>
            </w:pPr>
            <w:r w:rsidRPr="00F13400">
              <w:rPr>
                <w:rFonts w:asciiTheme="minorHAnsi" w:hAnsiTheme="minorHAnsi" w:cs="Arial"/>
                <w:i/>
                <w:iCs/>
                <w:lang w:val="ru-RU"/>
              </w:rPr>
              <w:t>Порески идентификациони број понуђача (ПИБ):</w:t>
            </w:r>
          </w:p>
          <w:p w:rsidR="00C71846" w:rsidRPr="00F13400" w:rsidRDefault="00C71846" w:rsidP="00F13400">
            <w:pPr>
              <w:jc w:val="both"/>
              <w:rPr>
                <w:rFonts w:asciiTheme="minorHAnsi" w:hAnsiTheme="minorHAnsi"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hAnsiTheme="minorHAnsi" w:cs="Arial"/>
                <w:b/>
                <w:bCs/>
                <w:i/>
                <w:iCs/>
                <w:lang w:val="ru-RU"/>
              </w:rPr>
            </w:pPr>
          </w:p>
        </w:tc>
      </w:tr>
      <w:tr w:rsidR="00C71846" w:rsidRPr="00F13400" w:rsidTr="007F3EFE">
        <w:tc>
          <w:tcPr>
            <w:tcW w:w="4621"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jc w:val="both"/>
              <w:rPr>
                <w:rFonts w:asciiTheme="minorHAnsi" w:hAnsiTheme="minorHAnsi" w:cs="Arial"/>
                <w:b/>
                <w:bCs/>
                <w:i/>
                <w:iCs/>
                <w:lang w:val="en-US"/>
              </w:rPr>
            </w:pPr>
            <w:r w:rsidRPr="00F13400">
              <w:rPr>
                <w:rFonts w:asciiTheme="minorHAnsi" w:hAnsiTheme="minorHAnsi" w:cs="Arial"/>
                <w:i/>
                <w:iCs/>
                <w:lang w:val="en-US"/>
              </w:rPr>
              <w:t>Име особе за контакт:</w:t>
            </w:r>
          </w:p>
          <w:p w:rsidR="00C71846" w:rsidRPr="00F13400" w:rsidRDefault="00C71846" w:rsidP="00F13400">
            <w:pPr>
              <w:jc w:val="both"/>
              <w:rPr>
                <w:rFonts w:asciiTheme="minorHAnsi" w:hAnsiTheme="minorHAnsi" w:cs="Arial"/>
                <w:b/>
                <w:bCs/>
                <w:i/>
                <w:iCs/>
                <w:lang w:val="en-U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hAnsiTheme="minorHAnsi" w:cs="Arial"/>
                <w:b/>
                <w:bCs/>
                <w:i/>
                <w:iCs/>
                <w:lang w:val="en-US"/>
              </w:rPr>
            </w:pPr>
          </w:p>
          <w:p w:rsidR="00C71846" w:rsidRPr="00F87BE4" w:rsidRDefault="00C71846" w:rsidP="00F13400">
            <w:pPr>
              <w:jc w:val="both"/>
              <w:rPr>
                <w:rFonts w:asciiTheme="minorHAnsi" w:hAnsiTheme="minorHAnsi" w:cs="Arial"/>
                <w:b/>
                <w:bCs/>
                <w:i/>
                <w:iCs/>
              </w:rPr>
            </w:pPr>
          </w:p>
        </w:tc>
      </w:tr>
      <w:tr w:rsidR="00C71846" w:rsidRPr="00F13400" w:rsidTr="007F3EFE">
        <w:tc>
          <w:tcPr>
            <w:tcW w:w="4621"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jc w:val="both"/>
              <w:rPr>
                <w:rFonts w:asciiTheme="minorHAnsi" w:hAnsiTheme="minorHAnsi" w:cs="Arial"/>
                <w:b/>
                <w:bCs/>
                <w:i/>
                <w:iCs/>
                <w:lang w:val="ru-RU"/>
              </w:rPr>
            </w:pPr>
            <w:r w:rsidRPr="00F13400">
              <w:rPr>
                <w:rFonts w:asciiTheme="minorHAnsi" w:hAnsiTheme="minorHAnsi" w:cs="Arial"/>
                <w:i/>
                <w:iCs/>
                <w:lang w:val="ru-RU"/>
              </w:rPr>
              <w:t>Електронска адреса понуђача (</w:t>
            </w:r>
            <w:r w:rsidRPr="00F13400">
              <w:rPr>
                <w:rFonts w:asciiTheme="minorHAnsi" w:hAnsiTheme="minorHAnsi" w:cs="Arial"/>
                <w:i/>
                <w:iCs/>
                <w:lang w:val="en-US"/>
              </w:rPr>
              <w:t>e</w:t>
            </w:r>
            <w:r w:rsidRPr="00F13400">
              <w:rPr>
                <w:rFonts w:asciiTheme="minorHAnsi" w:hAnsiTheme="minorHAnsi" w:cs="Arial"/>
                <w:i/>
                <w:iCs/>
                <w:lang w:val="ru-RU"/>
              </w:rPr>
              <w:t>-</w:t>
            </w:r>
            <w:r w:rsidRPr="00F13400">
              <w:rPr>
                <w:rFonts w:asciiTheme="minorHAnsi" w:hAnsiTheme="minorHAnsi" w:cs="Arial"/>
                <w:i/>
                <w:iCs/>
                <w:lang w:val="en-US"/>
              </w:rPr>
              <w:t>mail</w:t>
            </w:r>
            <w:r w:rsidRPr="00F13400">
              <w:rPr>
                <w:rFonts w:asciiTheme="minorHAnsi" w:hAnsiTheme="minorHAnsi" w:cs="Arial"/>
                <w:i/>
                <w:iCs/>
                <w:lang w:val="ru-RU"/>
              </w:rPr>
              <w:t>):</w:t>
            </w:r>
          </w:p>
          <w:p w:rsidR="00C71846" w:rsidRPr="00F13400" w:rsidRDefault="00C71846" w:rsidP="00F13400">
            <w:pPr>
              <w:jc w:val="both"/>
              <w:rPr>
                <w:rFonts w:asciiTheme="minorHAnsi" w:hAnsiTheme="minorHAnsi"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hAnsiTheme="minorHAnsi" w:cs="Arial"/>
                <w:b/>
                <w:bCs/>
                <w:i/>
                <w:iCs/>
                <w:lang w:val="ru-RU"/>
              </w:rPr>
            </w:pPr>
          </w:p>
        </w:tc>
      </w:tr>
      <w:tr w:rsidR="00C71846" w:rsidRPr="00F13400" w:rsidTr="007F3EFE">
        <w:tc>
          <w:tcPr>
            <w:tcW w:w="4621"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jc w:val="both"/>
              <w:rPr>
                <w:rFonts w:asciiTheme="minorHAnsi" w:hAnsiTheme="minorHAnsi" w:cs="Arial"/>
                <w:b/>
                <w:bCs/>
                <w:i/>
                <w:iCs/>
                <w:lang w:val="en-US"/>
              </w:rPr>
            </w:pPr>
            <w:r w:rsidRPr="00F13400">
              <w:rPr>
                <w:rFonts w:asciiTheme="minorHAnsi" w:hAnsiTheme="minorHAnsi" w:cs="Arial"/>
                <w:i/>
                <w:iCs/>
                <w:lang w:val="en-US"/>
              </w:rPr>
              <w:t>Телефон:</w:t>
            </w:r>
          </w:p>
          <w:p w:rsidR="00C71846" w:rsidRPr="00F13400" w:rsidRDefault="00C71846" w:rsidP="00F13400">
            <w:pPr>
              <w:jc w:val="both"/>
              <w:rPr>
                <w:rFonts w:asciiTheme="minorHAnsi" w:hAnsiTheme="minorHAnsi" w:cs="Arial"/>
                <w:b/>
                <w:bCs/>
                <w:i/>
                <w:iCs/>
                <w:lang w:val="en-U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hAnsiTheme="minorHAnsi" w:cs="Arial"/>
                <w:b/>
                <w:bCs/>
                <w:i/>
                <w:iCs/>
                <w:lang w:val="en-US"/>
              </w:rPr>
            </w:pPr>
          </w:p>
          <w:p w:rsidR="00C71846" w:rsidRPr="00F87BE4" w:rsidRDefault="00C71846" w:rsidP="00F13400">
            <w:pPr>
              <w:jc w:val="both"/>
              <w:rPr>
                <w:rFonts w:asciiTheme="minorHAnsi" w:hAnsiTheme="minorHAnsi" w:cs="Arial"/>
                <w:b/>
                <w:bCs/>
                <w:i/>
                <w:iCs/>
              </w:rPr>
            </w:pPr>
          </w:p>
        </w:tc>
      </w:tr>
      <w:tr w:rsidR="00C71846" w:rsidRPr="00F13400" w:rsidTr="007F3EFE">
        <w:tc>
          <w:tcPr>
            <w:tcW w:w="4621"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jc w:val="both"/>
              <w:rPr>
                <w:rFonts w:asciiTheme="minorHAnsi" w:hAnsiTheme="minorHAnsi" w:cs="Arial"/>
                <w:b/>
                <w:bCs/>
                <w:i/>
                <w:iCs/>
                <w:lang w:val="en-US"/>
              </w:rPr>
            </w:pPr>
            <w:r w:rsidRPr="00F13400">
              <w:rPr>
                <w:rFonts w:asciiTheme="minorHAnsi" w:hAnsiTheme="minorHAnsi" w:cs="Arial"/>
                <w:i/>
                <w:iCs/>
                <w:lang w:val="en-US"/>
              </w:rPr>
              <w:t>Телефакс:</w:t>
            </w:r>
          </w:p>
          <w:p w:rsidR="00C71846" w:rsidRPr="00F13400" w:rsidRDefault="00C71846" w:rsidP="00F13400">
            <w:pPr>
              <w:jc w:val="both"/>
              <w:rPr>
                <w:rFonts w:asciiTheme="minorHAnsi" w:hAnsiTheme="minorHAnsi" w:cs="Arial"/>
                <w:b/>
                <w:bCs/>
                <w:i/>
                <w:iCs/>
                <w:lang w:val="en-U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hAnsiTheme="minorHAnsi" w:cs="Arial"/>
                <w:b/>
                <w:bCs/>
                <w:i/>
                <w:iCs/>
                <w:lang w:val="en-US"/>
              </w:rPr>
            </w:pPr>
          </w:p>
          <w:p w:rsidR="00C71846" w:rsidRPr="00F87BE4" w:rsidRDefault="00C71846" w:rsidP="00F13400">
            <w:pPr>
              <w:jc w:val="both"/>
              <w:rPr>
                <w:rFonts w:asciiTheme="minorHAnsi" w:hAnsiTheme="minorHAnsi" w:cs="Arial"/>
                <w:b/>
                <w:bCs/>
                <w:i/>
                <w:iCs/>
              </w:rPr>
            </w:pPr>
          </w:p>
        </w:tc>
      </w:tr>
      <w:tr w:rsidR="00C71846" w:rsidRPr="00F13400" w:rsidTr="007F3EFE">
        <w:tc>
          <w:tcPr>
            <w:tcW w:w="4621"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jc w:val="both"/>
              <w:rPr>
                <w:rFonts w:asciiTheme="minorHAnsi" w:hAnsiTheme="minorHAnsi" w:cs="Arial"/>
                <w:b/>
                <w:bCs/>
                <w:i/>
                <w:iCs/>
                <w:lang w:val="ru-RU"/>
              </w:rPr>
            </w:pPr>
            <w:r w:rsidRPr="00F13400">
              <w:rPr>
                <w:rFonts w:asciiTheme="minorHAnsi" w:hAnsiTheme="minorHAnsi" w:cs="Arial"/>
                <w:i/>
                <w:iCs/>
                <w:lang w:val="ru-RU"/>
              </w:rPr>
              <w:t>Број рачуна понуђача и назив банке:</w:t>
            </w:r>
          </w:p>
          <w:p w:rsidR="00C71846" w:rsidRPr="00F13400" w:rsidRDefault="00C71846" w:rsidP="00F13400">
            <w:pPr>
              <w:jc w:val="both"/>
              <w:rPr>
                <w:rFonts w:asciiTheme="minorHAnsi" w:hAnsiTheme="minorHAnsi"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hAnsiTheme="minorHAnsi" w:cs="Arial"/>
                <w:b/>
                <w:bCs/>
                <w:i/>
                <w:iCs/>
                <w:lang w:val="ru-RU"/>
              </w:rPr>
            </w:pPr>
          </w:p>
          <w:p w:rsidR="00C71846" w:rsidRPr="00F13400" w:rsidRDefault="00C71846" w:rsidP="00F13400">
            <w:pPr>
              <w:jc w:val="both"/>
              <w:rPr>
                <w:rFonts w:asciiTheme="minorHAnsi" w:hAnsiTheme="minorHAnsi" w:cs="Arial"/>
                <w:b/>
                <w:bCs/>
                <w:i/>
                <w:iCs/>
                <w:lang w:val="ru-RU"/>
              </w:rPr>
            </w:pPr>
          </w:p>
        </w:tc>
      </w:tr>
      <w:tr w:rsidR="00C71846" w:rsidRPr="00F13400" w:rsidTr="007F3EFE">
        <w:tc>
          <w:tcPr>
            <w:tcW w:w="4621"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jc w:val="both"/>
              <w:rPr>
                <w:rFonts w:asciiTheme="minorHAnsi" w:hAnsiTheme="minorHAnsi" w:cs="Arial"/>
                <w:b/>
                <w:bCs/>
                <w:i/>
                <w:iCs/>
                <w:lang w:val="ru-RU"/>
              </w:rPr>
            </w:pPr>
            <w:r w:rsidRPr="00F13400">
              <w:rPr>
                <w:rFonts w:asciiTheme="minorHAnsi" w:hAnsiTheme="minorHAnsi" w:cs="Arial"/>
                <w:i/>
                <w:iCs/>
                <w:lang w:val="ru-RU"/>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ind w:firstLine="708"/>
              <w:jc w:val="both"/>
              <w:rPr>
                <w:rFonts w:asciiTheme="minorHAnsi" w:hAnsiTheme="minorHAnsi" w:cs="Arial"/>
                <w:b/>
                <w:bCs/>
                <w:i/>
                <w:iCs/>
                <w:lang w:val="ru-RU"/>
              </w:rPr>
            </w:pPr>
          </w:p>
          <w:p w:rsidR="00C71846" w:rsidRPr="00F13400" w:rsidRDefault="00C71846" w:rsidP="00F87BE4">
            <w:pPr>
              <w:jc w:val="both"/>
              <w:rPr>
                <w:rFonts w:asciiTheme="minorHAnsi" w:hAnsiTheme="minorHAnsi" w:cs="Arial"/>
                <w:b/>
                <w:bCs/>
                <w:i/>
                <w:iCs/>
                <w:lang w:val="ru-RU"/>
              </w:rPr>
            </w:pPr>
          </w:p>
        </w:tc>
      </w:tr>
    </w:tbl>
    <w:p w:rsidR="00C71846" w:rsidRPr="00F13400" w:rsidRDefault="00C71846" w:rsidP="00F13400">
      <w:pPr>
        <w:jc w:val="both"/>
        <w:rPr>
          <w:rFonts w:asciiTheme="minorHAnsi" w:hAnsiTheme="minorHAnsi" w:cs="Arial"/>
          <w:b/>
          <w:bCs/>
          <w:i/>
          <w:iCs/>
        </w:rPr>
      </w:pPr>
    </w:p>
    <w:p w:rsidR="00C71846" w:rsidRPr="00F13400" w:rsidRDefault="00C71846" w:rsidP="00F13400">
      <w:pPr>
        <w:jc w:val="both"/>
        <w:rPr>
          <w:rFonts w:asciiTheme="minorHAnsi" w:hAnsiTheme="minorHAnsi" w:cs="Arial"/>
        </w:rPr>
      </w:pPr>
      <w:r w:rsidRPr="00F13400">
        <w:rPr>
          <w:rFonts w:asciiTheme="minorHAnsi" w:eastAsia="TimesNewRomanPSMT" w:hAnsiTheme="minorHAnsi" w:cs="Arial"/>
          <w:b/>
          <w:bCs/>
          <w:i/>
          <w:iCs/>
          <w:lang w:val="en-US"/>
        </w:rPr>
        <w:t xml:space="preserve">2) ПОНУДУ ПОДНОСИ: </w:t>
      </w:r>
    </w:p>
    <w:tbl>
      <w:tblPr>
        <w:tblW w:w="0" w:type="auto"/>
        <w:tblInd w:w="-15" w:type="dxa"/>
        <w:tblLayout w:type="fixed"/>
        <w:tblLook w:val="0000"/>
      </w:tblPr>
      <w:tblGrid>
        <w:gridCol w:w="9272"/>
      </w:tblGrid>
      <w:tr w:rsidR="00C71846" w:rsidRPr="00F13400" w:rsidTr="007F3EFE">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hAnsiTheme="minorHAnsi" w:cs="Arial"/>
              </w:rPr>
            </w:pPr>
          </w:p>
          <w:p w:rsidR="00C71846" w:rsidRPr="00F13400" w:rsidRDefault="00C71846" w:rsidP="00F13400">
            <w:pPr>
              <w:jc w:val="both"/>
              <w:rPr>
                <w:rFonts w:asciiTheme="minorHAnsi" w:eastAsia="TimesNewRomanPSMT" w:hAnsiTheme="minorHAnsi" w:cs="Arial"/>
                <w:b/>
                <w:bCs/>
                <w:lang w:val="en-US"/>
              </w:rPr>
            </w:pPr>
            <w:r w:rsidRPr="00F13400">
              <w:rPr>
                <w:rFonts w:asciiTheme="minorHAnsi" w:eastAsia="TimesNewRomanPSMT" w:hAnsiTheme="minorHAnsi" w:cs="Arial"/>
                <w:b/>
                <w:bCs/>
                <w:lang w:val="en-US"/>
              </w:rPr>
              <w:t xml:space="preserve">А) САМОСТАЛНО </w:t>
            </w:r>
          </w:p>
        </w:tc>
      </w:tr>
      <w:tr w:rsidR="00C71846" w:rsidRPr="00F13400" w:rsidTr="007F3EFE">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en-US"/>
              </w:rPr>
            </w:pPr>
          </w:p>
          <w:p w:rsidR="00C71846" w:rsidRPr="00F13400" w:rsidRDefault="00C71846" w:rsidP="00F13400">
            <w:pPr>
              <w:jc w:val="both"/>
              <w:rPr>
                <w:rFonts w:asciiTheme="minorHAnsi" w:eastAsia="TimesNewRomanPSMT" w:hAnsiTheme="minorHAnsi" w:cs="Arial"/>
                <w:b/>
                <w:bCs/>
                <w:lang w:val="en-US"/>
              </w:rPr>
            </w:pPr>
            <w:r w:rsidRPr="00F13400">
              <w:rPr>
                <w:rFonts w:asciiTheme="minorHAnsi" w:eastAsia="TimesNewRomanPSMT" w:hAnsiTheme="minorHAnsi" w:cs="Arial"/>
                <w:b/>
                <w:bCs/>
                <w:lang w:val="en-US"/>
              </w:rPr>
              <w:t>Б) СА ПОДИЗВОЂАЧЕМ</w:t>
            </w:r>
          </w:p>
        </w:tc>
      </w:tr>
      <w:tr w:rsidR="00C71846" w:rsidRPr="00F13400" w:rsidTr="007F3EFE">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en-US"/>
              </w:rPr>
            </w:pPr>
          </w:p>
          <w:p w:rsidR="00C71846" w:rsidRPr="00F13400" w:rsidRDefault="00C71846" w:rsidP="00F13400">
            <w:pPr>
              <w:jc w:val="both"/>
              <w:rPr>
                <w:rFonts w:asciiTheme="minorHAnsi" w:hAnsiTheme="minorHAnsi" w:cs="Arial"/>
                <w:b/>
                <w:i/>
                <w:iCs/>
                <w:lang w:val="ru-RU"/>
              </w:rPr>
            </w:pPr>
            <w:r w:rsidRPr="00F13400">
              <w:rPr>
                <w:rFonts w:asciiTheme="minorHAnsi" w:eastAsia="TimesNewRomanPSMT" w:hAnsiTheme="minorHAnsi" w:cs="Arial"/>
                <w:b/>
                <w:bCs/>
                <w:lang w:val="en-US"/>
              </w:rPr>
              <w:t>В) КАО ЗАЈЕДНИЧКУ ПОНУДУ</w:t>
            </w:r>
          </w:p>
        </w:tc>
      </w:tr>
    </w:tbl>
    <w:p w:rsidR="00C71846" w:rsidRPr="00F13400" w:rsidRDefault="00C71846" w:rsidP="00F13400">
      <w:pPr>
        <w:jc w:val="both"/>
        <w:rPr>
          <w:rFonts w:asciiTheme="minorHAnsi" w:eastAsia="TimesNewRomanPSMT" w:hAnsiTheme="minorHAnsi" w:cs="Arial"/>
          <w:bCs/>
        </w:rPr>
      </w:pPr>
      <w:r w:rsidRPr="00F13400">
        <w:rPr>
          <w:rFonts w:asciiTheme="minorHAnsi" w:hAnsiTheme="minorHAnsi" w:cs="Arial"/>
          <w:b/>
          <w:i/>
          <w:iCs/>
          <w:lang w:val="ru-RU"/>
        </w:rPr>
        <w:t>Напомена:</w:t>
      </w:r>
      <w:r w:rsidRPr="00F13400">
        <w:rPr>
          <w:rFonts w:asciiTheme="minorHAnsi" w:hAnsiTheme="minorHAnsi"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C71846" w:rsidRPr="00F13400" w:rsidRDefault="00C71846" w:rsidP="00F13400">
      <w:pPr>
        <w:jc w:val="both"/>
        <w:rPr>
          <w:rFonts w:asciiTheme="minorHAnsi" w:eastAsia="TimesNewRomanPSMT" w:hAnsiTheme="minorHAnsi" w:cs="Arial"/>
          <w:bCs/>
        </w:rPr>
      </w:pPr>
    </w:p>
    <w:p w:rsidR="00C71846" w:rsidRPr="00F13400" w:rsidRDefault="00C71846" w:rsidP="00F13400">
      <w:pPr>
        <w:jc w:val="both"/>
        <w:rPr>
          <w:rFonts w:asciiTheme="minorHAnsi" w:eastAsia="TimesNewRomanPSMT" w:hAnsiTheme="minorHAnsi" w:cs="Arial"/>
          <w:b/>
          <w:bCs/>
          <w:i/>
        </w:rPr>
      </w:pPr>
    </w:p>
    <w:p w:rsidR="00C71846" w:rsidRPr="00F13400" w:rsidRDefault="00C71846" w:rsidP="00F13400">
      <w:pPr>
        <w:jc w:val="both"/>
        <w:rPr>
          <w:rFonts w:asciiTheme="minorHAnsi" w:eastAsia="TimesNewRomanPSMT" w:hAnsiTheme="minorHAnsi" w:cs="Arial"/>
          <w:b/>
          <w:bCs/>
          <w:i/>
          <w:lang w:val="en-US"/>
        </w:rPr>
      </w:pPr>
      <w:r w:rsidRPr="00F13400">
        <w:rPr>
          <w:rFonts w:asciiTheme="minorHAnsi" w:eastAsia="TimesNewRomanPSMT" w:hAnsiTheme="minorHAnsi" w:cs="Arial"/>
          <w:b/>
          <w:bCs/>
          <w:i/>
        </w:rPr>
        <w:lastRenderedPageBreak/>
        <w:t xml:space="preserve">3) </w:t>
      </w:r>
      <w:r w:rsidRPr="00F13400">
        <w:rPr>
          <w:rFonts w:asciiTheme="minorHAnsi" w:eastAsia="TimesNewRomanPSMT" w:hAnsiTheme="minorHAnsi" w:cs="Arial"/>
          <w:b/>
          <w:bCs/>
          <w:i/>
          <w:lang w:val="en-US"/>
        </w:rPr>
        <w:t xml:space="preserve">ПОДАЦИ О ПОДИЗВОЂАЧУ </w:t>
      </w:r>
    </w:p>
    <w:p w:rsidR="00C71846" w:rsidRPr="00F13400" w:rsidRDefault="00C71846" w:rsidP="00F13400">
      <w:pPr>
        <w:jc w:val="both"/>
        <w:rPr>
          <w:rFonts w:asciiTheme="minorHAnsi" w:hAnsiTheme="minorHAnsi" w:cs="Arial"/>
        </w:rPr>
      </w:pPr>
      <w:r w:rsidRPr="00F13400">
        <w:rPr>
          <w:rFonts w:asciiTheme="minorHAnsi" w:eastAsia="TimesNewRomanPSMT" w:hAnsiTheme="minorHAnsi" w:cs="Arial"/>
          <w:b/>
          <w:bCs/>
          <w:i/>
          <w:lang w:val="en-US"/>
        </w:rPr>
        <w:tab/>
      </w:r>
    </w:p>
    <w:tbl>
      <w:tblPr>
        <w:tblW w:w="0" w:type="auto"/>
        <w:tblInd w:w="-15" w:type="dxa"/>
        <w:tblLayout w:type="fixed"/>
        <w:tblLook w:val="0000"/>
      </w:tblPr>
      <w:tblGrid>
        <w:gridCol w:w="465"/>
        <w:gridCol w:w="4219"/>
        <w:gridCol w:w="4588"/>
      </w:tblGrid>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hAnsiTheme="minorHAnsi" w:cs="Arial"/>
              </w:rPr>
            </w:pPr>
          </w:p>
          <w:p w:rsidR="00C71846" w:rsidRPr="00F13400" w:rsidRDefault="00C71846" w:rsidP="00F13400">
            <w:pPr>
              <w:jc w:val="both"/>
              <w:rPr>
                <w:rFonts w:asciiTheme="minorHAnsi" w:eastAsia="TimesNewRomanPSMT" w:hAnsiTheme="minorHAnsi" w:cs="Arial"/>
                <w:bCs/>
                <w:i/>
                <w:lang w:val="en-US"/>
              </w:rPr>
            </w:pPr>
            <w:r w:rsidRPr="00F13400">
              <w:rPr>
                <w:rFonts w:asciiTheme="minorHAnsi" w:eastAsia="TimesNewRomanPSMT" w:hAnsiTheme="minorHAnsi" w:cs="Arial"/>
                <w:bCs/>
                <w:i/>
                <w:lang w:val="en-US"/>
              </w:rPr>
              <w:t>1)</w:t>
            </w: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
                <w:bCs/>
                <w:lang w:val="en-US"/>
              </w:rPr>
            </w:pPr>
            <w:r w:rsidRPr="00F13400">
              <w:rPr>
                <w:rFonts w:asciiTheme="minorHAnsi" w:eastAsia="TimesNewRomanPSMT" w:hAnsiTheme="minorHAnsi" w:cs="Arial"/>
                <w:bCs/>
                <w:i/>
                <w:lang w:val="en-US"/>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en-US"/>
              </w:rPr>
            </w:pPr>
          </w:p>
        </w:tc>
      </w:tr>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
                <w:bCs/>
                <w:lang w:val="en-US"/>
              </w:rPr>
            </w:pPr>
            <w:r w:rsidRPr="00F13400">
              <w:rPr>
                <w:rFonts w:asciiTheme="minorHAnsi" w:eastAsia="TimesNewRomanPSMT" w:hAnsiTheme="minorHAnsi" w:cs="Arial"/>
                <w:bCs/>
                <w:i/>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en-US"/>
              </w:rPr>
            </w:pPr>
          </w:p>
        </w:tc>
      </w:tr>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
                <w:bCs/>
                <w:lang w:val="en-US"/>
              </w:rPr>
            </w:pPr>
            <w:r w:rsidRPr="00F13400">
              <w:rPr>
                <w:rFonts w:asciiTheme="minorHAnsi" w:eastAsia="TimesNewRomanPSMT" w:hAnsiTheme="minorHAnsi" w:cs="Arial"/>
                <w:bCs/>
                <w:i/>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en-US"/>
              </w:rPr>
            </w:pPr>
          </w:p>
        </w:tc>
      </w:tr>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
                <w:bCs/>
                <w:lang w:val="en-US"/>
              </w:rPr>
            </w:pPr>
            <w:r w:rsidRPr="00F13400">
              <w:rPr>
                <w:rFonts w:asciiTheme="minorHAnsi" w:eastAsia="TimesNewRomanPSMT" w:hAnsiTheme="minorHAnsi" w:cs="Arial"/>
                <w:bCs/>
                <w:i/>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en-US"/>
              </w:rPr>
            </w:pPr>
          </w:p>
        </w:tc>
      </w:tr>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
                <w:bCs/>
                <w:lang w:val="en-US"/>
              </w:rPr>
            </w:pPr>
            <w:r w:rsidRPr="00F13400">
              <w:rPr>
                <w:rFonts w:asciiTheme="minorHAnsi" w:eastAsia="TimesNewRomanPSMT" w:hAnsiTheme="minorHAnsi" w:cs="Arial"/>
                <w:bCs/>
                <w:i/>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en-US"/>
              </w:rPr>
            </w:pPr>
          </w:p>
        </w:tc>
      </w:tr>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ru-RU"/>
              </w:rPr>
            </w:pPr>
          </w:p>
          <w:p w:rsidR="00C71846" w:rsidRPr="00F13400" w:rsidRDefault="00C71846" w:rsidP="00F13400">
            <w:pPr>
              <w:jc w:val="both"/>
              <w:rPr>
                <w:rFonts w:asciiTheme="minorHAnsi" w:eastAsia="TimesNewRomanPSMT" w:hAnsiTheme="minorHAnsi" w:cs="Arial"/>
                <w:b/>
                <w:bCs/>
                <w:lang w:val="ru-RU"/>
              </w:rPr>
            </w:pPr>
            <w:r w:rsidRPr="00F13400">
              <w:rPr>
                <w:rFonts w:asciiTheme="minorHAnsi" w:eastAsia="TimesNewRomanPSMT" w:hAnsiTheme="minorHAnsi"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ru-RU"/>
              </w:rPr>
            </w:pPr>
          </w:p>
        </w:tc>
      </w:tr>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ru-RU"/>
              </w:rPr>
            </w:pPr>
          </w:p>
          <w:p w:rsidR="00C71846" w:rsidRPr="00F13400" w:rsidRDefault="00C71846" w:rsidP="00F13400">
            <w:pPr>
              <w:jc w:val="both"/>
              <w:rPr>
                <w:rFonts w:asciiTheme="minorHAnsi" w:eastAsia="TimesNewRomanPSMT" w:hAnsiTheme="minorHAnsi" w:cs="Arial"/>
                <w:b/>
                <w:bCs/>
                <w:lang w:val="ru-RU"/>
              </w:rPr>
            </w:pPr>
            <w:r w:rsidRPr="00F13400">
              <w:rPr>
                <w:rFonts w:asciiTheme="minorHAnsi" w:eastAsia="TimesNewRomanPSMT" w:hAnsiTheme="minorHAnsi"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ru-RU"/>
              </w:rPr>
            </w:pPr>
          </w:p>
        </w:tc>
      </w:tr>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ru-RU"/>
              </w:rPr>
            </w:pPr>
          </w:p>
          <w:p w:rsidR="00C71846" w:rsidRPr="00F13400" w:rsidRDefault="00C71846" w:rsidP="00F13400">
            <w:pPr>
              <w:jc w:val="both"/>
              <w:rPr>
                <w:rFonts w:asciiTheme="minorHAnsi" w:eastAsia="TimesNewRomanPSMT" w:hAnsiTheme="minorHAnsi" w:cs="Arial"/>
                <w:bCs/>
                <w:i/>
                <w:lang w:val="en-US"/>
              </w:rPr>
            </w:pPr>
            <w:r w:rsidRPr="00F13400">
              <w:rPr>
                <w:rFonts w:asciiTheme="minorHAnsi" w:eastAsia="TimesNewRomanPSMT" w:hAnsiTheme="minorHAnsi" w:cs="Arial"/>
                <w:bCs/>
                <w:i/>
                <w:lang w:val="en-US"/>
              </w:rPr>
              <w:t>2)</w:t>
            </w: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
                <w:bCs/>
                <w:lang w:val="en-US"/>
              </w:rPr>
            </w:pPr>
            <w:r w:rsidRPr="00F13400">
              <w:rPr>
                <w:rFonts w:asciiTheme="minorHAnsi" w:eastAsia="TimesNewRomanPSMT" w:hAnsiTheme="minorHAnsi" w:cs="Arial"/>
                <w:bCs/>
                <w:i/>
                <w:lang w:val="en-US"/>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en-US"/>
              </w:rPr>
            </w:pPr>
          </w:p>
        </w:tc>
      </w:tr>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
                <w:bCs/>
                <w:lang w:val="en-US"/>
              </w:rPr>
            </w:pPr>
            <w:r w:rsidRPr="00F13400">
              <w:rPr>
                <w:rFonts w:asciiTheme="minorHAnsi" w:eastAsia="TimesNewRomanPSMT" w:hAnsiTheme="minorHAnsi" w:cs="Arial"/>
                <w:bCs/>
                <w:i/>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en-US"/>
              </w:rPr>
            </w:pPr>
          </w:p>
        </w:tc>
      </w:tr>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
                <w:bCs/>
                <w:lang w:val="en-US"/>
              </w:rPr>
            </w:pPr>
            <w:r w:rsidRPr="00F13400">
              <w:rPr>
                <w:rFonts w:asciiTheme="minorHAnsi" w:eastAsia="TimesNewRomanPSMT" w:hAnsiTheme="minorHAnsi" w:cs="Arial"/>
                <w:bCs/>
                <w:i/>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en-US"/>
              </w:rPr>
            </w:pPr>
          </w:p>
        </w:tc>
      </w:tr>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
                <w:bCs/>
                <w:lang w:val="en-US"/>
              </w:rPr>
            </w:pPr>
            <w:r w:rsidRPr="00F13400">
              <w:rPr>
                <w:rFonts w:asciiTheme="minorHAnsi" w:eastAsia="TimesNewRomanPSMT" w:hAnsiTheme="minorHAnsi" w:cs="Arial"/>
                <w:bCs/>
                <w:i/>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en-US"/>
              </w:rPr>
            </w:pPr>
          </w:p>
        </w:tc>
      </w:tr>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
                <w:bCs/>
                <w:lang w:val="en-US"/>
              </w:rPr>
            </w:pPr>
            <w:r w:rsidRPr="00F13400">
              <w:rPr>
                <w:rFonts w:asciiTheme="minorHAnsi" w:eastAsia="TimesNewRomanPSMT" w:hAnsiTheme="minorHAnsi" w:cs="Arial"/>
                <w:bCs/>
                <w:i/>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en-US"/>
              </w:rPr>
            </w:pPr>
          </w:p>
        </w:tc>
      </w:tr>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ru-RU"/>
              </w:rPr>
            </w:pPr>
          </w:p>
          <w:p w:rsidR="00C71846" w:rsidRPr="00F13400" w:rsidRDefault="00C71846" w:rsidP="00F13400">
            <w:pPr>
              <w:jc w:val="both"/>
              <w:rPr>
                <w:rFonts w:asciiTheme="minorHAnsi" w:eastAsia="TimesNewRomanPSMT" w:hAnsiTheme="minorHAnsi" w:cs="Arial"/>
                <w:b/>
                <w:bCs/>
                <w:lang w:val="ru-RU"/>
              </w:rPr>
            </w:pPr>
            <w:r w:rsidRPr="00F13400">
              <w:rPr>
                <w:rFonts w:asciiTheme="minorHAnsi" w:eastAsia="TimesNewRomanPSMT" w:hAnsiTheme="minorHAnsi"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ru-RU"/>
              </w:rPr>
            </w:pPr>
          </w:p>
        </w:tc>
      </w:tr>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ru-RU"/>
              </w:rPr>
            </w:pPr>
          </w:p>
          <w:p w:rsidR="00C71846" w:rsidRPr="00F13400" w:rsidRDefault="00C71846" w:rsidP="00F13400">
            <w:pPr>
              <w:jc w:val="both"/>
              <w:rPr>
                <w:rFonts w:asciiTheme="minorHAnsi" w:eastAsia="TimesNewRomanPSMT" w:hAnsiTheme="minorHAnsi" w:cs="Arial"/>
                <w:b/>
                <w:bCs/>
                <w:lang w:val="ru-RU"/>
              </w:rPr>
            </w:pPr>
            <w:r w:rsidRPr="00F13400">
              <w:rPr>
                <w:rFonts w:asciiTheme="minorHAnsi" w:eastAsia="TimesNewRomanPSMT" w:hAnsiTheme="minorHAnsi"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ru-RU"/>
              </w:rPr>
            </w:pPr>
          </w:p>
        </w:tc>
      </w:tr>
    </w:tbl>
    <w:p w:rsidR="00C71846" w:rsidRPr="00F13400" w:rsidRDefault="00C71846" w:rsidP="00F13400">
      <w:pPr>
        <w:jc w:val="both"/>
        <w:rPr>
          <w:rFonts w:asciiTheme="minorHAnsi" w:hAnsiTheme="minorHAnsi" w:cs="Arial"/>
          <w:i/>
          <w:iCs/>
          <w:lang w:val="ru-RU"/>
        </w:rPr>
      </w:pPr>
      <w:r w:rsidRPr="00F13400">
        <w:rPr>
          <w:rFonts w:asciiTheme="minorHAnsi" w:hAnsiTheme="minorHAnsi" w:cs="Arial"/>
          <w:b/>
          <w:bCs/>
          <w:i/>
          <w:iCs/>
          <w:u w:val="single"/>
          <w:lang w:val="ru-RU"/>
        </w:rPr>
        <w:t>Напомена:</w:t>
      </w:r>
      <w:r w:rsidRPr="00F13400">
        <w:rPr>
          <w:rFonts w:asciiTheme="minorHAnsi" w:hAnsiTheme="minorHAnsi" w:cs="Arial"/>
          <w:b/>
          <w:bCs/>
          <w:i/>
          <w:iCs/>
          <w:lang w:val="ru-RU"/>
        </w:rPr>
        <w:t xml:space="preserve"> </w:t>
      </w:r>
    </w:p>
    <w:p w:rsidR="00C71846" w:rsidRDefault="00C71846" w:rsidP="00F13400">
      <w:pPr>
        <w:jc w:val="both"/>
        <w:rPr>
          <w:rFonts w:asciiTheme="minorHAnsi" w:hAnsiTheme="minorHAnsi" w:cs="Arial"/>
          <w:i/>
          <w:iCs/>
          <w:lang w:val="ru-RU"/>
        </w:rPr>
      </w:pPr>
      <w:r w:rsidRPr="00F13400">
        <w:rPr>
          <w:rFonts w:asciiTheme="minorHAnsi" w:hAnsiTheme="minorHAnsi"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F87BE4" w:rsidRDefault="00F87BE4" w:rsidP="00F13400">
      <w:pPr>
        <w:jc w:val="both"/>
        <w:rPr>
          <w:rFonts w:asciiTheme="minorHAnsi" w:hAnsiTheme="minorHAnsi" w:cs="Arial"/>
          <w:i/>
          <w:iCs/>
          <w:lang w:val="ru-RU"/>
        </w:rPr>
      </w:pPr>
    </w:p>
    <w:p w:rsidR="00F87BE4" w:rsidRDefault="00F87BE4" w:rsidP="00F13400">
      <w:pPr>
        <w:jc w:val="both"/>
        <w:rPr>
          <w:rFonts w:asciiTheme="minorHAnsi" w:hAnsiTheme="minorHAnsi" w:cs="Arial"/>
          <w:i/>
          <w:iCs/>
          <w:lang w:val="ru-RU"/>
        </w:rPr>
      </w:pPr>
    </w:p>
    <w:p w:rsidR="00F87BE4" w:rsidRPr="00F13400" w:rsidRDefault="00F87BE4" w:rsidP="00F13400">
      <w:pPr>
        <w:jc w:val="both"/>
        <w:rPr>
          <w:rFonts w:asciiTheme="minorHAnsi" w:eastAsia="TimesNewRomanPSMT" w:hAnsiTheme="minorHAnsi" w:cs="Arial"/>
          <w:b/>
          <w:bCs/>
          <w:lang w:val="ru-RU"/>
        </w:rPr>
      </w:pPr>
    </w:p>
    <w:p w:rsidR="00C71846" w:rsidRPr="00F13400" w:rsidRDefault="00C71846" w:rsidP="00F13400">
      <w:pPr>
        <w:jc w:val="both"/>
        <w:rPr>
          <w:rFonts w:asciiTheme="minorHAnsi" w:eastAsia="TimesNewRomanPSMT" w:hAnsiTheme="minorHAnsi" w:cs="Arial"/>
          <w:b/>
          <w:bCs/>
          <w:i/>
          <w:lang w:val="ru-RU"/>
        </w:rPr>
      </w:pPr>
      <w:r w:rsidRPr="00F13400">
        <w:rPr>
          <w:rFonts w:asciiTheme="minorHAnsi" w:eastAsia="TimesNewRomanPSMT" w:hAnsiTheme="minorHAnsi" w:cs="Arial"/>
          <w:b/>
          <w:bCs/>
          <w:i/>
        </w:rPr>
        <w:lastRenderedPageBreak/>
        <w:t xml:space="preserve">4) </w:t>
      </w:r>
      <w:r w:rsidRPr="00F13400">
        <w:rPr>
          <w:rFonts w:asciiTheme="minorHAnsi" w:eastAsia="TimesNewRomanPSMT" w:hAnsiTheme="minorHAnsi" w:cs="Arial"/>
          <w:b/>
          <w:bCs/>
          <w:i/>
          <w:lang w:val="ru-RU"/>
        </w:rPr>
        <w:t>ПОДАЦИ О УЧЕСНИКУ  У ЗАЈЕДНИЧКОЈ ПОНУДИ</w:t>
      </w:r>
    </w:p>
    <w:p w:rsidR="00C71846" w:rsidRPr="00F13400" w:rsidRDefault="00C71846" w:rsidP="00F13400">
      <w:pPr>
        <w:jc w:val="both"/>
        <w:rPr>
          <w:rFonts w:asciiTheme="minorHAnsi" w:hAnsiTheme="minorHAnsi" w:cs="Arial"/>
        </w:rPr>
      </w:pPr>
      <w:r w:rsidRPr="00F13400">
        <w:rPr>
          <w:rFonts w:asciiTheme="minorHAnsi" w:eastAsia="TimesNewRomanPSMT" w:hAnsiTheme="minorHAnsi" w:cs="Arial"/>
          <w:b/>
          <w:bCs/>
          <w:i/>
          <w:lang w:val="ru-RU"/>
        </w:rPr>
        <w:tab/>
      </w:r>
    </w:p>
    <w:tbl>
      <w:tblPr>
        <w:tblW w:w="0" w:type="auto"/>
        <w:tblInd w:w="-15" w:type="dxa"/>
        <w:tblLayout w:type="fixed"/>
        <w:tblLook w:val="0000"/>
      </w:tblPr>
      <w:tblGrid>
        <w:gridCol w:w="465"/>
        <w:gridCol w:w="4219"/>
        <w:gridCol w:w="4588"/>
      </w:tblGrid>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hAnsiTheme="minorHAnsi" w:cs="Arial"/>
              </w:rPr>
            </w:pPr>
          </w:p>
          <w:p w:rsidR="00C71846" w:rsidRPr="00F13400" w:rsidRDefault="00C71846" w:rsidP="00F13400">
            <w:pPr>
              <w:jc w:val="both"/>
              <w:rPr>
                <w:rFonts w:asciiTheme="minorHAnsi" w:eastAsia="TimesNewRomanPSMT" w:hAnsiTheme="minorHAnsi" w:cs="Arial"/>
                <w:bCs/>
                <w:i/>
                <w:lang w:val="ru-RU"/>
              </w:rPr>
            </w:pPr>
            <w:r w:rsidRPr="00F13400">
              <w:rPr>
                <w:rFonts w:asciiTheme="minorHAnsi" w:eastAsia="TimesNewRomanPSMT" w:hAnsiTheme="minorHAnsi" w:cs="Arial"/>
                <w:bCs/>
                <w:i/>
                <w:lang w:val="en-US"/>
              </w:rPr>
              <w:t>1)</w:t>
            </w: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ru-RU"/>
              </w:rPr>
            </w:pPr>
          </w:p>
          <w:p w:rsidR="00C71846" w:rsidRPr="00F13400" w:rsidRDefault="00C71846" w:rsidP="00F13400">
            <w:pPr>
              <w:jc w:val="both"/>
              <w:rPr>
                <w:rFonts w:asciiTheme="minorHAnsi" w:eastAsia="TimesNewRomanPSMT" w:hAnsiTheme="minorHAnsi" w:cs="Arial"/>
                <w:b/>
                <w:bCs/>
                <w:lang w:val="ru-RU"/>
              </w:rPr>
            </w:pPr>
            <w:r w:rsidRPr="00F13400">
              <w:rPr>
                <w:rFonts w:asciiTheme="minorHAnsi" w:eastAsia="TimesNewRomanPSMT" w:hAnsiTheme="minorHAnsi"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ru-RU"/>
              </w:rPr>
            </w:pPr>
          </w:p>
        </w:tc>
      </w:tr>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ru-RU"/>
              </w:rPr>
            </w:pPr>
          </w:p>
          <w:p w:rsidR="00C71846" w:rsidRPr="00F13400" w:rsidRDefault="00C71846" w:rsidP="00F13400">
            <w:pPr>
              <w:jc w:val="both"/>
              <w:rPr>
                <w:rFonts w:asciiTheme="minorHAnsi" w:eastAsia="TimesNewRomanPSMT" w:hAnsiTheme="minorHAnsi"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ru-RU"/>
              </w:rPr>
            </w:pPr>
          </w:p>
          <w:p w:rsidR="00C71846" w:rsidRPr="00F13400" w:rsidRDefault="00C71846" w:rsidP="00F13400">
            <w:pPr>
              <w:jc w:val="both"/>
              <w:rPr>
                <w:rFonts w:asciiTheme="minorHAnsi" w:eastAsia="TimesNewRomanPSMT" w:hAnsiTheme="minorHAnsi" w:cs="Arial"/>
                <w:b/>
                <w:bCs/>
                <w:lang w:val="en-US"/>
              </w:rPr>
            </w:pPr>
            <w:r w:rsidRPr="00F13400">
              <w:rPr>
                <w:rFonts w:asciiTheme="minorHAnsi" w:eastAsia="TimesNewRomanPSMT" w:hAnsiTheme="minorHAnsi" w:cs="Arial"/>
                <w:bCs/>
                <w:i/>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en-US"/>
              </w:rPr>
            </w:pPr>
          </w:p>
        </w:tc>
      </w:tr>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
                <w:bCs/>
                <w:lang w:val="en-US"/>
              </w:rPr>
            </w:pPr>
            <w:r w:rsidRPr="00F13400">
              <w:rPr>
                <w:rFonts w:asciiTheme="minorHAnsi" w:eastAsia="TimesNewRomanPSMT" w:hAnsiTheme="minorHAnsi" w:cs="Arial"/>
                <w:bCs/>
                <w:i/>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en-US"/>
              </w:rPr>
            </w:pPr>
          </w:p>
        </w:tc>
      </w:tr>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
                <w:bCs/>
                <w:lang w:val="en-US"/>
              </w:rPr>
            </w:pPr>
            <w:r w:rsidRPr="00F13400">
              <w:rPr>
                <w:rFonts w:asciiTheme="minorHAnsi" w:eastAsia="TimesNewRomanPSMT" w:hAnsiTheme="minorHAnsi" w:cs="Arial"/>
                <w:bCs/>
                <w:i/>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en-US"/>
              </w:rPr>
            </w:pPr>
          </w:p>
        </w:tc>
      </w:tr>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
                <w:bCs/>
                <w:lang w:val="en-US"/>
              </w:rPr>
            </w:pPr>
            <w:r w:rsidRPr="00F13400">
              <w:rPr>
                <w:rFonts w:asciiTheme="minorHAnsi" w:eastAsia="TimesNewRomanPSMT" w:hAnsiTheme="minorHAnsi" w:cs="Arial"/>
                <w:bCs/>
                <w:i/>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en-US"/>
              </w:rPr>
            </w:pPr>
          </w:p>
        </w:tc>
      </w:tr>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Cs/>
                <w:i/>
                <w:lang w:val="ru-RU"/>
              </w:rPr>
            </w:pPr>
            <w:r w:rsidRPr="00F13400">
              <w:rPr>
                <w:rFonts w:asciiTheme="minorHAnsi" w:eastAsia="TimesNewRomanPSMT" w:hAnsiTheme="minorHAnsi" w:cs="Arial"/>
                <w:bCs/>
                <w:i/>
                <w:lang w:val="en-US"/>
              </w:rPr>
              <w:t>2)</w:t>
            </w: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ru-RU"/>
              </w:rPr>
            </w:pPr>
          </w:p>
          <w:p w:rsidR="00C71846" w:rsidRPr="00F13400" w:rsidRDefault="00C71846" w:rsidP="00F13400">
            <w:pPr>
              <w:jc w:val="both"/>
              <w:rPr>
                <w:rFonts w:asciiTheme="minorHAnsi" w:eastAsia="TimesNewRomanPSMT" w:hAnsiTheme="minorHAnsi" w:cs="Arial"/>
                <w:b/>
                <w:bCs/>
                <w:lang w:val="ru-RU"/>
              </w:rPr>
            </w:pPr>
            <w:r w:rsidRPr="00F13400">
              <w:rPr>
                <w:rFonts w:asciiTheme="minorHAnsi" w:eastAsia="TimesNewRomanPSMT" w:hAnsiTheme="minorHAnsi"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ru-RU"/>
              </w:rPr>
            </w:pPr>
          </w:p>
        </w:tc>
      </w:tr>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ru-RU"/>
              </w:rPr>
            </w:pPr>
          </w:p>
          <w:p w:rsidR="00C71846" w:rsidRPr="00F13400" w:rsidRDefault="00C71846" w:rsidP="00F13400">
            <w:pPr>
              <w:jc w:val="both"/>
              <w:rPr>
                <w:rFonts w:asciiTheme="minorHAnsi" w:eastAsia="TimesNewRomanPSMT" w:hAnsiTheme="minorHAnsi"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ru-RU"/>
              </w:rPr>
            </w:pPr>
          </w:p>
          <w:p w:rsidR="00C71846" w:rsidRPr="00F13400" w:rsidRDefault="00C71846" w:rsidP="00F13400">
            <w:pPr>
              <w:jc w:val="both"/>
              <w:rPr>
                <w:rFonts w:asciiTheme="minorHAnsi" w:eastAsia="TimesNewRomanPSMT" w:hAnsiTheme="minorHAnsi" w:cs="Arial"/>
                <w:b/>
                <w:bCs/>
                <w:lang w:val="en-US"/>
              </w:rPr>
            </w:pPr>
            <w:r w:rsidRPr="00F13400">
              <w:rPr>
                <w:rFonts w:asciiTheme="minorHAnsi" w:eastAsia="TimesNewRomanPSMT" w:hAnsiTheme="minorHAnsi" w:cs="Arial"/>
                <w:bCs/>
                <w:i/>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en-US"/>
              </w:rPr>
            </w:pPr>
          </w:p>
        </w:tc>
      </w:tr>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
                <w:bCs/>
                <w:lang w:val="en-US"/>
              </w:rPr>
            </w:pPr>
            <w:r w:rsidRPr="00F13400">
              <w:rPr>
                <w:rFonts w:asciiTheme="minorHAnsi" w:eastAsia="TimesNewRomanPSMT" w:hAnsiTheme="minorHAnsi" w:cs="Arial"/>
                <w:bCs/>
                <w:i/>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en-US"/>
              </w:rPr>
            </w:pPr>
          </w:p>
        </w:tc>
      </w:tr>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
                <w:bCs/>
                <w:lang w:val="en-US"/>
              </w:rPr>
            </w:pPr>
            <w:r w:rsidRPr="00F13400">
              <w:rPr>
                <w:rFonts w:asciiTheme="minorHAnsi" w:eastAsia="TimesNewRomanPSMT" w:hAnsiTheme="minorHAnsi" w:cs="Arial"/>
                <w:bCs/>
                <w:i/>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en-US"/>
              </w:rPr>
            </w:pPr>
          </w:p>
        </w:tc>
      </w:tr>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
                <w:bCs/>
                <w:lang w:val="en-US"/>
              </w:rPr>
            </w:pPr>
            <w:r w:rsidRPr="00F13400">
              <w:rPr>
                <w:rFonts w:asciiTheme="minorHAnsi" w:eastAsia="TimesNewRomanPSMT" w:hAnsiTheme="minorHAnsi" w:cs="Arial"/>
                <w:bCs/>
                <w:i/>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en-US"/>
              </w:rPr>
            </w:pPr>
          </w:p>
        </w:tc>
      </w:tr>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Cs/>
                <w:i/>
                <w:lang w:val="ru-RU"/>
              </w:rPr>
            </w:pPr>
            <w:r w:rsidRPr="00F13400">
              <w:rPr>
                <w:rFonts w:asciiTheme="minorHAnsi" w:eastAsia="TimesNewRomanPSMT" w:hAnsiTheme="minorHAnsi" w:cs="Arial"/>
                <w:bCs/>
                <w:i/>
                <w:lang w:val="en-US"/>
              </w:rPr>
              <w:t>3)</w:t>
            </w: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ru-RU"/>
              </w:rPr>
            </w:pPr>
          </w:p>
          <w:p w:rsidR="00C71846" w:rsidRPr="00F13400" w:rsidRDefault="00C71846" w:rsidP="00F13400">
            <w:pPr>
              <w:jc w:val="both"/>
              <w:rPr>
                <w:rFonts w:asciiTheme="minorHAnsi" w:eastAsia="TimesNewRomanPSMT" w:hAnsiTheme="minorHAnsi" w:cs="Arial"/>
                <w:b/>
                <w:bCs/>
                <w:lang w:val="ru-RU"/>
              </w:rPr>
            </w:pPr>
            <w:r w:rsidRPr="00F13400">
              <w:rPr>
                <w:rFonts w:asciiTheme="minorHAnsi" w:eastAsia="TimesNewRomanPSMT" w:hAnsiTheme="minorHAnsi"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ru-RU"/>
              </w:rPr>
            </w:pPr>
          </w:p>
        </w:tc>
      </w:tr>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ru-RU"/>
              </w:rPr>
            </w:pPr>
          </w:p>
          <w:p w:rsidR="00C71846" w:rsidRPr="00F13400" w:rsidRDefault="00C71846" w:rsidP="00F13400">
            <w:pPr>
              <w:jc w:val="both"/>
              <w:rPr>
                <w:rFonts w:asciiTheme="minorHAnsi" w:eastAsia="TimesNewRomanPSMT" w:hAnsiTheme="minorHAnsi"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ru-RU"/>
              </w:rPr>
            </w:pPr>
          </w:p>
          <w:p w:rsidR="00C71846" w:rsidRPr="00F13400" w:rsidRDefault="00C71846" w:rsidP="00F13400">
            <w:pPr>
              <w:jc w:val="both"/>
              <w:rPr>
                <w:rFonts w:asciiTheme="minorHAnsi" w:eastAsia="TimesNewRomanPSMT" w:hAnsiTheme="minorHAnsi" w:cs="Arial"/>
                <w:b/>
                <w:bCs/>
                <w:lang w:val="en-US"/>
              </w:rPr>
            </w:pPr>
            <w:r w:rsidRPr="00F13400">
              <w:rPr>
                <w:rFonts w:asciiTheme="minorHAnsi" w:eastAsia="TimesNewRomanPSMT" w:hAnsiTheme="minorHAnsi" w:cs="Arial"/>
                <w:bCs/>
                <w:i/>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en-US"/>
              </w:rPr>
            </w:pPr>
          </w:p>
        </w:tc>
      </w:tr>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
                <w:bCs/>
                <w:lang w:val="en-US"/>
              </w:rPr>
            </w:pPr>
            <w:r w:rsidRPr="00F13400">
              <w:rPr>
                <w:rFonts w:asciiTheme="minorHAnsi" w:eastAsia="TimesNewRomanPSMT" w:hAnsiTheme="minorHAnsi" w:cs="Arial"/>
                <w:bCs/>
                <w:i/>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en-US"/>
              </w:rPr>
            </w:pPr>
          </w:p>
        </w:tc>
      </w:tr>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
                <w:bCs/>
                <w:lang w:val="en-US"/>
              </w:rPr>
            </w:pPr>
            <w:r w:rsidRPr="00F13400">
              <w:rPr>
                <w:rFonts w:asciiTheme="minorHAnsi" w:eastAsia="TimesNewRomanPSMT" w:hAnsiTheme="minorHAnsi" w:cs="Arial"/>
                <w:bCs/>
                <w:i/>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en-US"/>
              </w:rPr>
            </w:pPr>
          </w:p>
        </w:tc>
      </w:tr>
      <w:tr w:rsidR="00C71846" w:rsidRPr="00F13400" w:rsidTr="007F3EFE">
        <w:tc>
          <w:tcPr>
            <w:tcW w:w="4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i/>
                <w:lang w:val="en-US"/>
              </w:rPr>
            </w:pPr>
          </w:p>
          <w:p w:rsidR="00C71846" w:rsidRPr="00F13400" w:rsidRDefault="00C71846" w:rsidP="00F13400">
            <w:pPr>
              <w:jc w:val="both"/>
              <w:rPr>
                <w:rFonts w:asciiTheme="minorHAnsi" w:eastAsia="TimesNewRomanPSMT" w:hAnsiTheme="minorHAnsi" w:cs="Arial"/>
                <w:b/>
                <w:bCs/>
                <w:lang w:val="en-US"/>
              </w:rPr>
            </w:pPr>
            <w:r w:rsidRPr="00F13400">
              <w:rPr>
                <w:rFonts w:asciiTheme="minorHAnsi" w:eastAsia="TimesNewRomanPSMT" w:hAnsiTheme="minorHAnsi" w:cs="Arial"/>
                <w:bCs/>
                <w:i/>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
                <w:bCs/>
                <w:lang w:val="en-US"/>
              </w:rPr>
            </w:pPr>
          </w:p>
        </w:tc>
      </w:tr>
    </w:tbl>
    <w:p w:rsidR="00C71846" w:rsidRPr="00F13400" w:rsidRDefault="00C71846" w:rsidP="00F13400">
      <w:pPr>
        <w:jc w:val="both"/>
        <w:rPr>
          <w:rFonts w:asciiTheme="minorHAnsi" w:hAnsiTheme="minorHAnsi" w:cs="Arial"/>
          <w:i/>
          <w:iCs/>
          <w:lang w:val="ru-RU"/>
        </w:rPr>
      </w:pPr>
      <w:r w:rsidRPr="00F13400">
        <w:rPr>
          <w:rFonts w:asciiTheme="minorHAnsi" w:hAnsiTheme="minorHAnsi" w:cs="Arial"/>
          <w:b/>
          <w:bCs/>
          <w:i/>
          <w:iCs/>
          <w:u w:val="single"/>
          <w:lang w:val="en-US"/>
        </w:rPr>
        <w:t>Напомена:</w:t>
      </w:r>
      <w:r w:rsidRPr="00F13400">
        <w:rPr>
          <w:rFonts w:asciiTheme="minorHAnsi" w:hAnsiTheme="minorHAnsi" w:cs="Arial"/>
          <w:b/>
          <w:bCs/>
          <w:i/>
          <w:iCs/>
          <w:lang w:val="en-US"/>
        </w:rPr>
        <w:t xml:space="preserve"> </w:t>
      </w:r>
    </w:p>
    <w:p w:rsidR="00C71846" w:rsidRPr="00F13400" w:rsidRDefault="00C71846" w:rsidP="00F13400">
      <w:pPr>
        <w:jc w:val="both"/>
        <w:rPr>
          <w:rFonts w:asciiTheme="minorHAnsi" w:hAnsiTheme="minorHAnsi" w:cs="Arial"/>
          <w:b/>
          <w:bCs/>
          <w:i/>
          <w:iCs/>
        </w:rPr>
      </w:pPr>
      <w:r w:rsidRPr="00F13400">
        <w:rPr>
          <w:rFonts w:asciiTheme="minorHAnsi" w:hAnsiTheme="minorHAnsi"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C71846" w:rsidRDefault="00C71846" w:rsidP="00F13400">
      <w:pPr>
        <w:jc w:val="both"/>
        <w:rPr>
          <w:rFonts w:asciiTheme="minorHAnsi" w:hAnsiTheme="minorHAnsi" w:cs="Arial"/>
          <w:b/>
          <w:bCs/>
          <w:i/>
          <w:iCs/>
        </w:rPr>
      </w:pPr>
    </w:p>
    <w:p w:rsidR="00F87BE4" w:rsidRDefault="00F87BE4" w:rsidP="00F13400">
      <w:pPr>
        <w:jc w:val="both"/>
        <w:rPr>
          <w:rFonts w:asciiTheme="minorHAnsi" w:hAnsiTheme="minorHAnsi" w:cs="Arial"/>
          <w:b/>
          <w:bCs/>
          <w:i/>
          <w:iCs/>
        </w:rPr>
      </w:pPr>
    </w:p>
    <w:p w:rsidR="00F87BE4" w:rsidRPr="00F87BE4" w:rsidRDefault="00F87BE4" w:rsidP="00F13400">
      <w:pPr>
        <w:jc w:val="both"/>
        <w:rPr>
          <w:rFonts w:asciiTheme="minorHAnsi" w:hAnsiTheme="minorHAnsi" w:cs="Arial"/>
          <w:b/>
          <w:bCs/>
          <w:i/>
          <w:iCs/>
        </w:rPr>
      </w:pPr>
    </w:p>
    <w:p w:rsidR="00C71846" w:rsidRPr="00F13400" w:rsidRDefault="00C71846" w:rsidP="00F13400">
      <w:pPr>
        <w:jc w:val="both"/>
        <w:rPr>
          <w:rFonts w:asciiTheme="minorHAnsi" w:hAnsiTheme="minorHAnsi" w:cs="Arial"/>
          <w:b/>
          <w:bCs/>
          <w:i/>
          <w:iCs/>
        </w:rPr>
      </w:pPr>
    </w:p>
    <w:p w:rsidR="00C71846" w:rsidRPr="00F87BE4" w:rsidRDefault="00C71846" w:rsidP="00F13400">
      <w:pPr>
        <w:jc w:val="both"/>
        <w:rPr>
          <w:rFonts w:asciiTheme="minorHAnsi" w:eastAsia="TimesNewRomanPSMT" w:hAnsiTheme="minorHAnsi" w:cs="Arial"/>
          <w:b/>
          <w:bCs/>
        </w:rPr>
      </w:pPr>
      <w:r w:rsidRPr="00F13400">
        <w:rPr>
          <w:rFonts w:asciiTheme="minorHAnsi" w:eastAsia="TimesNewRomanPSMT" w:hAnsiTheme="minorHAnsi" w:cs="Arial"/>
          <w:b/>
          <w:bCs/>
        </w:rPr>
        <w:lastRenderedPageBreak/>
        <w:t>5) ОПИС ПРЕДМЕТА НАБАВКЕ</w:t>
      </w:r>
      <w:r w:rsidR="00247150" w:rsidRPr="00F13400">
        <w:rPr>
          <w:rFonts w:asciiTheme="minorHAnsi" w:eastAsia="TimesNewRomanPSMT" w:hAnsiTheme="minorHAnsi" w:cs="Arial"/>
          <w:b/>
          <w:bCs/>
        </w:rPr>
        <w:t xml:space="preserve"> </w:t>
      </w:r>
      <w:r w:rsidR="00F87BE4">
        <w:rPr>
          <w:rFonts w:asciiTheme="minorHAnsi" w:eastAsia="TimesNewRomanPSMT" w:hAnsiTheme="minorHAnsi" w:cs="Arial"/>
          <w:b/>
          <w:bCs/>
        </w:rPr>
        <w:t>УСЛУГЕ:</w:t>
      </w:r>
    </w:p>
    <w:p w:rsidR="00C71846" w:rsidRPr="00F13400" w:rsidRDefault="00C71846" w:rsidP="00F13400">
      <w:pPr>
        <w:jc w:val="both"/>
        <w:rPr>
          <w:rFonts w:asciiTheme="minorHAnsi" w:eastAsia="TimesNewRomanPSMT" w:hAnsiTheme="minorHAnsi" w:cs="Arial"/>
          <w:b/>
          <w:bCs/>
        </w:rPr>
      </w:pPr>
    </w:p>
    <w:tbl>
      <w:tblPr>
        <w:tblW w:w="0" w:type="auto"/>
        <w:tblInd w:w="308" w:type="dxa"/>
        <w:tblLayout w:type="fixed"/>
        <w:tblLook w:val="0000"/>
      </w:tblPr>
      <w:tblGrid>
        <w:gridCol w:w="3310"/>
        <w:gridCol w:w="5305"/>
      </w:tblGrid>
      <w:tr w:rsidR="00C71846" w:rsidRPr="00F13400" w:rsidTr="00247150">
        <w:tc>
          <w:tcPr>
            <w:tcW w:w="3310"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lang w:val="ru-RU"/>
              </w:rPr>
            </w:pPr>
          </w:p>
          <w:p w:rsidR="00C71846" w:rsidRPr="00F13400" w:rsidRDefault="00C71846" w:rsidP="00F13400">
            <w:pPr>
              <w:jc w:val="both"/>
              <w:rPr>
                <w:rFonts w:asciiTheme="minorHAnsi" w:eastAsia="TimesNewRomanPSMT" w:hAnsiTheme="minorHAnsi" w:cs="Arial"/>
                <w:bCs/>
                <w:color w:val="FF0000"/>
                <w:lang w:val="ru-RU"/>
              </w:rPr>
            </w:pPr>
            <w:r w:rsidRPr="00F13400">
              <w:rPr>
                <w:rFonts w:asciiTheme="minorHAnsi" w:eastAsia="TimesNewRomanPSMT" w:hAnsiTheme="minorHAnsi" w:cs="Arial"/>
                <w:bCs/>
                <w:lang w:val="ru-RU"/>
              </w:rPr>
              <w:t>Укупна цена без ПДВ-а</w:t>
            </w:r>
            <w:r w:rsidR="006E5AB6">
              <w:rPr>
                <w:rFonts w:asciiTheme="minorHAnsi" w:eastAsia="TimesNewRomanPSMT" w:hAnsiTheme="minorHAnsi" w:cs="Arial"/>
                <w:bCs/>
                <w:lang w:val="ru-RU"/>
              </w:rPr>
              <w:t>:</w:t>
            </w:r>
            <w:r w:rsidRPr="00F13400">
              <w:rPr>
                <w:rFonts w:asciiTheme="minorHAnsi" w:eastAsia="TimesNewRomanPSMT" w:hAnsiTheme="minorHAnsi" w:cs="Arial"/>
                <w:bCs/>
                <w:lang w:val="ru-RU"/>
              </w:rPr>
              <w:t xml:space="preserve"> </w:t>
            </w:r>
          </w:p>
          <w:p w:rsidR="00C71846" w:rsidRPr="00F13400" w:rsidRDefault="00C71846" w:rsidP="00F13400">
            <w:pPr>
              <w:jc w:val="both"/>
              <w:rPr>
                <w:rFonts w:asciiTheme="minorHAnsi" w:eastAsia="TimesNewRomanPSMT" w:hAnsiTheme="minorHAnsi" w:cs="Arial"/>
                <w:bCs/>
                <w:color w:val="FF0000"/>
                <w:lang w:val="ru-RU"/>
              </w:rPr>
            </w:pPr>
          </w:p>
        </w:tc>
        <w:tc>
          <w:tcPr>
            <w:tcW w:w="5305"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color w:val="FF0000"/>
                <w:lang w:val="ru-RU"/>
              </w:rPr>
            </w:pPr>
          </w:p>
          <w:p w:rsidR="00C71846" w:rsidRPr="00F13400" w:rsidRDefault="00C71846" w:rsidP="00F13400">
            <w:pPr>
              <w:jc w:val="both"/>
              <w:rPr>
                <w:rFonts w:asciiTheme="minorHAnsi" w:eastAsia="TimesNewRomanPSMT" w:hAnsiTheme="minorHAnsi" w:cs="Arial"/>
                <w:bCs/>
                <w:color w:val="FF0000"/>
                <w:lang w:val="ru-RU"/>
              </w:rPr>
            </w:pPr>
          </w:p>
        </w:tc>
      </w:tr>
      <w:tr w:rsidR="00C71846" w:rsidRPr="00F13400" w:rsidTr="00247150">
        <w:tc>
          <w:tcPr>
            <w:tcW w:w="3310"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lang w:val="ru-RU"/>
              </w:rPr>
            </w:pPr>
          </w:p>
          <w:p w:rsidR="00C71846" w:rsidRPr="00F13400" w:rsidRDefault="00C71846" w:rsidP="00F13400">
            <w:pPr>
              <w:jc w:val="both"/>
              <w:rPr>
                <w:rFonts w:asciiTheme="minorHAnsi" w:eastAsia="TimesNewRomanPSMT" w:hAnsiTheme="minorHAnsi" w:cs="Arial"/>
                <w:bCs/>
                <w:lang w:val="ru-RU"/>
              </w:rPr>
            </w:pPr>
            <w:r w:rsidRPr="00F13400">
              <w:rPr>
                <w:rFonts w:asciiTheme="minorHAnsi" w:eastAsia="TimesNewRomanPSMT" w:hAnsiTheme="minorHAnsi" w:cs="Arial"/>
                <w:bCs/>
                <w:lang w:val="ru-RU"/>
              </w:rPr>
              <w:t>Укупна цена са ПДВ-ом</w:t>
            </w:r>
            <w:r w:rsidR="006E5AB6">
              <w:rPr>
                <w:rFonts w:asciiTheme="minorHAnsi" w:eastAsia="TimesNewRomanPSMT" w:hAnsiTheme="minorHAnsi" w:cs="Arial"/>
                <w:bCs/>
                <w:lang w:val="ru-RU"/>
              </w:rPr>
              <w:t>:</w:t>
            </w:r>
          </w:p>
          <w:p w:rsidR="00C71846" w:rsidRPr="00F13400" w:rsidRDefault="00C71846" w:rsidP="00F13400">
            <w:pPr>
              <w:jc w:val="both"/>
              <w:rPr>
                <w:rFonts w:asciiTheme="minorHAnsi" w:eastAsia="TimesNewRomanPSMT" w:hAnsiTheme="minorHAnsi" w:cs="Arial"/>
                <w:bCs/>
                <w:lang w:val="ru-RU"/>
              </w:rPr>
            </w:pPr>
          </w:p>
        </w:tc>
        <w:tc>
          <w:tcPr>
            <w:tcW w:w="5305"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color w:val="FF0000"/>
                <w:lang w:val="ru-RU"/>
              </w:rPr>
            </w:pPr>
          </w:p>
        </w:tc>
      </w:tr>
      <w:tr w:rsidR="00C71846" w:rsidRPr="00F13400" w:rsidTr="00247150">
        <w:tc>
          <w:tcPr>
            <w:tcW w:w="3310"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lang w:val="ru-RU"/>
              </w:rPr>
            </w:pPr>
          </w:p>
          <w:p w:rsidR="00C71846" w:rsidRPr="00F13400" w:rsidRDefault="00C71846" w:rsidP="00F13400">
            <w:pPr>
              <w:jc w:val="both"/>
              <w:rPr>
                <w:rFonts w:asciiTheme="minorHAnsi" w:eastAsia="TimesNewRomanPSMT" w:hAnsiTheme="minorHAnsi" w:cs="Arial"/>
                <w:bCs/>
                <w:lang w:val="ru-RU"/>
              </w:rPr>
            </w:pPr>
            <w:r w:rsidRPr="00F13400">
              <w:rPr>
                <w:rFonts w:asciiTheme="minorHAnsi" w:eastAsia="TimesNewRomanPSMT" w:hAnsiTheme="minorHAnsi" w:cs="Arial"/>
                <w:bCs/>
                <w:lang w:val="ru-RU"/>
              </w:rPr>
              <w:t>Рок и начин плаћања</w:t>
            </w:r>
            <w:r w:rsidR="006E5AB6">
              <w:rPr>
                <w:rFonts w:asciiTheme="minorHAnsi" w:eastAsia="TimesNewRomanPSMT" w:hAnsiTheme="minorHAnsi" w:cs="Arial"/>
                <w:bCs/>
                <w:lang w:val="ru-RU"/>
              </w:rPr>
              <w:t>:</w:t>
            </w:r>
          </w:p>
          <w:p w:rsidR="00C71846" w:rsidRPr="00F13400" w:rsidRDefault="00C71846" w:rsidP="00F13400">
            <w:pPr>
              <w:jc w:val="both"/>
              <w:rPr>
                <w:rFonts w:asciiTheme="minorHAnsi" w:eastAsia="TimesNewRomanPSMT" w:hAnsiTheme="minorHAnsi" w:cs="Arial"/>
                <w:bCs/>
                <w:lang w:val="ru-RU"/>
              </w:rPr>
            </w:pPr>
          </w:p>
        </w:tc>
        <w:tc>
          <w:tcPr>
            <w:tcW w:w="5305" w:type="dxa"/>
            <w:tcBorders>
              <w:top w:val="single" w:sz="4" w:space="0" w:color="000000"/>
              <w:left w:val="single" w:sz="4" w:space="0" w:color="000000"/>
              <w:bottom w:val="single" w:sz="4" w:space="0" w:color="000000"/>
              <w:right w:val="single" w:sz="4" w:space="0" w:color="000000"/>
            </w:tcBorders>
            <w:shd w:val="clear" w:color="auto" w:fill="auto"/>
          </w:tcPr>
          <w:p w:rsidR="00247150" w:rsidRPr="00F13400" w:rsidRDefault="00247150" w:rsidP="00F13400">
            <w:pPr>
              <w:jc w:val="both"/>
              <w:rPr>
                <w:rFonts w:asciiTheme="minorHAnsi" w:hAnsiTheme="minorHAnsi" w:cs="Arial"/>
                <w:color w:val="000000"/>
              </w:rPr>
            </w:pPr>
            <w:r w:rsidRPr="00F13400">
              <w:rPr>
                <w:rFonts w:asciiTheme="minorHAnsi" w:hAnsiTheme="minorHAnsi" w:cs="Arial"/>
                <w:color w:val="000000"/>
              </w:rPr>
              <w:t>Рок плаћања је .................(најкраће 30 а најдуже 45  дана )од дана пријема исправне фактуре, на основу документа који испоставља понуђач, а којим је потврђено извршења услуге.</w:t>
            </w:r>
          </w:p>
          <w:p w:rsidR="00247150" w:rsidRPr="00F13400" w:rsidRDefault="00247150" w:rsidP="00F13400">
            <w:pPr>
              <w:jc w:val="both"/>
              <w:rPr>
                <w:rFonts w:asciiTheme="minorHAnsi" w:hAnsiTheme="minorHAnsi" w:cs="Arial"/>
                <w:color w:val="000000"/>
              </w:rPr>
            </w:pPr>
            <w:r w:rsidRPr="00F13400">
              <w:rPr>
                <w:rFonts w:asciiTheme="minorHAnsi" w:hAnsiTheme="minorHAnsi" w:cs="Arial"/>
                <w:color w:val="000000"/>
              </w:rPr>
              <w:t>Плаћање се врши уплатом на рачун понуђача.</w:t>
            </w:r>
          </w:p>
          <w:p w:rsidR="00C71846" w:rsidRPr="00F13400" w:rsidRDefault="00247150" w:rsidP="00F13400">
            <w:pPr>
              <w:snapToGrid w:val="0"/>
              <w:jc w:val="both"/>
              <w:rPr>
                <w:rFonts w:asciiTheme="minorHAnsi" w:eastAsia="TimesNewRomanPSMT" w:hAnsiTheme="minorHAnsi" w:cs="Arial"/>
                <w:bCs/>
                <w:lang w:val="ru-RU"/>
              </w:rPr>
            </w:pPr>
            <w:r w:rsidRPr="00F13400">
              <w:rPr>
                <w:rFonts w:asciiTheme="minorHAnsi" w:hAnsiTheme="minorHAnsi" w:cs="Arial"/>
                <w:color w:val="000000"/>
              </w:rPr>
              <w:t>Понуђачу није дозвољено да захтева аванс</w:t>
            </w:r>
          </w:p>
        </w:tc>
      </w:tr>
      <w:tr w:rsidR="00C71846" w:rsidRPr="00F13400" w:rsidTr="00247150">
        <w:tc>
          <w:tcPr>
            <w:tcW w:w="3310"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lang w:val="ru-RU"/>
              </w:rPr>
            </w:pPr>
          </w:p>
          <w:p w:rsidR="00C71846" w:rsidRPr="00F13400" w:rsidRDefault="00C71846" w:rsidP="00F13400">
            <w:pPr>
              <w:jc w:val="both"/>
              <w:rPr>
                <w:rFonts w:asciiTheme="minorHAnsi" w:eastAsia="TimesNewRomanPSMT" w:hAnsiTheme="minorHAnsi" w:cs="Arial"/>
                <w:bCs/>
                <w:lang w:val="ru-RU"/>
              </w:rPr>
            </w:pPr>
            <w:r w:rsidRPr="00F13400">
              <w:rPr>
                <w:rFonts w:asciiTheme="minorHAnsi" w:eastAsia="TimesNewRomanPSMT" w:hAnsiTheme="minorHAnsi" w:cs="Arial"/>
                <w:bCs/>
                <w:lang w:val="ru-RU"/>
              </w:rPr>
              <w:t>Рок важења понуде</w:t>
            </w:r>
            <w:r w:rsidR="006E5AB6">
              <w:rPr>
                <w:rFonts w:asciiTheme="minorHAnsi" w:eastAsia="TimesNewRomanPSMT" w:hAnsiTheme="minorHAnsi" w:cs="Arial"/>
                <w:bCs/>
                <w:lang w:val="ru-RU"/>
              </w:rPr>
              <w:t>:</w:t>
            </w:r>
          </w:p>
          <w:p w:rsidR="00C71846" w:rsidRPr="00F13400" w:rsidRDefault="00C71846" w:rsidP="00F13400">
            <w:pPr>
              <w:jc w:val="both"/>
              <w:rPr>
                <w:rFonts w:asciiTheme="minorHAnsi" w:eastAsia="TimesNewRomanPSMT" w:hAnsiTheme="minorHAnsi" w:cs="Arial"/>
                <w:bCs/>
                <w:lang w:val="ru-RU"/>
              </w:rPr>
            </w:pPr>
          </w:p>
        </w:tc>
        <w:tc>
          <w:tcPr>
            <w:tcW w:w="5305" w:type="dxa"/>
            <w:tcBorders>
              <w:top w:val="single" w:sz="4" w:space="0" w:color="000000"/>
              <w:left w:val="single" w:sz="4" w:space="0" w:color="000000"/>
              <w:bottom w:val="single" w:sz="4" w:space="0" w:color="000000"/>
              <w:right w:val="single" w:sz="4" w:space="0" w:color="000000"/>
            </w:tcBorders>
            <w:shd w:val="clear" w:color="auto" w:fill="auto"/>
          </w:tcPr>
          <w:p w:rsidR="00DF3D64" w:rsidRDefault="00DF3D64" w:rsidP="00F13400">
            <w:pPr>
              <w:snapToGrid w:val="0"/>
              <w:jc w:val="both"/>
              <w:rPr>
                <w:rFonts w:asciiTheme="minorHAnsi" w:eastAsia="TimesNewRomanPSMT" w:hAnsiTheme="minorHAnsi" w:cs="Arial"/>
                <w:bCs/>
              </w:rPr>
            </w:pPr>
          </w:p>
          <w:p w:rsidR="00C71846" w:rsidRPr="00F13400" w:rsidRDefault="00247150" w:rsidP="00F13400">
            <w:pPr>
              <w:snapToGrid w:val="0"/>
              <w:jc w:val="both"/>
              <w:rPr>
                <w:rFonts w:asciiTheme="minorHAnsi" w:eastAsia="TimesNewRomanPSMT" w:hAnsiTheme="minorHAnsi" w:cs="Arial"/>
                <w:bCs/>
              </w:rPr>
            </w:pPr>
            <w:r w:rsidRPr="00F13400">
              <w:rPr>
                <w:rFonts w:asciiTheme="minorHAnsi" w:eastAsia="TimesNewRomanPSMT" w:hAnsiTheme="minorHAnsi" w:cs="Arial"/>
                <w:bCs/>
              </w:rPr>
              <w:t>30 (</w:t>
            </w:r>
            <w:r w:rsidR="00F626B8" w:rsidRPr="00F13400">
              <w:rPr>
                <w:rFonts w:asciiTheme="minorHAnsi" w:eastAsia="TimesNewRomanPSMT" w:hAnsiTheme="minorHAnsi" w:cs="Arial"/>
                <w:bCs/>
              </w:rPr>
              <w:t>тридесет)</w:t>
            </w:r>
            <w:r w:rsidRPr="00F13400">
              <w:rPr>
                <w:rFonts w:asciiTheme="minorHAnsi" w:eastAsia="TimesNewRomanPSMT" w:hAnsiTheme="minorHAnsi" w:cs="Arial"/>
                <w:bCs/>
              </w:rPr>
              <w:t xml:space="preserve"> </w:t>
            </w:r>
            <w:r w:rsidR="00F626B8" w:rsidRPr="00F13400">
              <w:rPr>
                <w:rFonts w:asciiTheme="minorHAnsi" w:eastAsia="TimesNewRomanPSMT" w:hAnsiTheme="minorHAnsi" w:cs="Arial"/>
                <w:bCs/>
              </w:rPr>
              <w:t>дана</w:t>
            </w:r>
            <w:r w:rsidRPr="00F13400">
              <w:rPr>
                <w:rFonts w:asciiTheme="minorHAnsi" w:hAnsiTheme="minorHAnsi" w:cs="Arial"/>
              </w:rPr>
              <w:t xml:space="preserve"> од дана отварања понуда</w:t>
            </w:r>
          </w:p>
        </w:tc>
      </w:tr>
      <w:tr w:rsidR="00C71846" w:rsidRPr="00F13400" w:rsidTr="00247150">
        <w:tc>
          <w:tcPr>
            <w:tcW w:w="3310"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eastAsia="TimesNewRomanPSMT" w:hAnsiTheme="minorHAnsi" w:cs="Arial"/>
                <w:bCs/>
                <w:lang w:val="ru-RU"/>
              </w:rPr>
            </w:pPr>
          </w:p>
          <w:p w:rsidR="00C71846" w:rsidRPr="00F13400" w:rsidRDefault="00C71846" w:rsidP="00F13400">
            <w:pPr>
              <w:jc w:val="both"/>
              <w:rPr>
                <w:rFonts w:asciiTheme="minorHAnsi" w:eastAsia="TimesNewRomanPSMT" w:hAnsiTheme="minorHAnsi" w:cs="Arial"/>
                <w:bCs/>
                <w:lang w:val="ru-RU"/>
              </w:rPr>
            </w:pPr>
            <w:r w:rsidRPr="00F13400">
              <w:rPr>
                <w:rFonts w:asciiTheme="minorHAnsi" w:eastAsia="TimesNewRomanPSMT" w:hAnsiTheme="minorHAnsi" w:cs="Arial"/>
                <w:bCs/>
                <w:lang w:val="ru-RU"/>
              </w:rPr>
              <w:t xml:space="preserve">Рок </w:t>
            </w:r>
            <w:r w:rsidR="00DF3D64">
              <w:rPr>
                <w:rFonts w:asciiTheme="minorHAnsi" w:eastAsia="TimesNewRomanPSMT" w:hAnsiTheme="minorHAnsi" w:cs="Arial"/>
                <w:bCs/>
                <w:lang w:val="ru-RU"/>
              </w:rPr>
              <w:t>извршења услуге</w:t>
            </w:r>
            <w:r w:rsidR="006E5AB6">
              <w:rPr>
                <w:rFonts w:asciiTheme="minorHAnsi" w:eastAsia="TimesNewRomanPSMT" w:hAnsiTheme="minorHAnsi" w:cs="Arial"/>
                <w:bCs/>
                <w:lang w:val="ru-RU"/>
              </w:rPr>
              <w:t>:</w:t>
            </w:r>
          </w:p>
          <w:p w:rsidR="00C71846" w:rsidRPr="00F13400" w:rsidRDefault="00C71846" w:rsidP="00F13400">
            <w:pPr>
              <w:jc w:val="both"/>
              <w:rPr>
                <w:rFonts w:asciiTheme="minorHAnsi" w:eastAsia="TimesNewRomanPSMT" w:hAnsiTheme="minorHAnsi" w:cs="Arial"/>
                <w:bCs/>
                <w:lang w:val="ru-RU"/>
              </w:rPr>
            </w:pPr>
          </w:p>
        </w:tc>
        <w:tc>
          <w:tcPr>
            <w:tcW w:w="5305" w:type="dxa"/>
            <w:tcBorders>
              <w:top w:val="single" w:sz="4" w:space="0" w:color="000000"/>
              <w:left w:val="single" w:sz="4" w:space="0" w:color="000000"/>
              <w:bottom w:val="single" w:sz="4" w:space="0" w:color="000000"/>
              <w:right w:val="single" w:sz="4" w:space="0" w:color="000000"/>
            </w:tcBorders>
            <w:shd w:val="clear" w:color="auto" w:fill="auto"/>
          </w:tcPr>
          <w:p w:rsidR="00DF3D64" w:rsidRDefault="00DF3D64" w:rsidP="00DF3D64">
            <w:pPr>
              <w:snapToGrid w:val="0"/>
              <w:jc w:val="both"/>
              <w:rPr>
                <w:rFonts w:asciiTheme="minorHAnsi" w:eastAsia="TimesNewRomanPSMT" w:hAnsiTheme="minorHAnsi" w:cs="Arial"/>
                <w:bCs/>
              </w:rPr>
            </w:pPr>
          </w:p>
          <w:p w:rsidR="00C71846" w:rsidRPr="00DF3D64" w:rsidRDefault="00DF3D64" w:rsidP="00DF3D64">
            <w:pPr>
              <w:snapToGrid w:val="0"/>
              <w:jc w:val="both"/>
              <w:rPr>
                <w:rFonts w:asciiTheme="minorHAnsi" w:eastAsia="TimesNewRomanPSMT" w:hAnsiTheme="minorHAnsi" w:cs="Arial"/>
                <w:bCs/>
              </w:rPr>
            </w:pPr>
            <w:r>
              <w:rPr>
                <w:rFonts w:asciiTheme="minorHAnsi" w:eastAsia="TimesNewRomanPSMT" w:hAnsiTheme="minorHAnsi" w:cs="Arial"/>
                <w:bCs/>
              </w:rPr>
              <w:t xml:space="preserve">___________ месеци (најдуже </w:t>
            </w:r>
            <w:r w:rsidR="00247150" w:rsidRPr="00F13400">
              <w:rPr>
                <w:rFonts w:asciiTheme="minorHAnsi" w:eastAsia="TimesNewRomanPSMT" w:hAnsiTheme="minorHAnsi" w:cs="Arial"/>
                <w:bCs/>
              </w:rPr>
              <w:t xml:space="preserve">5 </w:t>
            </w:r>
            <w:r w:rsidR="00F626B8" w:rsidRPr="00F13400">
              <w:rPr>
                <w:rFonts w:asciiTheme="minorHAnsi" w:eastAsia="TimesNewRomanPSMT" w:hAnsiTheme="minorHAnsi" w:cs="Arial"/>
                <w:bCs/>
              </w:rPr>
              <w:t>месеци</w:t>
            </w:r>
            <w:r>
              <w:rPr>
                <w:rFonts w:asciiTheme="minorHAnsi" w:eastAsia="TimesNewRomanPSMT" w:hAnsiTheme="minorHAnsi" w:cs="Arial"/>
                <w:bCs/>
              </w:rPr>
              <w:t>)</w:t>
            </w:r>
            <w:r w:rsidR="00F626B8" w:rsidRPr="00F13400">
              <w:rPr>
                <w:rFonts w:asciiTheme="minorHAnsi" w:eastAsia="TimesNewRomanPSMT" w:hAnsiTheme="minorHAnsi" w:cs="Arial"/>
                <w:bCs/>
              </w:rPr>
              <w:t xml:space="preserve"> од дана закључења уговора</w:t>
            </w:r>
            <w:r>
              <w:rPr>
                <w:rFonts w:asciiTheme="minorHAnsi" w:eastAsia="TimesNewRomanPSMT" w:hAnsiTheme="minorHAnsi" w:cs="Arial"/>
                <w:bCs/>
              </w:rPr>
              <w:t>.</w:t>
            </w:r>
          </w:p>
        </w:tc>
      </w:tr>
    </w:tbl>
    <w:p w:rsidR="00C71846" w:rsidRPr="00F13400" w:rsidRDefault="00C71846" w:rsidP="00F13400">
      <w:pPr>
        <w:ind w:left="720" w:firstLine="720"/>
        <w:jc w:val="both"/>
        <w:rPr>
          <w:rFonts w:asciiTheme="minorHAnsi" w:hAnsiTheme="minorHAnsi" w:cs="Arial"/>
        </w:rPr>
      </w:pPr>
    </w:p>
    <w:p w:rsidR="00C71846" w:rsidRPr="00F13400" w:rsidRDefault="00C71846" w:rsidP="00F13400">
      <w:pPr>
        <w:ind w:left="720" w:firstLine="720"/>
        <w:jc w:val="both"/>
        <w:rPr>
          <w:rFonts w:asciiTheme="minorHAnsi" w:eastAsia="TimesNewRomanPSMT" w:hAnsiTheme="minorHAnsi" w:cs="Arial"/>
          <w:bCs/>
        </w:rPr>
      </w:pPr>
    </w:p>
    <w:p w:rsidR="00C71846" w:rsidRPr="00F13400" w:rsidRDefault="00C71846" w:rsidP="00F13400">
      <w:pPr>
        <w:ind w:left="720" w:firstLine="720"/>
        <w:jc w:val="both"/>
        <w:rPr>
          <w:rFonts w:asciiTheme="minorHAnsi" w:eastAsia="TimesNewRomanPSMT" w:hAnsiTheme="minorHAnsi" w:cs="Arial"/>
          <w:bCs/>
        </w:rPr>
      </w:pPr>
    </w:p>
    <w:p w:rsidR="00C71846" w:rsidRPr="00F13400" w:rsidRDefault="00C71846" w:rsidP="00F13400">
      <w:pPr>
        <w:ind w:left="720" w:firstLine="720"/>
        <w:jc w:val="both"/>
        <w:rPr>
          <w:rFonts w:asciiTheme="minorHAnsi" w:eastAsia="TimesNewRomanPSMT" w:hAnsiTheme="minorHAnsi" w:cs="Arial"/>
          <w:bCs/>
        </w:rPr>
      </w:pPr>
      <w:r w:rsidRPr="00F13400">
        <w:rPr>
          <w:rFonts w:asciiTheme="minorHAnsi" w:eastAsia="TimesNewRomanPSMT" w:hAnsiTheme="minorHAnsi" w:cs="Arial"/>
          <w:bCs/>
        </w:rPr>
        <w:t xml:space="preserve">Датум </w:t>
      </w:r>
      <w:r w:rsidRPr="00F13400">
        <w:rPr>
          <w:rFonts w:asciiTheme="minorHAnsi" w:eastAsia="TimesNewRomanPSMT" w:hAnsiTheme="minorHAnsi" w:cs="Arial"/>
          <w:bCs/>
        </w:rPr>
        <w:tab/>
      </w:r>
      <w:r w:rsidRPr="00F13400">
        <w:rPr>
          <w:rFonts w:asciiTheme="minorHAnsi" w:eastAsia="TimesNewRomanPSMT" w:hAnsiTheme="minorHAnsi" w:cs="Arial"/>
          <w:bCs/>
        </w:rPr>
        <w:tab/>
      </w:r>
      <w:r w:rsidRPr="00F13400">
        <w:rPr>
          <w:rFonts w:asciiTheme="minorHAnsi" w:eastAsia="TimesNewRomanPSMT" w:hAnsiTheme="minorHAnsi" w:cs="Arial"/>
          <w:bCs/>
        </w:rPr>
        <w:tab/>
      </w:r>
      <w:r w:rsidRPr="00F13400">
        <w:rPr>
          <w:rFonts w:asciiTheme="minorHAnsi" w:eastAsia="TimesNewRomanPSMT" w:hAnsiTheme="minorHAnsi" w:cs="Arial"/>
          <w:bCs/>
        </w:rPr>
        <w:tab/>
      </w:r>
      <w:r w:rsidRPr="00F13400">
        <w:rPr>
          <w:rFonts w:asciiTheme="minorHAnsi" w:eastAsia="TimesNewRomanPSMT" w:hAnsiTheme="minorHAnsi" w:cs="Arial"/>
          <w:bCs/>
        </w:rPr>
        <w:tab/>
        <w:t xml:space="preserve">              Понуђач</w:t>
      </w:r>
    </w:p>
    <w:p w:rsidR="00C71846" w:rsidRPr="00F13400" w:rsidRDefault="00C71846" w:rsidP="00F13400">
      <w:pPr>
        <w:ind w:left="2880" w:firstLine="720"/>
        <w:jc w:val="both"/>
        <w:rPr>
          <w:rFonts w:asciiTheme="minorHAnsi" w:eastAsia="TimesNewRomanPS-BoldMT" w:hAnsiTheme="minorHAnsi" w:cs="Arial"/>
          <w:b/>
          <w:bCs/>
          <w:i/>
          <w:iCs/>
          <w:color w:val="002060"/>
        </w:rPr>
      </w:pPr>
      <w:r w:rsidRPr="00F13400">
        <w:rPr>
          <w:rFonts w:asciiTheme="minorHAnsi" w:eastAsia="TimesNewRomanPSMT" w:hAnsiTheme="minorHAnsi" w:cs="Arial"/>
          <w:bCs/>
        </w:rPr>
        <w:t xml:space="preserve">    М. П. </w:t>
      </w:r>
    </w:p>
    <w:p w:rsidR="00C71846" w:rsidRPr="00F13400" w:rsidRDefault="00C71846" w:rsidP="00F13400">
      <w:pPr>
        <w:jc w:val="both"/>
        <w:rPr>
          <w:rFonts w:asciiTheme="minorHAnsi" w:eastAsia="TimesNewRomanPS-BoldMT" w:hAnsiTheme="minorHAnsi" w:cs="Arial"/>
          <w:b/>
          <w:bCs/>
          <w:i/>
          <w:iCs/>
          <w:color w:val="002060"/>
        </w:rPr>
      </w:pPr>
      <w:r w:rsidRPr="00F13400">
        <w:rPr>
          <w:rFonts w:asciiTheme="minorHAnsi" w:eastAsia="TimesNewRomanPS-BoldMT" w:hAnsiTheme="minorHAnsi" w:cs="Arial"/>
          <w:b/>
          <w:bCs/>
          <w:i/>
          <w:iCs/>
          <w:color w:val="002060"/>
        </w:rPr>
        <w:t>_____________________________</w:t>
      </w:r>
      <w:r w:rsidRPr="00F13400">
        <w:rPr>
          <w:rFonts w:asciiTheme="minorHAnsi" w:eastAsia="TimesNewRomanPS-BoldMT" w:hAnsiTheme="minorHAnsi" w:cs="Arial"/>
          <w:b/>
          <w:bCs/>
          <w:i/>
          <w:iCs/>
          <w:color w:val="002060"/>
        </w:rPr>
        <w:tab/>
      </w:r>
      <w:r w:rsidRPr="00F13400">
        <w:rPr>
          <w:rFonts w:asciiTheme="minorHAnsi" w:eastAsia="TimesNewRomanPS-BoldMT" w:hAnsiTheme="minorHAnsi" w:cs="Arial"/>
          <w:b/>
          <w:bCs/>
          <w:i/>
          <w:iCs/>
          <w:color w:val="002060"/>
        </w:rPr>
        <w:tab/>
      </w:r>
      <w:r w:rsidRPr="00F13400">
        <w:rPr>
          <w:rFonts w:asciiTheme="minorHAnsi" w:eastAsia="TimesNewRomanPS-BoldMT" w:hAnsiTheme="minorHAnsi" w:cs="Arial"/>
          <w:b/>
          <w:bCs/>
          <w:i/>
          <w:iCs/>
          <w:color w:val="002060"/>
        </w:rPr>
        <w:tab/>
        <w:t>________________________________</w:t>
      </w:r>
    </w:p>
    <w:p w:rsidR="00C71846" w:rsidRPr="00F13400" w:rsidRDefault="00C71846" w:rsidP="00F13400">
      <w:pPr>
        <w:jc w:val="both"/>
        <w:rPr>
          <w:rFonts w:asciiTheme="minorHAnsi" w:eastAsia="TimesNewRomanPS-BoldMT" w:hAnsiTheme="minorHAnsi" w:cs="Arial"/>
          <w:b/>
          <w:bCs/>
          <w:i/>
          <w:iCs/>
          <w:color w:val="002060"/>
        </w:rPr>
      </w:pPr>
    </w:p>
    <w:p w:rsidR="00C71846" w:rsidRPr="00F13400" w:rsidRDefault="00C71846" w:rsidP="00F13400">
      <w:pPr>
        <w:jc w:val="both"/>
        <w:rPr>
          <w:rFonts w:asciiTheme="minorHAnsi" w:eastAsia="TimesNewRomanPS-BoldMT" w:hAnsiTheme="minorHAnsi" w:cs="Arial"/>
          <w:b/>
          <w:bCs/>
          <w:i/>
          <w:iCs/>
          <w:color w:val="002060"/>
        </w:rPr>
      </w:pPr>
    </w:p>
    <w:p w:rsidR="00C71846" w:rsidRPr="00F13400" w:rsidRDefault="00C71846" w:rsidP="00F13400">
      <w:pPr>
        <w:jc w:val="both"/>
        <w:rPr>
          <w:rFonts w:asciiTheme="minorHAnsi" w:hAnsiTheme="minorHAnsi" w:cs="Arial"/>
          <w:i/>
          <w:iCs/>
        </w:rPr>
      </w:pPr>
      <w:r w:rsidRPr="00F13400">
        <w:rPr>
          <w:rFonts w:asciiTheme="minorHAnsi" w:hAnsiTheme="minorHAnsi" w:cs="Arial"/>
          <w:b/>
          <w:bCs/>
          <w:i/>
          <w:iCs/>
          <w:u w:val="single"/>
        </w:rPr>
        <w:t>Напомене:</w:t>
      </w:r>
      <w:r w:rsidRPr="00F13400">
        <w:rPr>
          <w:rFonts w:asciiTheme="minorHAnsi" w:hAnsiTheme="minorHAnsi" w:cs="Arial"/>
          <w:b/>
          <w:bCs/>
          <w:i/>
          <w:iCs/>
        </w:rPr>
        <w:t xml:space="preserve"> </w:t>
      </w:r>
    </w:p>
    <w:p w:rsidR="00C71846" w:rsidRPr="00F13400" w:rsidRDefault="00C71846" w:rsidP="00F13400">
      <w:pPr>
        <w:jc w:val="both"/>
        <w:rPr>
          <w:rFonts w:asciiTheme="minorHAnsi" w:hAnsiTheme="minorHAnsi" w:cs="Arial"/>
          <w:i/>
          <w:iCs/>
        </w:rPr>
      </w:pPr>
      <w:r w:rsidRPr="00F13400">
        <w:rPr>
          <w:rFonts w:asciiTheme="minorHAnsi" w:hAnsiTheme="minorHAnsi" w:cs="Arial"/>
          <w:i/>
          <w:iCs/>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C71846" w:rsidRPr="00F13400" w:rsidRDefault="00C71846" w:rsidP="00F13400">
      <w:pPr>
        <w:jc w:val="both"/>
        <w:rPr>
          <w:rFonts w:asciiTheme="minorHAnsi" w:hAnsiTheme="minorHAnsi" w:cs="Arial"/>
          <w:i/>
          <w:iCs/>
        </w:rPr>
      </w:pPr>
      <w:r w:rsidRPr="00F13400">
        <w:rPr>
          <w:rFonts w:asciiTheme="minorHAnsi" w:hAnsiTheme="minorHAnsi" w:cs="Arial"/>
          <w:i/>
          <w:iCs/>
        </w:rPr>
        <w:t>Уколико је предмет јавне набавке обликован у више партија, понуђачи ће попуњавати образац понуде за сваку партију посебно.</w:t>
      </w:r>
    </w:p>
    <w:p w:rsidR="00C71846" w:rsidRPr="00F13400" w:rsidRDefault="00C71846" w:rsidP="00F13400">
      <w:pPr>
        <w:jc w:val="both"/>
        <w:rPr>
          <w:rFonts w:asciiTheme="minorHAnsi" w:hAnsiTheme="minorHAnsi" w:cs="Arial"/>
          <w:b/>
          <w:i/>
          <w:iCs/>
          <w:color w:val="FF0000"/>
        </w:rPr>
      </w:pPr>
    </w:p>
    <w:p w:rsidR="00C71846" w:rsidRPr="00F13400" w:rsidRDefault="00C71846" w:rsidP="00F13400">
      <w:pPr>
        <w:jc w:val="both"/>
        <w:rPr>
          <w:rFonts w:asciiTheme="minorHAnsi" w:hAnsiTheme="minorHAnsi" w:cs="Arial"/>
          <w:b/>
          <w:bCs/>
          <w:i/>
          <w:iCs/>
        </w:rPr>
      </w:pPr>
    </w:p>
    <w:p w:rsidR="00C71846" w:rsidRDefault="00C71846" w:rsidP="00F13400">
      <w:pPr>
        <w:jc w:val="both"/>
        <w:rPr>
          <w:rFonts w:asciiTheme="minorHAnsi" w:hAnsiTheme="minorHAnsi" w:cs="Arial"/>
          <w:b/>
          <w:bCs/>
          <w:i/>
          <w:iCs/>
          <w:lang w:val="ru-RU"/>
        </w:rPr>
      </w:pPr>
    </w:p>
    <w:p w:rsidR="006E5AB6" w:rsidRDefault="006E5AB6" w:rsidP="00F13400">
      <w:pPr>
        <w:jc w:val="both"/>
        <w:rPr>
          <w:rFonts w:asciiTheme="minorHAnsi" w:hAnsiTheme="minorHAnsi" w:cs="Arial"/>
          <w:b/>
          <w:bCs/>
          <w:i/>
          <w:iCs/>
          <w:lang w:val="ru-RU"/>
        </w:rPr>
      </w:pPr>
    </w:p>
    <w:p w:rsidR="006E5AB6" w:rsidRDefault="006E5AB6" w:rsidP="00F13400">
      <w:pPr>
        <w:jc w:val="both"/>
        <w:rPr>
          <w:rFonts w:asciiTheme="minorHAnsi" w:hAnsiTheme="minorHAnsi" w:cs="Arial"/>
          <w:b/>
          <w:bCs/>
          <w:i/>
          <w:iCs/>
          <w:lang w:val="ru-RU"/>
        </w:rPr>
      </w:pPr>
    </w:p>
    <w:p w:rsidR="006E5AB6" w:rsidRPr="00F13400" w:rsidRDefault="006E5AB6" w:rsidP="00F13400">
      <w:pPr>
        <w:jc w:val="both"/>
        <w:rPr>
          <w:rFonts w:asciiTheme="minorHAnsi" w:hAnsiTheme="minorHAnsi" w:cs="Arial"/>
          <w:b/>
          <w:bCs/>
          <w:i/>
          <w:iCs/>
          <w:lang w:val="ru-RU"/>
        </w:rPr>
      </w:pPr>
    </w:p>
    <w:p w:rsidR="00C71846" w:rsidRPr="006E5AB6" w:rsidRDefault="00C71846" w:rsidP="006E5AB6">
      <w:pPr>
        <w:shd w:val="clear" w:color="auto" w:fill="C6D9F1"/>
        <w:jc w:val="center"/>
        <w:rPr>
          <w:rFonts w:asciiTheme="minorHAnsi" w:hAnsiTheme="minorHAnsi" w:cs="Arial"/>
          <w:b/>
          <w:bCs/>
          <w:i/>
          <w:iCs/>
          <w:sz w:val="28"/>
          <w:szCs w:val="28"/>
        </w:rPr>
      </w:pPr>
      <w:r w:rsidRPr="006E5AB6">
        <w:rPr>
          <w:rFonts w:asciiTheme="minorHAnsi" w:hAnsiTheme="minorHAnsi" w:cs="Arial"/>
          <w:b/>
          <w:bCs/>
          <w:i/>
          <w:iCs/>
          <w:sz w:val="28"/>
          <w:szCs w:val="28"/>
        </w:rPr>
        <w:lastRenderedPageBreak/>
        <w:t>VII МОДЕЛ УГОВОРА</w:t>
      </w:r>
    </w:p>
    <w:p w:rsidR="00C71846" w:rsidRPr="006E5AB6" w:rsidRDefault="00C71846" w:rsidP="00F13400">
      <w:pPr>
        <w:shd w:val="clear" w:color="auto" w:fill="C6D9F1"/>
        <w:jc w:val="both"/>
        <w:rPr>
          <w:rFonts w:asciiTheme="minorHAnsi" w:hAnsiTheme="minorHAnsi" w:cs="Arial"/>
          <w:b/>
          <w:bCs/>
          <w:i/>
          <w:iCs/>
          <w:sz w:val="28"/>
          <w:szCs w:val="28"/>
        </w:rPr>
      </w:pPr>
    </w:p>
    <w:p w:rsidR="00C71846" w:rsidRPr="00F13400" w:rsidRDefault="00C71846" w:rsidP="00F13400">
      <w:pPr>
        <w:jc w:val="both"/>
        <w:rPr>
          <w:rFonts w:asciiTheme="minorHAnsi" w:hAnsiTheme="minorHAnsi" w:cs="Arial"/>
          <w:b/>
          <w:bCs/>
          <w:i/>
          <w:iCs/>
        </w:rPr>
      </w:pPr>
    </w:p>
    <w:p w:rsidR="00C71846" w:rsidRPr="006E5AB6" w:rsidRDefault="00C71846" w:rsidP="006E5AB6">
      <w:pPr>
        <w:jc w:val="center"/>
        <w:rPr>
          <w:rFonts w:asciiTheme="minorHAnsi" w:hAnsiTheme="minorHAnsi" w:cs="Arial"/>
          <w:b/>
          <w:iCs/>
        </w:rPr>
      </w:pPr>
      <w:r w:rsidRPr="006E5AB6">
        <w:rPr>
          <w:rFonts w:asciiTheme="minorHAnsi" w:hAnsiTheme="minorHAnsi" w:cs="Arial"/>
          <w:b/>
          <w:bCs/>
          <w:iCs/>
        </w:rPr>
        <w:t>УГОВОР</w:t>
      </w:r>
      <w:r w:rsidR="006E5AB6" w:rsidRPr="006E5AB6">
        <w:rPr>
          <w:rFonts w:asciiTheme="minorHAnsi" w:hAnsiTheme="minorHAnsi" w:cs="Arial"/>
          <w:b/>
          <w:bCs/>
          <w:iCs/>
        </w:rPr>
        <w:t xml:space="preserve"> О ЈАВНОЈ НАБВЦИ УСЛУГЕ - </w:t>
      </w:r>
      <w:r w:rsidR="006E5AB6" w:rsidRPr="006E5AB6">
        <w:rPr>
          <w:rFonts w:asciiTheme="minorHAnsi" w:hAnsiTheme="minorHAnsi" w:cs="Arial"/>
          <w:b/>
          <w:shadow/>
        </w:rPr>
        <w:t>ИЗРАДА ПРОЈЕКТНЕ ДОКУМЕНТАЦИЈЕ КОТЛАРНИЦЕ НА БИОМАСУ (ПАЛЕТ И СЕЧКА) И САНАЦИЈЕ ФАСАДЕ ДОМА ЗДРАВЉА И БОЛНИЦЕ У ПРИЈЕПОЉУ, ЈНМВ број 410-47/2015</w:t>
      </w:r>
    </w:p>
    <w:p w:rsidR="006E5AB6" w:rsidRPr="006E5AB6" w:rsidRDefault="006E5AB6" w:rsidP="006E5AB6">
      <w:pPr>
        <w:jc w:val="center"/>
        <w:rPr>
          <w:rFonts w:asciiTheme="minorHAnsi" w:hAnsiTheme="minorHAnsi" w:cs="Arial"/>
          <w:b/>
          <w:iCs/>
        </w:rPr>
      </w:pPr>
    </w:p>
    <w:p w:rsidR="006E5AB6" w:rsidRDefault="006E5AB6" w:rsidP="00F13400">
      <w:pPr>
        <w:jc w:val="both"/>
        <w:rPr>
          <w:rFonts w:asciiTheme="minorHAnsi" w:hAnsiTheme="minorHAnsi" w:cs="Arial"/>
          <w:b/>
          <w:i/>
          <w:iCs/>
        </w:rPr>
      </w:pPr>
    </w:p>
    <w:p w:rsidR="00C71846" w:rsidRPr="00F13400" w:rsidRDefault="00C71846" w:rsidP="00F13400">
      <w:pPr>
        <w:jc w:val="both"/>
        <w:rPr>
          <w:rFonts w:asciiTheme="minorHAnsi" w:hAnsiTheme="minorHAnsi" w:cs="Arial"/>
          <w:i/>
          <w:iCs/>
        </w:rPr>
      </w:pPr>
      <w:r w:rsidRPr="00F13400">
        <w:rPr>
          <w:rFonts w:asciiTheme="minorHAnsi" w:hAnsiTheme="minorHAnsi" w:cs="Arial"/>
          <w:b/>
          <w:i/>
          <w:iCs/>
        </w:rPr>
        <w:t xml:space="preserve">Закључен </w:t>
      </w:r>
      <w:r w:rsidR="006E5AB6">
        <w:rPr>
          <w:rFonts w:asciiTheme="minorHAnsi" w:hAnsiTheme="minorHAnsi" w:cs="Arial"/>
          <w:b/>
          <w:i/>
          <w:iCs/>
        </w:rPr>
        <w:t xml:space="preserve">у Пријепољу </w:t>
      </w:r>
      <w:r w:rsidRPr="00F13400">
        <w:rPr>
          <w:rFonts w:asciiTheme="minorHAnsi" w:hAnsiTheme="minorHAnsi" w:cs="Arial"/>
          <w:b/>
          <w:i/>
          <w:iCs/>
        </w:rPr>
        <w:t>између</w:t>
      </w:r>
      <w:r w:rsidR="006E5AB6">
        <w:rPr>
          <w:rFonts w:asciiTheme="minorHAnsi" w:hAnsiTheme="minorHAnsi" w:cs="Arial"/>
          <w:b/>
          <w:i/>
          <w:iCs/>
        </w:rPr>
        <w:t xml:space="preserve"> следећих уговорних страна</w:t>
      </w:r>
      <w:r w:rsidRPr="00F13400">
        <w:rPr>
          <w:rFonts w:asciiTheme="minorHAnsi" w:hAnsiTheme="minorHAnsi" w:cs="Arial"/>
          <w:b/>
          <w:i/>
          <w:iCs/>
        </w:rPr>
        <w:t>:</w:t>
      </w:r>
    </w:p>
    <w:p w:rsidR="006E5AB6" w:rsidRDefault="006E5AB6" w:rsidP="00F13400">
      <w:pPr>
        <w:jc w:val="both"/>
        <w:rPr>
          <w:rFonts w:asciiTheme="minorHAnsi" w:hAnsiTheme="minorHAnsi" w:cs="Arial"/>
          <w:i/>
          <w:iCs/>
        </w:rPr>
      </w:pPr>
    </w:p>
    <w:p w:rsidR="006E5AB6" w:rsidRPr="006E5AB6" w:rsidRDefault="006E5AB6" w:rsidP="006E5AB6">
      <w:pPr>
        <w:pStyle w:val="ListParagraph"/>
        <w:numPr>
          <w:ilvl w:val="0"/>
          <w:numId w:val="49"/>
        </w:numPr>
        <w:jc w:val="both"/>
        <w:rPr>
          <w:rFonts w:asciiTheme="minorHAnsi" w:hAnsiTheme="minorHAnsi" w:cs="Arial"/>
          <w:i/>
          <w:iCs/>
        </w:rPr>
      </w:pPr>
      <w:r w:rsidRPr="006E5AB6">
        <w:rPr>
          <w:rFonts w:asciiTheme="minorHAnsi" w:hAnsiTheme="minorHAnsi"/>
          <w:b/>
          <w:bCs/>
        </w:rPr>
        <w:t>Општина Пријепоље</w:t>
      </w:r>
      <w:r w:rsidRPr="006E5AB6">
        <w:rPr>
          <w:rFonts w:asciiTheme="minorHAnsi" w:hAnsiTheme="minorHAnsi"/>
        </w:rPr>
        <w:t xml:space="preserve">, Трг Братства и јединства бр. 1, матични број 06789919, ПИБ 100809636, текући рачун 840-6640-93 (у даљем тексту: Наручилац), коју заступа </w:t>
      </w:r>
      <w:r w:rsidRPr="006E5AB6">
        <w:rPr>
          <w:rFonts w:asciiTheme="minorHAnsi" w:hAnsiTheme="minorHAnsi"/>
          <w:lang w:val="sr-Cyrl-BA"/>
        </w:rPr>
        <w:t>Председник</w:t>
      </w:r>
      <w:r w:rsidRPr="006E5AB6">
        <w:rPr>
          <w:rFonts w:asciiTheme="minorHAnsi" w:hAnsiTheme="minorHAnsi"/>
          <w:lang w:val="ru-RU"/>
        </w:rPr>
        <w:t xml:space="preserve"> </w:t>
      </w:r>
      <w:r w:rsidRPr="006E5AB6">
        <w:rPr>
          <w:rFonts w:asciiTheme="minorHAnsi" w:hAnsiTheme="minorHAnsi"/>
          <w:lang w:val="sr-Cyrl-BA"/>
        </w:rPr>
        <w:t xml:space="preserve">Емир Хашимбеговић, </w:t>
      </w:r>
      <w:r w:rsidRPr="006E5AB6">
        <w:rPr>
          <w:rFonts w:asciiTheme="minorHAnsi" w:hAnsiTheme="minorHAnsi"/>
        </w:rPr>
        <w:t>(у даљем тексту: Наручилац),</w:t>
      </w:r>
      <w:r w:rsidRPr="006E5AB6">
        <w:rPr>
          <w:rFonts w:asciiTheme="minorHAnsi" w:hAnsiTheme="minorHAnsi"/>
          <w:noProof/>
        </w:rPr>
        <w:t>с    једне стране</w:t>
      </w:r>
      <w:r w:rsidRPr="006E5AB6">
        <w:rPr>
          <w:rFonts w:asciiTheme="minorHAnsi" w:hAnsiTheme="minorHAnsi"/>
          <w:b/>
          <w:noProof/>
        </w:rPr>
        <w:t xml:space="preserve">, </w:t>
      </w:r>
      <w:r w:rsidRPr="006E5AB6">
        <w:rPr>
          <w:rFonts w:asciiTheme="minorHAnsi" w:hAnsiTheme="minorHAnsi"/>
          <w:iCs/>
          <w:color w:val="000000"/>
        </w:rPr>
        <w:t>и</w:t>
      </w:r>
    </w:p>
    <w:p w:rsidR="00C71846" w:rsidRPr="006E5AB6" w:rsidRDefault="00C71846" w:rsidP="00F13400">
      <w:pPr>
        <w:jc w:val="both"/>
        <w:rPr>
          <w:rFonts w:asciiTheme="minorHAnsi" w:hAnsiTheme="minorHAnsi" w:cs="Arial"/>
          <w:i/>
          <w:iCs/>
        </w:rPr>
      </w:pPr>
    </w:p>
    <w:p w:rsidR="00C71846" w:rsidRPr="00F13400" w:rsidRDefault="00C71846" w:rsidP="00F13400">
      <w:pPr>
        <w:jc w:val="both"/>
        <w:rPr>
          <w:rFonts w:asciiTheme="minorHAnsi" w:hAnsiTheme="minorHAnsi" w:cs="Arial"/>
          <w:i/>
          <w:iCs/>
        </w:rPr>
      </w:pPr>
      <w:r w:rsidRPr="00F13400">
        <w:rPr>
          <w:rFonts w:asciiTheme="minorHAnsi" w:hAnsiTheme="minorHAnsi" w:cs="Arial"/>
          <w:i/>
          <w:iCs/>
        </w:rPr>
        <w:t>и</w:t>
      </w:r>
    </w:p>
    <w:p w:rsidR="00C71846" w:rsidRPr="00F13400" w:rsidRDefault="00C71846" w:rsidP="00F13400">
      <w:pPr>
        <w:jc w:val="both"/>
        <w:rPr>
          <w:rFonts w:asciiTheme="minorHAnsi" w:hAnsiTheme="minorHAnsi" w:cs="Arial"/>
          <w:i/>
          <w:iCs/>
        </w:rPr>
      </w:pPr>
    </w:p>
    <w:p w:rsidR="00C71846" w:rsidRPr="006E5AB6" w:rsidRDefault="00C71846" w:rsidP="006E5AB6">
      <w:pPr>
        <w:pStyle w:val="ListParagraph"/>
        <w:numPr>
          <w:ilvl w:val="0"/>
          <w:numId w:val="49"/>
        </w:numPr>
        <w:jc w:val="both"/>
        <w:rPr>
          <w:rFonts w:asciiTheme="minorHAnsi" w:hAnsiTheme="minorHAnsi" w:cs="Arial"/>
          <w:i/>
          <w:iCs/>
        </w:rPr>
      </w:pPr>
      <w:r w:rsidRPr="006E5AB6">
        <w:rPr>
          <w:rFonts w:asciiTheme="minorHAnsi" w:hAnsiTheme="minorHAnsi" w:cs="Arial"/>
          <w:i/>
          <w:iCs/>
        </w:rPr>
        <w:t>................................................................................................</w:t>
      </w:r>
    </w:p>
    <w:p w:rsidR="00C71846" w:rsidRPr="00F13400" w:rsidRDefault="00C71846" w:rsidP="00F13400">
      <w:pPr>
        <w:jc w:val="both"/>
        <w:rPr>
          <w:rFonts w:asciiTheme="minorHAnsi" w:hAnsiTheme="minorHAnsi" w:cs="Arial"/>
          <w:i/>
          <w:iCs/>
        </w:rPr>
      </w:pPr>
      <w:r w:rsidRPr="00F13400">
        <w:rPr>
          <w:rFonts w:asciiTheme="minorHAnsi" w:hAnsiTheme="minorHAnsi" w:cs="Arial"/>
          <w:i/>
          <w:iCs/>
        </w:rPr>
        <w:t>са седиштем у ............................................, улица .........................................., ПИБ:.......................... Матични број: ........................................</w:t>
      </w:r>
    </w:p>
    <w:p w:rsidR="00C71846" w:rsidRPr="00F13400" w:rsidRDefault="00C71846" w:rsidP="00F13400">
      <w:pPr>
        <w:jc w:val="both"/>
        <w:rPr>
          <w:rFonts w:asciiTheme="minorHAnsi" w:hAnsiTheme="minorHAnsi" w:cs="Arial"/>
          <w:i/>
          <w:iCs/>
        </w:rPr>
      </w:pPr>
      <w:r w:rsidRPr="00F13400">
        <w:rPr>
          <w:rFonts w:asciiTheme="minorHAnsi" w:hAnsiTheme="minorHAnsi" w:cs="Arial"/>
          <w:i/>
          <w:iCs/>
        </w:rPr>
        <w:t>Број рачуна: ............................................ Назив банке:......................................,</w:t>
      </w:r>
    </w:p>
    <w:p w:rsidR="00C71846" w:rsidRPr="00F13400" w:rsidRDefault="00C71846" w:rsidP="00F13400">
      <w:pPr>
        <w:jc w:val="both"/>
        <w:rPr>
          <w:rFonts w:asciiTheme="minorHAnsi" w:hAnsiTheme="minorHAnsi" w:cs="Arial"/>
          <w:i/>
          <w:iCs/>
        </w:rPr>
      </w:pPr>
      <w:r w:rsidRPr="00F13400">
        <w:rPr>
          <w:rFonts w:asciiTheme="minorHAnsi" w:hAnsiTheme="minorHAnsi" w:cs="Arial"/>
          <w:i/>
          <w:iCs/>
        </w:rPr>
        <w:t>Телефон:............................Телефакс:</w:t>
      </w:r>
    </w:p>
    <w:p w:rsidR="00C71846" w:rsidRPr="00F13400" w:rsidRDefault="00C71846" w:rsidP="00F13400">
      <w:pPr>
        <w:jc w:val="both"/>
        <w:rPr>
          <w:rFonts w:asciiTheme="minorHAnsi" w:hAnsiTheme="minorHAnsi" w:cs="Arial"/>
          <w:i/>
          <w:iCs/>
        </w:rPr>
      </w:pPr>
      <w:r w:rsidRPr="00F13400">
        <w:rPr>
          <w:rFonts w:asciiTheme="minorHAnsi" w:hAnsiTheme="minorHAnsi" w:cs="Arial"/>
          <w:i/>
          <w:iCs/>
        </w:rPr>
        <w:t xml:space="preserve">кога заступа................................................................... </w:t>
      </w:r>
    </w:p>
    <w:p w:rsidR="00C71846" w:rsidRPr="00F13400" w:rsidRDefault="00C71846" w:rsidP="00F13400">
      <w:pPr>
        <w:jc w:val="both"/>
        <w:rPr>
          <w:rFonts w:asciiTheme="minorHAnsi" w:hAnsiTheme="minorHAnsi" w:cs="Arial"/>
          <w:i/>
          <w:iCs/>
        </w:rPr>
      </w:pPr>
      <w:r w:rsidRPr="00F13400">
        <w:rPr>
          <w:rFonts w:asciiTheme="minorHAnsi" w:hAnsiTheme="minorHAnsi" w:cs="Arial"/>
          <w:i/>
          <w:iCs/>
        </w:rPr>
        <w:t xml:space="preserve">(у даљем тексту: </w:t>
      </w:r>
      <w:r w:rsidRPr="00F13400">
        <w:rPr>
          <w:rFonts w:asciiTheme="minorHAnsi" w:hAnsiTheme="minorHAnsi" w:cs="Arial"/>
          <w:b/>
          <w:bCs/>
          <w:i/>
          <w:iCs/>
        </w:rPr>
        <w:t>…...............</w:t>
      </w:r>
      <w:r w:rsidRPr="00F13400">
        <w:rPr>
          <w:rFonts w:asciiTheme="minorHAnsi" w:hAnsiTheme="minorHAnsi" w:cs="Arial"/>
          <w:i/>
          <w:iCs/>
        </w:rPr>
        <w:t>),</w:t>
      </w:r>
    </w:p>
    <w:p w:rsidR="00C71846" w:rsidRPr="00F13400" w:rsidRDefault="00C71846" w:rsidP="00F13400">
      <w:pPr>
        <w:jc w:val="both"/>
        <w:rPr>
          <w:rFonts w:asciiTheme="minorHAnsi" w:hAnsiTheme="minorHAnsi" w:cs="Arial"/>
          <w:i/>
          <w:iCs/>
        </w:rPr>
      </w:pPr>
    </w:p>
    <w:p w:rsidR="00C71846" w:rsidRPr="00F13400" w:rsidRDefault="00C71846" w:rsidP="00F13400">
      <w:pPr>
        <w:jc w:val="both"/>
        <w:rPr>
          <w:rFonts w:asciiTheme="minorHAnsi" w:hAnsiTheme="minorHAnsi" w:cs="Arial"/>
          <w:i/>
          <w:iCs/>
        </w:rPr>
      </w:pPr>
      <w:r w:rsidRPr="00F13400">
        <w:rPr>
          <w:rFonts w:asciiTheme="minorHAnsi" w:hAnsiTheme="minorHAnsi" w:cs="Arial"/>
          <w:i/>
          <w:iCs/>
        </w:rPr>
        <w:t>Основ уговора:</w:t>
      </w:r>
    </w:p>
    <w:p w:rsidR="00C71846" w:rsidRPr="00F13400" w:rsidRDefault="00C71846" w:rsidP="00F13400">
      <w:pPr>
        <w:jc w:val="both"/>
        <w:rPr>
          <w:rFonts w:asciiTheme="minorHAnsi" w:hAnsiTheme="minorHAnsi" w:cs="Arial"/>
          <w:i/>
          <w:iCs/>
        </w:rPr>
      </w:pPr>
      <w:r w:rsidRPr="00F13400">
        <w:rPr>
          <w:rFonts w:asciiTheme="minorHAnsi" w:hAnsiTheme="minorHAnsi" w:cs="Arial"/>
          <w:i/>
          <w:iCs/>
        </w:rPr>
        <w:t>ЈН Број:...................................................</w:t>
      </w:r>
    </w:p>
    <w:p w:rsidR="00C71846" w:rsidRPr="00F13400" w:rsidRDefault="00C71846" w:rsidP="00F13400">
      <w:pPr>
        <w:jc w:val="both"/>
        <w:rPr>
          <w:rFonts w:asciiTheme="minorHAnsi" w:hAnsiTheme="minorHAnsi" w:cs="Arial"/>
          <w:i/>
          <w:iCs/>
        </w:rPr>
      </w:pPr>
      <w:r w:rsidRPr="00F13400">
        <w:rPr>
          <w:rFonts w:asciiTheme="minorHAnsi" w:hAnsiTheme="minorHAnsi" w:cs="Arial"/>
          <w:i/>
          <w:iCs/>
        </w:rPr>
        <w:t>Број и датум одлуке о додели уговора:...............................................</w:t>
      </w:r>
    </w:p>
    <w:p w:rsidR="00C71846" w:rsidRPr="00F13400" w:rsidRDefault="00C71846" w:rsidP="00F13400">
      <w:pPr>
        <w:jc w:val="both"/>
        <w:rPr>
          <w:rFonts w:asciiTheme="minorHAnsi" w:hAnsiTheme="minorHAnsi" w:cs="Arial"/>
          <w:i/>
          <w:iCs/>
        </w:rPr>
      </w:pPr>
      <w:r w:rsidRPr="00F13400">
        <w:rPr>
          <w:rFonts w:asciiTheme="minorHAnsi" w:hAnsiTheme="minorHAnsi" w:cs="Arial"/>
          <w:i/>
          <w:iCs/>
        </w:rPr>
        <w:t>Понуда изабраног понуђача бр. ______ од...............................</w:t>
      </w:r>
    </w:p>
    <w:p w:rsidR="00C71846" w:rsidRPr="00F13400" w:rsidRDefault="00C71846" w:rsidP="00F13400">
      <w:pPr>
        <w:shd w:val="clear" w:color="auto" w:fill="FFFFFF"/>
        <w:jc w:val="both"/>
        <w:rPr>
          <w:rFonts w:asciiTheme="minorHAnsi" w:hAnsiTheme="minorHAnsi" w:cs="Arial"/>
        </w:rPr>
      </w:pPr>
    </w:p>
    <w:p w:rsidR="00B51275" w:rsidRPr="006E5AB6" w:rsidRDefault="00B51275" w:rsidP="00F13400">
      <w:pPr>
        <w:jc w:val="both"/>
        <w:rPr>
          <w:rFonts w:asciiTheme="minorHAnsi" w:hAnsiTheme="minorHAnsi" w:cs="Arial"/>
        </w:rPr>
      </w:pPr>
      <w:r w:rsidRPr="00F13400">
        <w:rPr>
          <w:rFonts w:asciiTheme="minorHAnsi" w:hAnsiTheme="minorHAnsi" w:cs="Arial"/>
        </w:rPr>
        <w:t xml:space="preserve">Овим уговором наручилац поверава извршиоцу израду - </w:t>
      </w:r>
      <w:r w:rsidR="00F626B8" w:rsidRPr="00F13400">
        <w:rPr>
          <w:rFonts w:asciiTheme="minorHAnsi" w:hAnsiTheme="minorHAnsi" w:cs="Arial"/>
          <w:b/>
          <w:shadow/>
        </w:rPr>
        <w:t>ИЗРАДА ПРОЈЕКТНЕ ДОКУМЕНТАЦИЈЕ КОТЛАРНИЦЕ НА БИОМАСУ (ПАЛЕТ И СЕЧКА) И САНАЦИЈЕ ФАСАДЕ ДОМА ЗДРАВЉА И БОЛНИЦЕ У ПРИЈЕПОЉУ</w:t>
      </w:r>
      <w:r w:rsidR="00F626B8" w:rsidRPr="00F13400">
        <w:rPr>
          <w:rFonts w:asciiTheme="minorHAnsi" w:hAnsiTheme="minorHAnsi" w:cs="Arial"/>
          <w:i/>
        </w:rPr>
        <w:t xml:space="preserve">  </w:t>
      </w:r>
      <w:r w:rsidRPr="00F13400">
        <w:rPr>
          <w:rFonts w:asciiTheme="minorHAnsi" w:hAnsiTheme="minorHAnsi" w:cs="Arial"/>
        </w:rPr>
        <w:t xml:space="preserve">(у даљем тексту: пројектна документација), који је Наручилац  доделио Извршиоцу  након претходно </w:t>
      </w:r>
      <w:r w:rsidR="006E5AB6">
        <w:rPr>
          <w:rFonts w:asciiTheme="minorHAnsi" w:hAnsiTheme="minorHAnsi" w:cs="Arial"/>
        </w:rPr>
        <w:t xml:space="preserve">спроведеног </w:t>
      </w:r>
      <w:r w:rsidRPr="00F13400">
        <w:rPr>
          <w:rFonts w:asciiTheme="minorHAnsi" w:hAnsiTheme="minorHAnsi" w:cs="Arial"/>
        </w:rPr>
        <w:t xml:space="preserve">поступка јавне набавке </w:t>
      </w:r>
      <w:r w:rsidR="006E5AB6">
        <w:rPr>
          <w:rFonts w:asciiTheme="minorHAnsi" w:hAnsiTheme="minorHAnsi" w:cs="Arial"/>
        </w:rPr>
        <w:t xml:space="preserve">мале вредности </w:t>
      </w:r>
      <w:r w:rsidRPr="00F13400">
        <w:rPr>
          <w:rFonts w:asciiTheme="minorHAnsi" w:hAnsiTheme="minorHAnsi" w:cs="Arial"/>
          <w:b/>
        </w:rPr>
        <w:t xml:space="preserve">број </w:t>
      </w:r>
      <w:r w:rsidR="006E5AB6">
        <w:rPr>
          <w:rFonts w:asciiTheme="minorHAnsi" w:hAnsiTheme="minorHAnsi" w:cs="Arial"/>
          <w:b/>
        </w:rPr>
        <w:t>410-47</w:t>
      </w:r>
      <w:r w:rsidRPr="00F13400">
        <w:rPr>
          <w:rFonts w:asciiTheme="minorHAnsi" w:hAnsiTheme="minorHAnsi" w:cs="Arial"/>
          <w:b/>
        </w:rPr>
        <w:t>/15</w:t>
      </w:r>
      <w:r w:rsidRPr="00F13400">
        <w:rPr>
          <w:rFonts w:asciiTheme="minorHAnsi" w:hAnsiTheme="minorHAnsi" w:cs="Arial"/>
        </w:rPr>
        <w:t xml:space="preserve">, у свему према подлогама за израду пројеката, пројектном задатку, важећим техничким нормама и стандардима, према Закону о планирању и изградњи </w:t>
      </w:r>
      <w:r w:rsidR="006E5AB6" w:rsidRPr="006E5AB6">
        <w:rPr>
          <w:rFonts w:asciiTheme="minorHAnsi" w:hAnsiTheme="minorHAnsi" w:cs="Arial"/>
        </w:rPr>
        <w:t>("Сл. гласник РС", бр. 72/2009, 81/2009 - испр., 64/2010 - одлука УС, 24/2011, 121/2012, 42/2013 - одлука УС, 50/2013 - одлука УС, 98/2013 - одлука УС, 132/2014 и 145/2014)</w:t>
      </w:r>
      <w:r w:rsidR="006E5AB6">
        <w:rPr>
          <w:rFonts w:asciiTheme="minorHAnsi" w:hAnsiTheme="minorHAnsi" w:cs="Arial"/>
        </w:rPr>
        <w:t xml:space="preserve"> </w:t>
      </w:r>
      <w:r w:rsidRPr="00F13400">
        <w:rPr>
          <w:rFonts w:asciiTheme="minorHAnsi" w:hAnsiTheme="minorHAnsi" w:cs="Arial"/>
        </w:rPr>
        <w:t>и осталим прописима и правилима струке, условима из овог уговора и усвојеној понуди извршиоца број ---------------- од -------------.201</w:t>
      </w:r>
      <w:r w:rsidR="002F5E26" w:rsidRPr="00F13400">
        <w:rPr>
          <w:rFonts w:asciiTheme="minorHAnsi" w:hAnsiTheme="minorHAnsi" w:cs="Arial"/>
        </w:rPr>
        <w:t>5</w:t>
      </w:r>
      <w:r w:rsidRPr="00F13400">
        <w:rPr>
          <w:rFonts w:asciiTheme="minorHAnsi" w:hAnsiTheme="minorHAnsi" w:cs="Arial"/>
        </w:rPr>
        <w:t>. године.</w:t>
      </w:r>
    </w:p>
    <w:p w:rsidR="00B51275" w:rsidRPr="00F13400" w:rsidRDefault="00B51275" w:rsidP="00F13400">
      <w:pPr>
        <w:jc w:val="both"/>
        <w:rPr>
          <w:rFonts w:asciiTheme="minorHAnsi" w:hAnsiTheme="minorHAnsi" w:cs="Arial"/>
        </w:rPr>
      </w:pPr>
      <w:r w:rsidRPr="00F13400">
        <w:rPr>
          <w:rFonts w:asciiTheme="minorHAnsi" w:hAnsiTheme="minorHAnsi" w:cs="Arial"/>
        </w:rPr>
        <w:t>Одлука о додели уговора број _________ од дана ___________ године.</w:t>
      </w:r>
    </w:p>
    <w:p w:rsidR="00B51275" w:rsidRPr="00F13400" w:rsidRDefault="00B51275" w:rsidP="00F13400">
      <w:pPr>
        <w:jc w:val="both"/>
        <w:rPr>
          <w:rFonts w:asciiTheme="minorHAnsi" w:hAnsiTheme="minorHAnsi" w:cs="Arial"/>
          <w:b/>
        </w:rPr>
      </w:pPr>
    </w:p>
    <w:p w:rsidR="006E5AB6" w:rsidRDefault="006E5AB6" w:rsidP="00F13400">
      <w:pPr>
        <w:pStyle w:val="PlainText"/>
        <w:jc w:val="both"/>
        <w:rPr>
          <w:rFonts w:asciiTheme="minorHAnsi" w:hAnsiTheme="minorHAnsi" w:cs="Arial"/>
          <w:sz w:val="24"/>
          <w:szCs w:val="24"/>
          <w:lang w:val="sr-Cyrl-CS"/>
        </w:rPr>
      </w:pPr>
    </w:p>
    <w:p w:rsidR="00B51275" w:rsidRPr="006E5AB6" w:rsidRDefault="00B51275" w:rsidP="006E5AB6">
      <w:pPr>
        <w:pStyle w:val="PlainText"/>
        <w:jc w:val="center"/>
        <w:rPr>
          <w:rFonts w:asciiTheme="minorHAnsi" w:hAnsiTheme="minorHAnsi" w:cs="Arial"/>
          <w:b/>
          <w:sz w:val="24"/>
          <w:szCs w:val="24"/>
        </w:rPr>
      </w:pPr>
      <w:r w:rsidRPr="006E5AB6">
        <w:rPr>
          <w:rFonts w:asciiTheme="minorHAnsi" w:hAnsiTheme="minorHAnsi" w:cs="Arial"/>
          <w:b/>
          <w:sz w:val="24"/>
          <w:szCs w:val="24"/>
          <w:lang w:val="sr-Cyrl-CS"/>
        </w:rPr>
        <w:lastRenderedPageBreak/>
        <w:t>Члан 2</w:t>
      </w:r>
      <w:r w:rsidRPr="006E5AB6">
        <w:rPr>
          <w:rFonts w:asciiTheme="minorHAnsi" w:hAnsiTheme="minorHAnsi" w:cs="Arial"/>
          <w:b/>
          <w:sz w:val="24"/>
          <w:szCs w:val="24"/>
        </w:rPr>
        <w:t>.</w:t>
      </w:r>
    </w:p>
    <w:p w:rsidR="00B51275" w:rsidRPr="00F13400" w:rsidRDefault="00B51275" w:rsidP="00F13400">
      <w:pPr>
        <w:pStyle w:val="PlainText"/>
        <w:jc w:val="both"/>
        <w:rPr>
          <w:rFonts w:asciiTheme="minorHAnsi" w:hAnsiTheme="minorHAnsi" w:cs="Arial"/>
          <w:sz w:val="24"/>
          <w:szCs w:val="24"/>
          <w:lang w:val="sr-Cyrl-CS"/>
        </w:rPr>
      </w:pPr>
      <w:r w:rsidRPr="00F13400">
        <w:rPr>
          <w:rFonts w:asciiTheme="minorHAnsi" w:hAnsiTheme="minorHAnsi" w:cs="Arial"/>
          <w:sz w:val="24"/>
          <w:szCs w:val="24"/>
          <w:lang w:val="sr-Cyrl-CS"/>
        </w:rPr>
        <w:t xml:space="preserve">Извршилац  је пројектни задатак  за израду техничке документације преузео од наручиоца у конкурсној документацији и обавезан је да их детаљно проучи и да благовремено од наручиоца затрежи сва потребна објашњења. </w:t>
      </w:r>
    </w:p>
    <w:p w:rsidR="00B51275" w:rsidRPr="00F13400" w:rsidRDefault="00B51275" w:rsidP="00F13400">
      <w:pPr>
        <w:pStyle w:val="PlainText"/>
        <w:jc w:val="both"/>
        <w:rPr>
          <w:rFonts w:asciiTheme="minorHAnsi" w:hAnsiTheme="minorHAnsi" w:cs="Arial"/>
          <w:sz w:val="24"/>
          <w:szCs w:val="24"/>
          <w:lang w:val="sr-Cyrl-CS"/>
        </w:rPr>
      </w:pPr>
      <w:r w:rsidRPr="00F13400">
        <w:rPr>
          <w:rFonts w:asciiTheme="minorHAnsi" w:hAnsiTheme="minorHAnsi" w:cs="Arial"/>
          <w:sz w:val="24"/>
          <w:szCs w:val="24"/>
          <w:lang w:val="sr-Cyrl-CS"/>
        </w:rPr>
        <w:t>Подлоге морају бити усаглашене са пројектним задатком.</w:t>
      </w:r>
    </w:p>
    <w:p w:rsidR="00B51275" w:rsidRPr="00F13400" w:rsidRDefault="00B51275" w:rsidP="00F13400">
      <w:pPr>
        <w:pStyle w:val="PlainText"/>
        <w:jc w:val="both"/>
        <w:rPr>
          <w:rFonts w:asciiTheme="minorHAnsi" w:hAnsiTheme="minorHAnsi" w:cs="Arial"/>
          <w:sz w:val="24"/>
          <w:szCs w:val="24"/>
          <w:lang w:val="sr-Cyrl-CS"/>
        </w:rPr>
      </w:pPr>
      <w:r w:rsidRPr="00F13400">
        <w:rPr>
          <w:rFonts w:asciiTheme="minorHAnsi" w:hAnsiTheme="minorHAnsi" w:cs="Arial"/>
          <w:sz w:val="24"/>
          <w:szCs w:val="24"/>
          <w:lang w:val="sr-Cyrl-CS"/>
        </w:rPr>
        <w:t>Извршилац је такође обавезан да, уколико установи грешке у примљеним подлогама, о томе писмено обавести наручиоца и уз захтев за отклањање грешака да предлог задовољавајућег решења које не утиче на продужетак рока за израду пројектне документације.</w:t>
      </w:r>
    </w:p>
    <w:p w:rsidR="00B51275" w:rsidRPr="00F13400" w:rsidRDefault="00B51275" w:rsidP="00F13400">
      <w:pPr>
        <w:pStyle w:val="PlainText"/>
        <w:jc w:val="both"/>
        <w:rPr>
          <w:rFonts w:asciiTheme="minorHAnsi" w:hAnsiTheme="minorHAnsi" w:cs="Arial"/>
          <w:sz w:val="24"/>
          <w:szCs w:val="24"/>
        </w:rPr>
      </w:pPr>
    </w:p>
    <w:p w:rsidR="00B51275" w:rsidRPr="006E5AB6" w:rsidRDefault="00B51275" w:rsidP="006E5AB6">
      <w:pPr>
        <w:pStyle w:val="PlainText"/>
        <w:jc w:val="center"/>
        <w:rPr>
          <w:rFonts w:asciiTheme="minorHAnsi" w:hAnsiTheme="minorHAnsi" w:cs="Arial"/>
          <w:b/>
          <w:sz w:val="24"/>
          <w:szCs w:val="24"/>
          <w:lang w:val="sr-Cyrl-CS"/>
        </w:rPr>
      </w:pPr>
      <w:r w:rsidRPr="006E5AB6">
        <w:rPr>
          <w:rFonts w:asciiTheme="minorHAnsi" w:hAnsiTheme="minorHAnsi" w:cs="Arial"/>
          <w:b/>
          <w:sz w:val="24"/>
          <w:szCs w:val="24"/>
          <w:lang w:val="sr-Cyrl-CS"/>
        </w:rPr>
        <w:t>Члан 3.</w:t>
      </w:r>
    </w:p>
    <w:p w:rsidR="00B51275" w:rsidRPr="00F13400" w:rsidRDefault="00B51275" w:rsidP="00F13400">
      <w:pPr>
        <w:pStyle w:val="PlainText"/>
        <w:jc w:val="both"/>
        <w:rPr>
          <w:rFonts w:asciiTheme="minorHAnsi" w:hAnsiTheme="minorHAnsi" w:cs="Arial"/>
          <w:sz w:val="24"/>
          <w:szCs w:val="24"/>
          <w:lang w:val="sr-Cyrl-CS"/>
        </w:rPr>
      </w:pPr>
      <w:r w:rsidRPr="00F13400">
        <w:rPr>
          <w:rFonts w:asciiTheme="minorHAnsi" w:hAnsiTheme="minorHAnsi" w:cs="Arial"/>
          <w:sz w:val="24"/>
          <w:szCs w:val="24"/>
          <w:lang w:val="sr-Cyrl-CS"/>
        </w:rPr>
        <w:t xml:space="preserve">Наручилац ће формирати </w:t>
      </w:r>
      <w:r w:rsidRPr="00F13400">
        <w:rPr>
          <w:rFonts w:asciiTheme="minorHAnsi" w:hAnsiTheme="minorHAnsi" w:cs="Arial"/>
          <w:b/>
          <w:sz w:val="24"/>
          <w:szCs w:val="24"/>
          <w:lang w:val="sr-Cyrl-CS"/>
        </w:rPr>
        <w:t>стручни тим</w:t>
      </w:r>
      <w:r w:rsidRPr="00F13400">
        <w:rPr>
          <w:rFonts w:asciiTheme="minorHAnsi" w:hAnsiTheme="minorHAnsi" w:cs="Arial"/>
          <w:sz w:val="24"/>
          <w:szCs w:val="24"/>
          <w:lang w:val="sr-Cyrl-CS"/>
        </w:rPr>
        <w:t xml:space="preserve"> чији је задатак да у свим фазама координира, прати израду пројектне документације, прегледа пројектну документацију и о томе сачињава извештај о прихватању и извештај о усвајању пројекта.</w:t>
      </w:r>
    </w:p>
    <w:p w:rsidR="00B51275" w:rsidRPr="00F13400" w:rsidRDefault="00B51275" w:rsidP="00F13400">
      <w:pPr>
        <w:pStyle w:val="PlainText"/>
        <w:jc w:val="both"/>
        <w:rPr>
          <w:rFonts w:asciiTheme="minorHAnsi" w:hAnsiTheme="minorHAnsi" w:cs="Arial"/>
          <w:sz w:val="24"/>
          <w:szCs w:val="24"/>
          <w:lang w:val="sr-Cyrl-CS"/>
        </w:rPr>
      </w:pPr>
      <w:r w:rsidRPr="00F13400">
        <w:rPr>
          <w:rFonts w:asciiTheme="minorHAnsi" w:hAnsiTheme="minorHAnsi" w:cs="Arial"/>
          <w:sz w:val="24"/>
          <w:szCs w:val="24"/>
          <w:lang w:val="sr-Cyrl-CS"/>
        </w:rPr>
        <w:t>Наручилац и извршилац ће, по потреби, непосредно сарађивати и консултовати се све време у току израде техничке документације.</w:t>
      </w:r>
    </w:p>
    <w:p w:rsidR="00B51275" w:rsidRPr="00F13400" w:rsidRDefault="00B51275" w:rsidP="00F13400">
      <w:pPr>
        <w:pStyle w:val="PlainText"/>
        <w:jc w:val="both"/>
        <w:rPr>
          <w:rFonts w:asciiTheme="minorHAnsi" w:hAnsiTheme="minorHAnsi" w:cs="Arial"/>
          <w:sz w:val="24"/>
          <w:szCs w:val="24"/>
          <w:lang w:val="sr-Cyrl-CS"/>
        </w:rPr>
      </w:pPr>
      <w:r w:rsidRPr="00F13400">
        <w:rPr>
          <w:rFonts w:asciiTheme="minorHAnsi" w:hAnsiTheme="minorHAnsi" w:cs="Arial"/>
          <w:sz w:val="24"/>
          <w:szCs w:val="24"/>
          <w:lang w:val="sr-Cyrl-CS"/>
        </w:rPr>
        <w:t>Након израде изврилац ће први примерак пројектне документације, доставити стручном тиму на преглед и оцену и по добијању примедби, дужан је исте да отклони.</w:t>
      </w:r>
    </w:p>
    <w:p w:rsidR="00B51275" w:rsidRPr="00F13400" w:rsidRDefault="00B51275" w:rsidP="00F13400">
      <w:pPr>
        <w:pStyle w:val="PlainText"/>
        <w:jc w:val="both"/>
        <w:rPr>
          <w:rFonts w:asciiTheme="minorHAnsi" w:hAnsiTheme="minorHAnsi" w:cs="Arial"/>
          <w:sz w:val="24"/>
          <w:szCs w:val="24"/>
          <w:lang w:val="sr-Cyrl-CS"/>
        </w:rPr>
      </w:pPr>
      <w:r w:rsidRPr="00F13400">
        <w:rPr>
          <w:rFonts w:asciiTheme="minorHAnsi" w:hAnsiTheme="minorHAnsi" w:cs="Arial"/>
          <w:sz w:val="24"/>
          <w:szCs w:val="24"/>
          <w:lang w:val="sr-Cyrl-CS"/>
        </w:rPr>
        <w:t xml:space="preserve">Стручни тим сачињава </w:t>
      </w:r>
      <w:r w:rsidRPr="00F13400">
        <w:rPr>
          <w:rFonts w:asciiTheme="minorHAnsi" w:hAnsiTheme="minorHAnsi" w:cs="Arial"/>
          <w:b/>
          <w:sz w:val="24"/>
          <w:szCs w:val="24"/>
          <w:lang w:val="sr-Cyrl-CS"/>
        </w:rPr>
        <w:t>извештај о прихватању пројекта</w:t>
      </w:r>
      <w:r w:rsidRPr="00F13400">
        <w:rPr>
          <w:rFonts w:asciiTheme="minorHAnsi" w:hAnsiTheme="minorHAnsi" w:cs="Arial"/>
          <w:sz w:val="24"/>
          <w:szCs w:val="24"/>
          <w:lang w:val="sr-Cyrl-CS"/>
        </w:rPr>
        <w:t xml:space="preserve">, потписује пројектну документацију а након тога Извршилац исту упућује  на техничку контролу и прибављање сагласности. </w:t>
      </w:r>
    </w:p>
    <w:p w:rsidR="00B51275" w:rsidRPr="00F13400" w:rsidRDefault="00B51275" w:rsidP="00F13400">
      <w:pPr>
        <w:pStyle w:val="PlainText"/>
        <w:jc w:val="both"/>
        <w:rPr>
          <w:rFonts w:asciiTheme="minorHAnsi" w:hAnsiTheme="minorHAnsi" w:cs="Arial"/>
          <w:sz w:val="24"/>
          <w:szCs w:val="24"/>
          <w:lang w:val="sr-Cyrl-CS"/>
        </w:rPr>
      </w:pPr>
      <w:r w:rsidRPr="00F13400">
        <w:rPr>
          <w:rFonts w:asciiTheme="minorHAnsi" w:hAnsiTheme="minorHAnsi" w:cs="Arial"/>
          <w:sz w:val="24"/>
          <w:szCs w:val="24"/>
          <w:lang w:val="sr-Cyrl-CS"/>
        </w:rPr>
        <w:t>Извршилац је дужан да сарађује са свим надлежним предузећима и установама од интереса за израду техничке документације и прибављање потребних сагласности.</w:t>
      </w:r>
    </w:p>
    <w:p w:rsidR="00B51275" w:rsidRPr="00F13400" w:rsidRDefault="00B51275" w:rsidP="00F13400">
      <w:pPr>
        <w:pStyle w:val="PlainText"/>
        <w:jc w:val="both"/>
        <w:rPr>
          <w:rFonts w:asciiTheme="minorHAnsi" w:hAnsiTheme="minorHAnsi" w:cs="Arial"/>
          <w:sz w:val="24"/>
          <w:szCs w:val="24"/>
          <w:lang w:val="sr-Cyrl-CS"/>
        </w:rPr>
      </w:pPr>
      <w:r w:rsidRPr="00F13400">
        <w:rPr>
          <w:rFonts w:asciiTheme="minorHAnsi" w:hAnsiTheme="minorHAnsi" w:cs="Arial"/>
          <w:sz w:val="24"/>
          <w:szCs w:val="24"/>
          <w:lang w:val="sr-Cyrl-CS"/>
        </w:rPr>
        <w:t xml:space="preserve">По прибављању свих потребних сагласности и испоруци уговореног броја примерака стручни тим усваја пројектну документацију и сачињава </w:t>
      </w:r>
      <w:r w:rsidRPr="00F13400">
        <w:rPr>
          <w:rFonts w:asciiTheme="minorHAnsi" w:hAnsiTheme="minorHAnsi" w:cs="Arial"/>
          <w:b/>
          <w:sz w:val="24"/>
          <w:szCs w:val="24"/>
          <w:lang w:val="sr-Cyrl-CS"/>
        </w:rPr>
        <w:t>извештај о усвајању пројекта</w:t>
      </w:r>
      <w:r w:rsidRPr="00F13400">
        <w:rPr>
          <w:rFonts w:asciiTheme="minorHAnsi" w:hAnsiTheme="minorHAnsi" w:cs="Arial"/>
          <w:sz w:val="24"/>
          <w:szCs w:val="24"/>
          <w:lang w:val="sr-Cyrl-CS"/>
        </w:rPr>
        <w:t>.</w:t>
      </w:r>
    </w:p>
    <w:p w:rsidR="00B51275" w:rsidRPr="00F13400" w:rsidRDefault="00B51275" w:rsidP="00F13400">
      <w:pPr>
        <w:pStyle w:val="PlainText"/>
        <w:jc w:val="both"/>
        <w:rPr>
          <w:rFonts w:asciiTheme="minorHAnsi" w:hAnsiTheme="minorHAnsi" w:cs="Arial"/>
          <w:sz w:val="24"/>
          <w:szCs w:val="24"/>
          <w:lang w:val="sr-Cyrl-CS"/>
        </w:rPr>
      </w:pPr>
    </w:p>
    <w:p w:rsidR="00B51275" w:rsidRPr="00F13400" w:rsidRDefault="00B51275" w:rsidP="00F13400">
      <w:pPr>
        <w:pStyle w:val="PlainText"/>
        <w:jc w:val="both"/>
        <w:rPr>
          <w:rFonts w:asciiTheme="minorHAnsi" w:hAnsiTheme="minorHAnsi" w:cs="Arial"/>
          <w:sz w:val="24"/>
          <w:szCs w:val="24"/>
        </w:rPr>
      </w:pPr>
    </w:p>
    <w:p w:rsidR="00B51275" w:rsidRPr="006E5AB6" w:rsidRDefault="00B51275" w:rsidP="006E5AB6">
      <w:pPr>
        <w:pStyle w:val="PlainText"/>
        <w:jc w:val="center"/>
        <w:rPr>
          <w:rFonts w:asciiTheme="minorHAnsi" w:hAnsiTheme="minorHAnsi" w:cs="Arial"/>
          <w:b/>
          <w:sz w:val="24"/>
          <w:szCs w:val="24"/>
          <w:lang w:val="sr-Cyrl-CS"/>
        </w:rPr>
      </w:pPr>
      <w:r w:rsidRPr="006E5AB6">
        <w:rPr>
          <w:rFonts w:asciiTheme="minorHAnsi" w:hAnsiTheme="minorHAnsi" w:cs="Arial"/>
          <w:b/>
          <w:sz w:val="24"/>
          <w:szCs w:val="24"/>
          <w:lang w:val="sr-Cyrl-CS"/>
        </w:rPr>
        <w:t>Члан 4.</w:t>
      </w:r>
    </w:p>
    <w:p w:rsidR="00B51275" w:rsidRPr="00F13400" w:rsidRDefault="00B51275" w:rsidP="00F13400">
      <w:pPr>
        <w:pStyle w:val="PlainText"/>
        <w:jc w:val="both"/>
        <w:rPr>
          <w:rFonts w:asciiTheme="minorHAnsi" w:hAnsiTheme="minorHAnsi" w:cs="Arial"/>
          <w:sz w:val="24"/>
          <w:szCs w:val="24"/>
        </w:rPr>
      </w:pPr>
      <w:r w:rsidRPr="00F13400">
        <w:rPr>
          <w:rFonts w:asciiTheme="minorHAnsi" w:hAnsiTheme="minorHAnsi" w:cs="Arial"/>
          <w:sz w:val="24"/>
          <w:szCs w:val="24"/>
          <w:lang w:val="sr-Cyrl-CS"/>
        </w:rPr>
        <w:t xml:space="preserve">Уговорне стране су се споразумеле да извршилац уговори техничку контролу пројектне документације са другим правним лицем, које за то испуњава законске услове и са чијим је избором сагласан наручилац. </w:t>
      </w:r>
    </w:p>
    <w:p w:rsidR="00B51275" w:rsidRPr="00F13400" w:rsidRDefault="00B51275" w:rsidP="00F13400">
      <w:pPr>
        <w:pStyle w:val="PlainText"/>
        <w:jc w:val="both"/>
        <w:rPr>
          <w:rFonts w:asciiTheme="minorHAnsi" w:hAnsiTheme="minorHAnsi" w:cs="Arial"/>
          <w:sz w:val="24"/>
          <w:szCs w:val="24"/>
          <w:lang w:val="sr-Cyrl-CS"/>
        </w:rPr>
      </w:pPr>
      <w:r w:rsidRPr="00F13400">
        <w:rPr>
          <w:rFonts w:asciiTheme="minorHAnsi" w:hAnsiTheme="minorHAnsi" w:cs="Arial"/>
          <w:sz w:val="24"/>
          <w:szCs w:val="24"/>
          <w:lang w:val="sr-Cyrl-CS"/>
        </w:rPr>
        <w:t xml:space="preserve">Извршилац је у понуђену цену из члана </w:t>
      </w:r>
      <w:r w:rsidRPr="00F13400">
        <w:rPr>
          <w:rFonts w:asciiTheme="minorHAnsi" w:hAnsiTheme="minorHAnsi" w:cs="Arial"/>
          <w:sz w:val="24"/>
          <w:szCs w:val="24"/>
        </w:rPr>
        <w:t>5</w:t>
      </w:r>
      <w:r w:rsidRPr="00F13400">
        <w:rPr>
          <w:rFonts w:asciiTheme="minorHAnsi" w:hAnsiTheme="minorHAnsi" w:cs="Arial"/>
          <w:sz w:val="24"/>
          <w:szCs w:val="24"/>
          <w:lang w:val="sr-Cyrl-CS"/>
        </w:rPr>
        <w:t>. овог уговора укалкулисао и цену техничке контроле предметне пројектне документације.</w:t>
      </w:r>
    </w:p>
    <w:p w:rsidR="00B51275" w:rsidRPr="00F13400" w:rsidRDefault="00B51275" w:rsidP="00F13400">
      <w:pPr>
        <w:pStyle w:val="PlainText"/>
        <w:jc w:val="both"/>
        <w:rPr>
          <w:rFonts w:asciiTheme="minorHAnsi" w:hAnsiTheme="minorHAnsi" w:cs="Arial"/>
          <w:sz w:val="24"/>
          <w:szCs w:val="24"/>
          <w:lang w:val="sr-Cyrl-CS"/>
        </w:rPr>
      </w:pPr>
      <w:r w:rsidRPr="00F13400">
        <w:rPr>
          <w:rFonts w:asciiTheme="minorHAnsi" w:hAnsiTheme="minorHAnsi" w:cs="Arial"/>
          <w:sz w:val="24"/>
          <w:szCs w:val="24"/>
          <w:lang w:val="sr-Cyrl-CS"/>
        </w:rPr>
        <w:t>Обавеза Извршиоца је да, о трошку Наручиоца, прибави све неопходне дозволе и сагласности од надлежних предузећа и установа.</w:t>
      </w:r>
    </w:p>
    <w:p w:rsidR="00B51275" w:rsidRPr="00F13400" w:rsidRDefault="00B51275" w:rsidP="00F13400">
      <w:pPr>
        <w:pStyle w:val="PlainText"/>
        <w:jc w:val="both"/>
        <w:rPr>
          <w:rFonts w:asciiTheme="minorHAnsi" w:hAnsiTheme="minorHAnsi" w:cs="Arial"/>
          <w:sz w:val="24"/>
          <w:szCs w:val="24"/>
          <w:lang w:val="sr-Cyrl-CS"/>
        </w:rPr>
      </w:pPr>
    </w:p>
    <w:p w:rsidR="00B51275" w:rsidRPr="00091C9C" w:rsidRDefault="00B51275" w:rsidP="006E5AB6">
      <w:pPr>
        <w:pStyle w:val="PlainText"/>
        <w:jc w:val="center"/>
        <w:rPr>
          <w:rFonts w:asciiTheme="minorHAnsi" w:hAnsiTheme="minorHAnsi" w:cs="Arial"/>
          <w:b/>
          <w:sz w:val="24"/>
          <w:szCs w:val="24"/>
          <w:lang w:val="sr-Cyrl-CS"/>
        </w:rPr>
      </w:pPr>
      <w:r w:rsidRPr="00091C9C">
        <w:rPr>
          <w:rFonts w:asciiTheme="minorHAnsi" w:hAnsiTheme="minorHAnsi" w:cs="Arial"/>
          <w:b/>
          <w:sz w:val="24"/>
          <w:szCs w:val="24"/>
          <w:u w:val="single"/>
          <w:lang w:val="sr-Cyrl-CS"/>
        </w:rPr>
        <w:t>Цена</w:t>
      </w:r>
    </w:p>
    <w:p w:rsidR="00B51275" w:rsidRPr="00091C9C" w:rsidRDefault="00B51275" w:rsidP="006E5AB6">
      <w:pPr>
        <w:pStyle w:val="PlainText"/>
        <w:jc w:val="center"/>
        <w:rPr>
          <w:rFonts w:asciiTheme="minorHAnsi" w:hAnsiTheme="minorHAnsi" w:cs="Arial"/>
          <w:b/>
          <w:sz w:val="24"/>
          <w:szCs w:val="24"/>
        </w:rPr>
      </w:pPr>
      <w:r w:rsidRPr="00091C9C">
        <w:rPr>
          <w:rFonts w:asciiTheme="minorHAnsi" w:hAnsiTheme="minorHAnsi" w:cs="Arial"/>
          <w:b/>
          <w:sz w:val="24"/>
          <w:szCs w:val="24"/>
          <w:lang w:val="sr-Cyrl-CS"/>
        </w:rPr>
        <w:t>Члан 5.</w:t>
      </w:r>
    </w:p>
    <w:p w:rsidR="00B51275" w:rsidRPr="00F13400" w:rsidRDefault="00B51275" w:rsidP="00F13400">
      <w:pPr>
        <w:ind w:right="-847"/>
        <w:jc w:val="both"/>
        <w:rPr>
          <w:rFonts w:asciiTheme="minorHAnsi" w:hAnsiTheme="minorHAnsi" w:cs="Arial"/>
          <w:bCs/>
        </w:rPr>
      </w:pPr>
      <w:r w:rsidRPr="00F13400">
        <w:rPr>
          <w:rFonts w:asciiTheme="minorHAnsi" w:hAnsiTheme="minorHAnsi" w:cs="Arial"/>
        </w:rPr>
        <w:t xml:space="preserve">Укупна цена за </w:t>
      </w:r>
      <w:r w:rsidRPr="00F13400">
        <w:rPr>
          <w:rFonts w:asciiTheme="minorHAnsi" w:hAnsiTheme="minorHAnsi" w:cs="Arial"/>
          <w:bCs/>
        </w:rPr>
        <w:t>израду пројектне документације по овом уговору</w:t>
      </w:r>
      <w:r w:rsidRPr="00F13400">
        <w:rPr>
          <w:rFonts w:asciiTheme="minorHAnsi" w:hAnsiTheme="minorHAnsi" w:cs="Arial"/>
          <w:b/>
          <w:bCs/>
        </w:rPr>
        <w:t xml:space="preserve">  </w:t>
      </w:r>
      <w:r w:rsidRPr="00F13400">
        <w:rPr>
          <w:rFonts w:asciiTheme="minorHAnsi" w:hAnsiTheme="minorHAnsi" w:cs="Arial"/>
          <w:bCs/>
        </w:rPr>
        <w:t>износи:</w:t>
      </w:r>
    </w:p>
    <w:p w:rsidR="00B51275" w:rsidRPr="00F13400" w:rsidRDefault="00B51275" w:rsidP="00F13400">
      <w:pPr>
        <w:pStyle w:val="PlainText"/>
        <w:ind w:right="-715"/>
        <w:jc w:val="both"/>
        <w:rPr>
          <w:rFonts w:asciiTheme="minorHAnsi" w:hAnsiTheme="minorHAnsi" w:cs="Arial"/>
          <w:b/>
          <w:sz w:val="24"/>
          <w:szCs w:val="24"/>
          <w:lang w:val="sr-Cyrl-CS"/>
        </w:rPr>
      </w:pPr>
      <w:r w:rsidRPr="00F13400">
        <w:rPr>
          <w:rFonts w:asciiTheme="minorHAnsi" w:hAnsiTheme="minorHAnsi" w:cs="Arial"/>
          <w:b/>
          <w:sz w:val="24"/>
          <w:szCs w:val="24"/>
          <w:lang w:val="sr-Cyrl-CS"/>
        </w:rPr>
        <w:t>Динара ------------------------  (и словима: -----------------------------------------------------------).</w:t>
      </w:r>
    </w:p>
    <w:p w:rsidR="00B51275" w:rsidRPr="00F13400" w:rsidRDefault="00B51275" w:rsidP="00F13400">
      <w:pPr>
        <w:pStyle w:val="PlainText"/>
        <w:ind w:right="-715"/>
        <w:jc w:val="both"/>
        <w:rPr>
          <w:rFonts w:asciiTheme="minorHAnsi" w:hAnsiTheme="minorHAnsi" w:cs="Arial"/>
          <w:b/>
          <w:sz w:val="24"/>
          <w:szCs w:val="24"/>
          <w:lang w:val="sr-Cyrl-CS"/>
        </w:rPr>
      </w:pPr>
    </w:p>
    <w:p w:rsidR="00B51275" w:rsidRPr="00F13400" w:rsidRDefault="00B51275" w:rsidP="00F13400">
      <w:pPr>
        <w:pStyle w:val="PlainText"/>
        <w:jc w:val="both"/>
        <w:rPr>
          <w:rFonts w:asciiTheme="minorHAnsi" w:hAnsiTheme="minorHAnsi" w:cs="Arial"/>
          <w:sz w:val="24"/>
          <w:szCs w:val="24"/>
          <w:lang w:val="sr-Cyrl-CS"/>
        </w:rPr>
      </w:pPr>
      <w:r w:rsidRPr="00F13400">
        <w:rPr>
          <w:rFonts w:asciiTheme="minorHAnsi" w:hAnsiTheme="minorHAnsi" w:cs="Arial"/>
          <w:sz w:val="24"/>
          <w:szCs w:val="24"/>
          <w:lang w:val="sr-Cyrl-CS"/>
        </w:rPr>
        <w:t>Цена је фиксна и не подлеже никаквим променама у току реализације уговора.</w:t>
      </w:r>
    </w:p>
    <w:p w:rsidR="00B51275" w:rsidRPr="00F13400" w:rsidRDefault="00B51275" w:rsidP="00F13400">
      <w:pPr>
        <w:pStyle w:val="PlainText"/>
        <w:jc w:val="both"/>
        <w:rPr>
          <w:rFonts w:asciiTheme="minorHAnsi" w:hAnsiTheme="minorHAnsi" w:cs="Arial"/>
          <w:sz w:val="24"/>
          <w:szCs w:val="24"/>
          <w:lang w:val="sr-Cyrl-CS"/>
        </w:rPr>
      </w:pPr>
      <w:r w:rsidRPr="00F13400">
        <w:rPr>
          <w:rFonts w:asciiTheme="minorHAnsi" w:hAnsiTheme="minorHAnsi" w:cs="Arial"/>
          <w:sz w:val="24"/>
          <w:szCs w:val="24"/>
          <w:lang w:val="sr-Cyrl-CS"/>
        </w:rPr>
        <w:lastRenderedPageBreak/>
        <w:t>Ценом су обухваћени сви трошкови извршиоца.</w:t>
      </w:r>
    </w:p>
    <w:p w:rsidR="00B51275" w:rsidRPr="00F13400" w:rsidRDefault="00B51275" w:rsidP="00F13400">
      <w:pPr>
        <w:pStyle w:val="PlainText"/>
        <w:jc w:val="both"/>
        <w:rPr>
          <w:rFonts w:asciiTheme="minorHAnsi" w:hAnsiTheme="minorHAnsi" w:cs="Arial"/>
          <w:sz w:val="24"/>
          <w:szCs w:val="24"/>
          <w:lang w:val="sr-Cyrl-CS"/>
        </w:rPr>
      </w:pPr>
      <w:r w:rsidRPr="00F13400">
        <w:rPr>
          <w:rFonts w:asciiTheme="minorHAnsi" w:hAnsiTheme="minorHAnsi" w:cs="Arial"/>
          <w:sz w:val="24"/>
          <w:szCs w:val="24"/>
          <w:lang w:val="sr-Cyrl-CS"/>
        </w:rPr>
        <w:t>Ценом није обухваћен порез на додату вредност, који пада на терет Наручиоца.</w:t>
      </w:r>
    </w:p>
    <w:p w:rsidR="00B51275" w:rsidRPr="00F13400" w:rsidRDefault="00B51275" w:rsidP="00F13400">
      <w:pPr>
        <w:pStyle w:val="PlainText"/>
        <w:jc w:val="both"/>
        <w:rPr>
          <w:rFonts w:asciiTheme="minorHAnsi" w:hAnsiTheme="minorHAnsi" w:cs="Arial"/>
          <w:sz w:val="24"/>
          <w:szCs w:val="24"/>
          <w:vertAlign w:val="superscript"/>
          <w:lang w:val="sr-Cyrl-CS"/>
        </w:rPr>
      </w:pPr>
    </w:p>
    <w:p w:rsidR="00B51275" w:rsidRPr="00091C9C" w:rsidRDefault="00B51275" w:rsidP="00091C9C">
      <w:pPr>
        <w:pStyle w:val="PlainText"/>
        <w:jc w:val="center"/>
        <w:rPr>
          <w:rFonts w:asciiTheme="minorHAnsi" w:hAnsiTheme="minorHAnsi" w:cs="Arial"/>
          <w:b/>
          <w:sz w:val="24"/>
          <w:szCs w:val="24"/>
          <w:u w:val="single"/>
          <w:lang w:val="sr-Cyrl-CS"/>
        </w:rPr>
      </w:pPr>
      <w:r w:rsidRPr="00091C9C">
        <w:rPr>
          <w:rFonts w:asciiTheme="minorHAnsi" w:hAnsiTheme="minorHAnsi" w:cs="Arial"/>
          <w:b/>
          <w:sz w:val="24"/>
          <w:szCs w:val="24"/>
          <w:u w:val="single"/>
          <w:lang w:val="sr-Cyrl-CS"/>
        </w:rPr>
        <w:t>Рок</w:t>
      </w:r>
    </w:p>
    <w:p w:rsidR="00B51275" w:rsidRPr="00091C9C" w:rsidRDefault="00B51275" w:rsidP="00091C9C">
      <w:pPr>
        <w:pStyle w:val="PlainText"/>
        <w:jc w:val="center"/>
        <w:rPr>
          <w:rFonts w:asciiTheme="minorHAnsi" w:hAnsiTheme="minorHAnsi" w:cs="Arial"/>
          <w:b/>
          <w:sz w:val="24"/>
          <w:szCs w:val="24"/>
          <w:lang w:val="sr-Cyrl-CS"/>
        </w:rPr>
      </w:pPr>
      <w:r w:rsidRPr="00091C9C">
        <w:rPr>
          <w:rFonts w:asciiTheme="minorHAnsi" w:hAnsiTheme="minorHAnsi" w:cs="Arial"/>
          <w:b/>
          <w:sz w:val="24"/>
          <w:szCs w:val="24"/>
          <w:lang w:val="sr-Cyrl-CS"/>
        </w:rPr>
        <w:t>Члан 6</w:t>
      </w:r>
      <w:r w:rsidRPr="00091C9C">
        <w:rPr>
          <w:rFonts w:asciiTheme="minorHAnsi" w:hAnsiTheme="minorHAnsi" w:cs="Arial"/>
          <w:b/>
          <w:sz w:val="24"/>
          <w:szCs w:val="24"/>
        </w:rPr>
        <w:t>.</w:t>
      </w:r>
    </w:p>
    <w:p w:rsidR="00B51275" w:rsidRPr="00F13400" w:rsidRDefault="00B51275" w:rsidP="00F13400">
      <w:pPr>
        <w:pStyle w:val="PlainText"/>
        <w:jc w:val="both"/>
        <w:rPr>
          <w:rFonts w:asciiTheme="minorHAnsi" w:hAnsiTheme="minorHAnsi" w:cs="Arial"/>
          <w:sz w:val="24"/>
          <w:szCs w:val="24"/>
          <w:lang w:val="sr-Cyrl-CS"/>
        </w:rPr>
      </w:pPr>
      <w:r w:rsidRPr="00F13400">
        <w:rPr>
          <w:rFonts w:asciiTheme="minorHAnsi" w:hAnsiTheme="minorHAnsi" w:cs="Arial"/>
          <w:sz w:val="24"/>
          <w:szCs w:val="24"/>
          <w:lang w:val="sr-Cyrl-CS"/>
        </w:rPr>
        <w:t>Извршилац ће одмах по потписивању овог уговора отпочети са израдом пројектне документације.</w:t>
      </w:r>
    </w:p>
    <w:p w:rsidR="00B51275" w:rsidRPr="00DF3D64" w:rsidRDefault="00B51275" w:rsidP="00F13400">
      <w:pPr>
        <w:pStyle w:val="PlainText"/>
        <w:jc w:val="both"/>
        <w:rPr>
          <w:rFonts w:asciiTheme="minorHAnsi" w:hAnsiTheme="minorHAnsi" w:cs="Arial"/>
          <w:sz w:val="24"/>
          <w:szCs w:val="24"/>
        </w:rPr>
      </w:pPr>
      <w:r w:rsidRPr="00DF3D64">
        <w:rPr>
          <w:rFonts w:asciiTheme="minorHAnsi" w:hAnsiTheme="minorHAnsi" w:cs="Arial"/>
          <w:sz w:val="24"/>
          <w:szCs w:val="24"/>
        </w:rPr>
        <w:t xml:space="preserve">Рок завршетка израде пројектне документације је </w:t>
      </w:r>
      <w:r w:rsidR="00DF3D64" w:rsidRPr="00DF3D64">
        <w:rPr>
          <w:rFonts w:asciiTheme="minorHAnsi" w:hAnsiTheme="minorHAnsi" w:cs="Arial"/>
          <w:sz w:val="24"/>
          <w:szCs w:val="24"/>
        </w:rPr>
        <w:t xml:space="preserve">_________месеци( најдуже </w:t>
      </w:r>
      <w:r w:rsidR="002F5E26" w:rsidRPr="00DF3D64">
        <w:rPr>
          <w:rFonts w:asciiTheme="minorHAnsi" w:hAnsiTheme="minorHAnsi" w:cs="Arial"/>
          <w:sz w:val="24"/>
          <w:szCs w:val="24"/>
        </w:rPr>
        <w:t>5 (</w:t>
      </w:r>
      <w:r w:rsidR="00F626B8" w:rsidRPr="00DF3D64">
        <w:rPr>
          <w:rFonts w:asciiTheme="minorHAnsi" w:hAnsiTheme="minorHAnsi" w:cs="Arial"/>
          <w:sz w:val="24"/>
          <w:szCs w:val="24"/>
          <w:lang w:val="sr-Cyrl-CS"/>
        </w:rPr>
        <w:t>пет</w:t>
      </w:r>
      <w:r w:rsidRPr="00DF3D64">
        <w:rPr>
          <w:rFonts w:asciiTheme="minorHAnsi" w:hAnsiTheme="minorHAnsi" w:cs="Arial"/>
          <w:sz w:val="24"/>
          <w:szCs w:val="24"/>
        </w:rPr>
        <w:t>)</w:t>
      </w:r>
      <w:r w:rsidR="00DF3D64">
        <w:rPr>
          <w:rFonts w:asciiTheme="minorHAnsi" w:hAnsiTheme="minorHAnsi" w:cs="Arial"/>
          <w:sz w:val="24"/>
          <w:szCs w:val="24"/>
        </w:rPr>
        <w:t>)</w:t>
      </w:r>
      <w:r w:rsidR="002F5E26" w:rsidRPr="00DF3D64">
        <w:rPr>
          <w:rFonts w:asciiTheme="minorHAnsi" w:hAnsiTheme="minorHAnsi" w:cs="Arial"/>
          <w:sz w:val="24"/>
          <w:szCs w:val="24"/>
        </w:rPr>
        <w:t xml:space="preserve"> </w:t>
      </w:r>
      <w:r w:rsidRPr="00DF3D64">
        <w:rPr>
          <w:rFonts w:asciiTheme="minorHAnsi" w:hAnsiTheme="minorHAnsi" w:cs="Arial"/>
          <w:sz w:val="24"/>
          <w:szCs w:val="24"/>
        </w:rPr>
        <w:t>месеци од дана увођења Извршиоца у посао.</w:t>
      </w:r>
    </w:p>
    <w:p w:rsidR="00B51275" w:rsidRPr="00F13400" w:rsidRDefault="00B51275" w:rsidP="00F13400">
      <w:pPr>
        <w:pStyle w:val="PlainText"/>
        <w:jc w:val="both"/>
        <w:rPr>
          <w:rFonts w:asciiTheme="minorHAnsi" w:hAnsiTheme="minorHAnsi" w:cs="Arial"/>
          <w:sz w:val="24"/>
          <w:szCs w:val="24"/>
          <w:lang w:val="sr-Cyrl-CS"/>
        </w:rPr>
      </w:pPr>
      <w:r w:rsidRPr="00F13400">
        <w:rPr>
          <w:rFonts w:asciiTheme="minorHAnsi" w:hAnsiTheme="minorHAnsi" w:cs="Arial"/>
          <w:b/>
          <w:sz w:val="24"/>
          <w:szCs w:val="24"/>
        </w:rPr>
        <w:t xml:space="preserve"> </w:t>
      </w:r>
      <w:r w:rsidRPr="00F13400">
        <w:rPr>
          <w:rFonts w:asciiTheme="minorHAnsi" w:hAnsiTheme="minorHAnsi" w:cs="Arial"/>
          <w:b/>
          <w:sz w:val="24"/>
          <w:szCs w:val="24"/>
          <w:lang w:val="sr-Cyrl-CS"/>
        </w:rPr>
        <w:t>Дан увођења у посао</w:t>
      </w:r>
      <w:r w:rsidRPr="00F13400">
        <w:rPr>
          <w:rFonts w:asciiTheme="minorHAnsi" w:hAnsiTheme="minorHAnsi" w:cs="Arial"/>
          <w:sz w:val="24"/>
          <w:szCs w:val="24"/>
          <w:lang w:val="sr-Cyrl-CS"/>
        </w:rPr>
        <w:t>, је дан када  су Извршиоцу предате све неопходне подлоге  и подаци и када је д</w:t>
      </w:r>
      <w:r w:rsidRPr="00F13400">
        <w:rPr>
          <w:rFonts w:asciiTheme="minorHAnsi" w:hAnsiTheme="minorHAnsi" w:cs="Arial"/>
          <w:sz w:val="24"/>
          <w:szCs w:val="24"/>
        </w:rPr>
        <w:t>o</w:t>
      </w:r>
      <w:r w:rsidRPr="00F13400">
        <w:rPr>
          <w:rFonts w:asciiTheme="minorHAnsi" w:hAnsiTheme="minorHAnsi" w:cs="Arial"/>
          <w:sz w:val="24"/>
          <w:szCs w:val="24"/>
          <w:lang w:val="sr-Cyrl-CS"/>
        </w:rPr>
        <w:t>био услове  надлежних предузећа и установа потребних да несметано започне и заврши услугу.</w:t>
      </w:r>
      <w:r w:rsidRPr="00F13400">
        <w:rPr>
          <w:rFonts w:asciiTheme="minorHAnsi" w:hAnsiTheme="minorHAnsi" w:cs="Arial"/>
          <w:b/>
          <w:sz w:val="24"/>
          <w:szCs w:val="24"/>
          <w:lang w:val="sr-Cyrl-CS"/>
        </w:rPr>
        <w:t xml:space="preserve"> </w:t>
      </w:r>
      <w:r w:rsidRPr="00F13400">
        <w:rPr>
          <w:rFonts w:asciiTheme="minorHAnsi" w:hAnsiTheme="minorHAnsi" w:cs="Arial"/>
          <w:sz w:val="24"/>
          <w:szCs w:val="24"/>
          <w:lang w:val="sr-Cyrl-CS"/>
        </w:rPr>
        <w:t>Дан увођења у посао ће се записнички констатовати.</w:t>
      </w:r>
    </w:p>
    <w:p w:rsidR="00B51275" w:rsidRPr="00F13400" w:rsidRDefault="00B51275" w:rsidP="00F13400">
      <w:pPr>
        <w:pStyle w:val="PlainText"/>
        <w:jc w:val="both"/>
        <w:rPr>
          <w:rFonts w:asciiTheme="minorHAnsi" w:hAnsiTheme="minorHAnsi" w:cs="Arial"/>
          <w:sz w:val="24"/>
          <w:szCs w:val="24"/>
        </w:rPr>
      </w:pPr>
      <w:r w:rsidRPr="00F13400">
        <w:rPr>
          <w:rFonts w:asciiTheme="minorHAnsi" w:hAnsiTheme="minorHAnsi" w:cs="Arial"/>
          <w:sz w:val="24"/>
          <w:szCs w:val="24"/>
        </w:rPr>
        <w:t>Након увођења Извршиоца у посао потребно је да Из</w:t>
      </w:r>
      <w:r w:rsidRPr="00F13400">
        <w:rPr>
          <w:rFonts w:asciiTheme="minorHAnsi" w:hAnsiTheme="minorHAnsi" w:cs="Arial"/>
          <w:sz w:val="24"/>
          <w:szCs w:val="24"/>
          <w:lang w:val="sr-Cyrl-CS"/>
        </w:rPr>
        <w:t>вршиоц</w:t>
      </w:r>
      <w:r w:rsidRPr="00F13400">
        <w:rPr>
          <w:rFonts w:asciiTheme="minorHAnsi" w:hAnsiTheme="minorHAnsi" w:cs="Arial"/>
          <w:sz w:val="24"/>
          <w:szCs w:val="24"/>
        </w:rPr>
        <w:t xml:space="preserve"> </w:t>
      </w:r>
      <w:r w:rsidRPr="00F13400">
        <w:rPr>
          <w:rFonts w:asciiTheme="minorHAnsi" w:hAnsiTheme="minorHAnsi" w:cs="Arial"/>
          <w:sz w:val="24"/>
          <w:szCs w:val="24"/>
          <w:lang w:val="sr-Cyrl-CS"/>
        </w:rPr>
        <w:t xml:space="preserve"> </w:t>
      </w:r>
      <w:r w:rsidRPr="00F13400">
        <w:rPr>
          <w:rFonts w:asciiTheme="minorHAnsi" w:hAnsiTheme="minorHAnsi" w:cs="Arial"/>
          <w:sz w:val="24"/>
          <w:szCs w:val="24"/>
        </w:rPr>
        <w:t xml:space="preserve"> преда потписан детаљан </w:t>
      </w:r>
      <w:r w:rsidRPr="00F13400">
        <w:rPr>
          <w:rFonts w:asciiTheme="minorHAnsi" w:hAnsiTheme="minorHAnsi" w:cs="Arial"/>
          <w:b/>
          <w:sz w:val="24"/>
          <w:szCs w:val="24"/>
        </w:rPr>
        <w:t>термин план</w:t>
      </w:r>
      <w:r w:rsidRPr="00F13400">
        <w:rPr>
          <w:rFonts w:asciiTheme="minorHAnsi" w:hAnsiTheme="minorHAnsi" w:cs="Arial"/>
          <w:sz w:val="24"/>
          <w:szCs w:val="24"/>
        </w:rPr>
        <w:t xml:space="preserve"> израде пројектне документације </w:t>
      </w:r>
      <w:r w:rsidRPr="00F13400">
        <w:rPr>
          <w:rFonts w:asciiTheme="minorHAnsi" w:hAnsiTheme="minorHAnsi" w:cs="Arial"/>
          <w:sz w:val="24"/>
          <w:szCs w:val="24"/>
          <w:lang w:val="sr-Cyrl-CS"/>
        </w:rPr>
        <w:t>Наручиоцу на усвајање</w:t>
      </w:r>
      <w:r w:rsidRPr="00F13400">
        <w:rPr>
          <w:rFonts w:asciiTheme="minorHAnsi" w:hAnsiTheme="minorHAnsi" w:cs="Arial"/>
          <w:sz w:val="24"/>
          <w:szCs w:val="24"/>
        </w:rPr>
        <w:t xml:space="preserve">. Рок за </w:t>
      </w:r>
      <w:r w:rsidRPr="00F13400">
        <w:rPr>
          <w:rFonts w:asciiTheme="minorHAnsi" w:hAnsiTheme="minorHAnsi" w:cs="Arial"/>
          <w:sz w:val="24"/>
          <w:szCs w:val="24"/>
          <w:lang w:val="sr-Cyrl-CS"/>
        </w:rPr>
        <w:t>завршетак израде</w:t>
      </w:r>
      <w:r w:rsidRPr="00F13400">
        <w:rPr>
          <w:rFonts w:asciiTheme="minorHAnsi" w:hAnsiTheme="minorHAnsi" w:cs="Arial"/>
          <w:sz w:val="24"/>
          <w:szCs w:val="24"/>
        </w:rPr>
        <w:t xml:space="preserve"> пројектне документације (по термин плану) не сме бити дужи од 9 (девет) месеци од дана увођења </w:t>
      </w:r>
      <w:r w:rsidRPr="00F13400">
        <w:rPr>
          <w:rFonts w:asciiTheme="minorHAnsi" w:hAnsiTheme="minorHAnsi" w:cs="Arial"/>
          <w:sz w:val="24"/>
          <w:szCs w:val="24"/>
          <w:lang w:val="sr-Cyrl-CS"/>
        </w:rPr>
        <w:t>Извршиоца</w:t>
      </w:r>
      <w:r w:rsidRPr="00F13400">
        <w:rPr>
          <w:rFonts w:asciiTheme="minorHAnsi" w:hAnsiTheme="minorHAnsi" w:cs="Arial"/>
          <w:sz w:val="24"/>
          <w:szCs w:val="24"/>
        </w:rPr>
        <w:t xml:space="preserve"> у посао.</w:t>
      </w:r>
    </w:p>
    <w:p w:rsidR="00B51275" w:rsidRPr="00F13400" w:rsidRDefault="00B51275" w:rsidP="00F13400">
      <w:pPr>
        <w:pStyle w:val="PlainText"/>
        <w:jc w:val="both"/>
        <w:rPr>
          <w:rFonts w:asciiTheme="minorHAnsi" w:hAnsiTheme="minorHAnsi" w:cs="Arial"/>
          <w:sz w:val="24"/>
          <w:szCs w:val="24"/>
          <w:lang w:val="sr-Cyrl-CS"/>
        </w:rPr>
      </w:pPr>
      <w:r w:rsidRPr="00F13400">
        <w:rPr>
          <w:rFonts w:asciiTheme="minorHAnsi" w:hAnsiTheme="minorHAnsi" w:cs="Arial"/>
          <w:sz w:val="24"/>
          <w:szCs w:val="24"/>
          <w:lang w:val="sr-Cyrl-CS"/>
        </w:rPr>
        <w:t xml:space="preserve">Под </w:t>
      </w:r>
      <w:r w:rsidRPr="00F13400">
        <w:rPr>
          <w:rFonts w:asciiTheme="minorHAnsi" w:hAnsiTheme="minorHAnsi" w:cs="Arial"/>
          <w:b/>
          <w:sz w:val="24"/>
          <w:szCs w:val="24"/>
          <w:lang w:val="sr-Cyrl-CS"/>
        </w:rPr>
        <w:t xml:space="preserve">завршетком израде </w:t>
      </w:r>
      <w:r w:rsidRPr="00F13400">
        <w:rPr>
          <w:rFonts w:asciiTheme="minorHAnsi" w:hAnsiTheme="minorHAnsi" w:cs="Arial"/>
          <w:b/>
          <w:sz w:val="24"/>
          <w:szCs w:val="24"/>
        </w:rPr>
        <w:t>пројектне</w:t>
      </w:r>
      <w:r w:rsidRPr="00F13400">
        <w:rPr>
          <w:rFonts w:asciiTheme="minorHAnsi" w:hAnsiTheme="minorHAnsi" w:cs="Arial"/>
          <w:b/>
          <w:sz w:val="24"/>
          <w:szCs w:val="24"/>
          <w:lang w:val="sr-Cyrl-CS"/>
        </w:rPr>
        <w:t xml:space="preserve"> документације</w:t>
      </w:r>
      <w:r w:rsidRPr="00F13400">
        <w:rPr>
          <w:rFonts w:asciiTheme="minorHAnsi" w:hAnsiTheme="minorHAnsi" w:cs="Arial"/>
          <w:sz w:val="24"/>
          <w:szCs w:val="24"/>
          <w:lang w:val="sr-Cyrl-CS"/>
        </w:rPr>
        <w:t xml:space="preserve"> сматра се дан када извршилац исту записничким путем предао наручиоцу, у електронској форми, на магнетном медију (</w:t>
      </w:r>
      <w:r w:rsidRPr="00F13400">
        <w:rPr>
          <w:rFonts w:asciiTheme="minorHAnsi" w:hAnsiTheme="minorHAnsi" w:cs="Arial"/>
          <w:sz w:val="24"/>
          <w:szCs w:val="24"/>
        </w:rPr>
        <w:t>ЦД</w:t>
      </w:r>
      <w:r w:rsidRPr="00F13400">
        <w:rPr>
          <w:rFonts w:asciiTheme="minorHAnsi" w:hAnsiTheme="minorHAnsi" w:cs="Arial"/>
          <w:sz w:val="24"/>
          <w:szCs w:val="24"/>
          <w:lang w:val="sr-Cyrl-CS"/>
        </w:rPr>
        <w:t xml:space="preserve">) у 2 примерка и у 6 (шест) оверених штампаних примерака са извршеном техничком контролом, уз услов да је Наручилац  обавестио Извршиоца да  на исту нема примедби. </w:t>
      </w:r>
    </w:p>
    <w:p w:rsidR="00B51275" w:rsidRPr="00F13400" w:rsidRDefault="00B51275" w:rsidP="00F13400">
      <w:pPr>
        <w:pStyle w:val="PlainText"/>
        <w:jc w:val="both"/>
        <w:rPr>
          <w:rFonts w:asciiTheme="minorHAnsi" w:hAnsiTheme="minorHAnsi" w:cs="Arial"/>
          <w:sz w:val="24"/>
          <w:szCs w:val="24"/>
          <w:lang w:val="sr-Cyrl-CS"/>
        </w:rPr>
      </w:pPr>
      <w:r w:rsidRPr="00F13400">
        <w:rPr>
          <w:rFonts w:asciiTheme="minorHAnsi" w:hAnsiTheme="minorHAnsi" w:cs="Arial"/>
          <w:sz w:val="24"/>
          <w:szCs w:val="24"/>
          <w:lang w:val="sr-Cyrl-CS"/>
        </w:rPr>
        <w:t xml:space="preserve">За сваку оправдану примедбу наручиоца која узрокује исправке и допуне </w:t>
      </w:r>
      <w:r w:rsidRPr="00F13400">
        <w:rPr>
          <w:rFonts w:asciiTheme="minorHAnsi" w:hAnsiTheme="minorHAnsi" w:cs="Arial"/>
          <w:sz w:val="24"/>
          <w:szCs w:val="24"/>
        </w:rPr>
        <w:t>пројектне</w:t>
      </w:r>
      <w:r w:rsidRPr="00F13400">
        <w:rPr>
          <w:rFonts w:asciiTheme="minorHAnsi" w:hAnsiTheme="minorHAnsi" w:cs="Arial"/>
          <w:sz w:val="24"/>
          <w:szCs w:val="24"/>
          <w:lang w:val="sr-Cyrl-CS"/>
        </w:rPr>
        <w:t xml:space="preserve"> документације, уколико исте настану после уговореног рока, сматраће се да је извршилац у доцњи.</w:t>
      </w:r>
    </w:p>
    <w:p w:rsidR="00B51275" w:rsidRPr="00F13400" w:rsidRDefault="00B51275" w:rsidP="00F13400">
      <w:pPr>
        <w:pStyle w:val="PlainText"/>
        <w:jc w:val="both"/>
        <w:rPr>
          <w:rFonts w:asciiTheme="minorHAnsi" w:hAnsiTheme="minorHAnsi" w:cs="Arial"/>
          <w:sz w:val="24"/>
          <w:szCs w:val="24"/>
          <w:lang w:val="sr-Cyrl-CS"/>
        </w:rPr>
      </w:pPr>
      <w:r w:rsidRPr="00F13400">
        <w:rPr>
          <w:rFonts w:asciiTheme="minorHAnsi" w:hAnsiTheme="minorHAnsi" w:cs="Arial"/>
          <w:sz w:val="24"/>
          <w:szCs w:val="24"/>
          <w:lang w:val="sr-Cyrl-CS"/>
        </w:rPr>
        <w:t>Уговорна обавеза ће се сматрати извршеном када пројектант прибави све потребне сагласности надлежних органа и организација.</w:t>
      </w:r>
    </w:p>
    <w:p w:rsidR="00B51275" w:rsidRPr="00F13400" w:rsidRDefault="00B51275" w:rsidP="00F13400">
      <w:pPr>
        <w:pStyle w:val="PlainText"/>
        <w:jc w:val="both"/>
        <w:rPr>
          <w:rFonts w:asciiTheme="minorHAnsi" w:hAnsiTheme="minorHAnsi" w:cs="Arial"/>
          <w:sz w:val="24"/>
          <w:szCs w:val="24"/>
          <w:lang w:val="sr-Cyrl-CS"/>
        </w:rPr>
      </w:pPr>
    </w:p>
    <w:p w:rsidR="00B51275" w:rsidRPr="00091C9C" w:rsidRDefault="00B51275" w:rsidP="00091C9C">
      <w:pPr>
        <w:pStyle w:val="PlainText"/>
        <w:jc w:val="center"/>
        <w:rPr>
          <w:rFonts w:asciiTheme="minorHAnsi" w:hAnsiTheme="minorHAnsi" w:cs="Arial"/>
          <w:b/>
          <w:sz w:val="24"/>
          <w:szCs w:val="24"/>
          <w:lang w:val="sr-Cyrl-CS"/>
        </w:rPr>
      </w:pPr>
      <w:r w:rsidRPr="00091C9C">
        <w:rPr>
          <w:rFonts w:asciiTheme="minorHAnsi" w:hAnsiTheme="minorHAnsi" w:cs="Arial"/>
          <w:b/>
          <w:sz w:val="24"/>
          <w:szCs w:val="24"/>
          <w:u w:val="single"/>
          <w:lang w:val="sr-Cyrl-CS"/>
        </w:rPr>
        <w:t>Уговорна казна</w:t>
      </w:r>
    </w:p>
    <w:p w:rsidR="00B51275" w:rsidRPr="00091C9C" w:rsidRDefault="00B51275" w:rsidP="00091C9C">
      <w:pPr>
        <w:pStyle w:val="PlainText"/>
        <w:tabs>
          <w:tab w:val="left" w:pos="0"/>
        </w:tabs>
        <w:ind w:right="-649"/>
        <w:jc w:val="center"/>
        <w:rPr>
          <w:rFonts w:asciiTheme="minorHAnsi" w:hAnsiTheme="minorHAnsi" w:cs="Arial"/>
          <w:b/>
          <w:sz w:val="24"/>
          <w:szCs w:val="24"/>
          <w:lang w:val="sr-Cyrl-CS"/>
        </w:rPr>
      </w:pPr>
      <w:r w:rsidRPr="00091C9C">
        <w:rPr>
          <w:rFonts w:asciiTheme="minorHAnsi" w:hAnsiTheme="minorHAnsi" w:cs="Arial"/>
          <w:b/>
          <w:sz w:val="24"/>
          <w:szCs w:val="24"/>
          <w:lang w:val="sr-Cyrl-CS"/>
        </w:rPr>
        <w:t>Члан 7.</w:t>
      </w:r>
    </w:p>
    <w:p w:rsidR="00B51275" w:rsidRPr="00F13400" w:rsidRDefault="00B51275" w:rsidP="00F13400">
      <w:pPr>
        <w:pStyle w:val="NormalTimes"/>
        <w:rPr>
          <w:rFonts w:asciiTheme="minorHAnsi" w:hAnsiTheme="minorHAnsi" w:cs="Arial"/>
        </w:rPr>
      </w:pPr>
      <w:r w:rsidRPr="00F13400">
        <w:rPr>
          <w:rFonts w:asciiTheme="minorHAnsi" w:hAnsiTheme="minorHAnsi" w:cs="Arial"/>
        </w:rPr>
        <w:t>У слу</w:t>
      </w:r>
      <w:r w:rsidRPr="00F13400">
        <w:rPr>
          <w:rFonts w:asciiTheme="minorHAnsi" w:hAnsiTheme="minorHAnsi" w:cs="Arial"/>
          <w:lang w:val="sr-Cyrl-CS"/>
        </w:rPr>
        <w:t>ч</w:t>
      </w:r>
      <w:r w:rsidRPr="00F13400">
        <w:rPr>
          <w:rFonts w:asciiTheme="minorHAnsi" w:hAnsiTheme="minorHAnsi" w:cs="Arial"/>
        </w:rPr>
        <w:t>ају да</w:t>
      </w:r>
      <w:r w:rsidRPr="00F13400">
        <w:rPr>
          <w:rFonts w:asciiTheme="minorHAnsi" w:hAnsiTheme="minorHAnsi" w:cs="Arial"/>
          <w:lang w:val="sr-Cyrl-CS"/>
        </w:rPr>
        <w:t xml:space="preserve"> Извршилац касни са извршењем услуге</w:t>
      </w:r>
      <w:r w:rsidRPr="00F13400">
        <w:rPr>
          <w:rFonts w:asciiTheme="minorHAnsi" w:hAnsiTheme="minorHAnsi" w:cs="Arial"/>
        </w:rPr>
        <w:t xml:space="preserve">  </w:t>
      </w:r>
      <w:r w:rsidRPr="00F13400">
        <w:rPr>
          <w:rFonts w:asciiTheme="minorHAnsi" w:hAnsiTheme="minorHAnsi" w:cs="Arial"/>
          <w:lang w:val="sr-Cyrl-CS"/>
        </w:rPr>
        <w:t xml:space="preserve"> </w:t>
      </w:r>
      <w:r w:rsidRPr="00F13400">
        <w:rPr>
          <w:rFonts w:asciiTheme="minorHAnsi" w:hAnsiTheme="minorHAnsi" w:cs="Arial"/>
        </w:rPr>
        <w:t xml:space="preserve">у односу на </w:t>
      </w:r>
      <w:r w:rsidRPr="00F13400">
        <w:rPr>
          <w:rFonts w:asciiTheme="minorHAnsi" w:hAnsiTheme="minorHAnsi" w:cs="Arial"/>
          <w:lang w:val="sr-Cyrl-CS"/>
        </w:rPr>
        <w:t xml:space="preserve">уговорени </w:t>
      </w:r>
      <w:r w:rsidRPr="00F13400">
        <w:rPr>
          <w:rFonts w:asciiTheme="minorHAnsi" w:hAnsiTheme="minorHAnsi" w:cs="Arial"/>
        </w:rPr>
        <w:t xml:space="preserve">рок и усвојени термин план, </w:t>
      </w:r>
      <w:r w:rsidRPr="00F13400">
        <w:rPr>
          <w:rFonts w:asciiTheme="minorHAnsi" w:hAnsiTheme="minorHAnsi" w:cs="Arial"/>
          <w:lang w:val="sr-Cyrl-CS"/>
        </w:rPr>
        <w:t>Извршилац</w:t>
      </w:r>
      <w:r w:rsidRPr="00F13400">
        <w:rPr>
          <w:rFonts w:asciiTheme="minorHAnsi" w:hAnsiTheme="minorHAnsi" w:cs="Arial"/>
        </w:rPr>
        <w:t xml:space="preserve"> је обавезан да плати </w:t>
      </w:r>
      <w:r w:rsidRPr="00F13400">
        <w:rPr>
          <w:rFonts w:asciiTheme="minorHAnsi" w:hAnsiTheme="minorHAnsi" w:cs="Arial"/>
          <w:lang w:val="sr-Cyrl-CS"/>
        </w:rPr>
        <w:t>Наручиоцу</w:t>
      </w:r>
      <w:r w:rsidRPr="00F13400">
        <w:rPr>
          <w:rFonts w:asciiTheme="minorHAnsi" w:hAnsiTheme="minorHAnsi" w:cs="Arial"/>
        </w:rPr>
        <w:t xml:space="preserve"> уговорну казну од 0,2% </w:t>
      </w:r>
      <w:r w:rsidRPr="00F13400">
        <w:rPr>
          <w:rFonts w:asciiTheme="minorHAnsi" w:hAnsiTheme="minorHAnsi" w:cs="Arial"/>
          <w:lang w:val="sr-Cyrl-CS"/>
        </w:rPr>
        <w:t xml:space="preserve">од укупне уговорене вредности </w:t>
      </w:r>
      <w:r w:rsidRPr="00F13400">
        <w:rPr>
          <w:rFonts w:asciiTheme="minorHAnsi" w:hAnsiTheme="minorHAnsi" w:cs="Arial"/>
        </w:rPr>
        <w:t xml:space="preserve">за сваки дан закашњења, а највише до 5% укупне </w:t>
      </w:r>
      <w:r w:rsidRPr="00F13400">
        <w:rPr>
          <w:rFonts w:asciiTheme="minorHAnsi" w:hAnsiTheme="minorHAnsi" w:cs="Arial"/>
          <w:lang w:val="sr-Cyrl-CS"/>
        </w:rPr>
        <w:t xml:space="preserve">уговорене </w:t>
      </w:r>
      <w:r w:rsidRPr="00F13400">
        <w:rPr>
          <w:rFonts w:asciiTheme="minorHAnsi" w:hAnsiTheme="minorHAnsi" w:cs="Arial"/>
        </w:rPr>
        <w:t>вредности</w:t>
      </w:r>
      <w:r w:rsidRPr="00F13400">
        <w:rPr>
          <w:rFonts w:asciiTheme="minorHAnsi" w:hAnsiTheme="minorHAnsi" w:cs="Arial"/>
          <w:lang w:val="sr-Cyrl-CS"/>
        </w:rPr>
        <w:t xml:space="preserve">. </w:t>
      </w:r>
    </w:p>
    <w:p w:rsidR="00B51275" w:rsidRPr="00F13400" w:rsidRDefault="00B51275" w:rsidP="00F13400">
      <w:pPr>
        <w:pStyle w:val="NormalTimes"/>
        <w:rPr>
          <w:rFonts w:asciiTheme="minorHAnsi" w:hAnsiTheme="minorHAnsi" w:cs="Arial"/>
        </w:rPr>
      </w:pPr>
      <w:r w:rsidRPr="00F13400">
        <w:rPr>
          <w:rFonts w:asciiTheme="minorHAnsi" w:hAnsiTheme="minorHAnsi" w:cs="Arial"/>
          <w:lang w:val="sr-Cyrl-CS"/>
        </w:rPr>
        <w:t>Наручилац</w:t>
      </w:r>
      <w:r w:rsidRPr="00F13400">
        <w:rPr>
          <w:rFonts w:asciiTheme="minorHAnsi" w:hAnsiTheme="minorHAnsi" w:cs="Arial"/>
        </w:rPr>
        <w:t xml:space="preserve"> има право на наплату уговорне казне и без посебног обавештења </w:t>
      </w:r>
      <w:r w:rsidRPr="00F13400">
        <w:rPr>
          <w:rFonts w:asciiTheme="minorHAnsi" w:hAnsiTheme="minorHAnsi" w:cs="Arial"/>
          <w:lang w:val="sr-Cyrl-CS"/>
        </w:rPr>
        <w:t>Извршиоца</w:t>
      </w:r>
      <w:r w:rsidRPr="00F13400">
        <w:rPr>
          <w:rFonts w:asciiTheme="minorHAnsi" w:hAnsiTheme="minorHAnsi" w:cs="Arial"/>
        </w:rPr>
        <w:t>,уз издавање одговарајућег обрачуна са роком плаћања од 15 дана од датума издавања истог.</w:t>
      </w:r>
    </w:p>
    <w:p w:rsidR="00B51275" w:rsidRPr="00F13400" w:rsidRDefault="00B51275" w:rsidP="00F13400">
      <w:pPr>
        <w:pStyle w:val="NormalTimes"/>
        <w:rPr>
          <w:rFonts w:asciiTheme="minorHAnsi" w:hAnsiTheme="minorHAnsi" w:cs="Arial"/>
        </w:rPr>
      </w:pPr>
      <w:r w:rsidRPr="00F13400">
        <w:rPr>
          <w:rFonts w:asciiTheme="minorHAnsi" w:hAnsiTheme="minorHAnsi" w:cs="Arial"/>
        </w:rPr>
        <w:t xml:space="preserve">Наплата уговорне казне не искључује право </w:t>
      </w:r>
      <w:r w:rsidRPr="00F13400">
        <w:rPr>
          <w:rFonts w:asciiTheme="minorHAnsi" w:hAnsiTheme="minorHAnsi" w:cs="Arial"/>
          <w:lang w:val="sr-Cyrl-CS"/>
        </w:rPr>
        <w:t>Наручиоца</w:t>
      </w:r>
      <w:r w:rsidRPr="00F13400">
        <w:rPr>
          <w:rFonts w:asciiTheme="minorHAnsi" w:hAnsiTheme="minorHAnsi" w:cs="Arial"/>
        </w:rPr>
        <w:t xml:space="preserve"> на накнаду штете.</w:t>
      </w:r>
    </w:p>
    <w:p w:rsidR="00B51275" w:rsidRPr="00F13400" w:rsidRDefault="00B51275" w:rsidP="00F13400">
      <w:pPr>
        <w:jc w:val="both"/>
        <w:rPr>
          <w:rFonts w:asciiTheme="minorHAnsi" w:hAnsiTheme="minorHAnsi" w:cs="Arial"/>
          <w:lang w:val="sr-Latn-CS"/>
        </w:rPr>
      </w:pPr>
      <w:r w:rsidRPr="00F13400">
        <w:rPr>
          <w:rFonts w:asciiTheme="minorHAnsi" w:hAnsiTheme="minorHAnsi" w:cs="Arial"/>
        </w:rPr>
        <w:t>У</w:t>
      </w:r>
      <w:r w:rsidRPr="00F13400">
        <w:rPr>
          <w:rFonts w:asciiTheme="minorHAnsi" w:hAnsiTheme="minorHAnsi" w:cs="Arial"/>
          <w:lang w:val="sr-Latn-CS"/>
        </w:rPr>
        <w:t xml:space="preserve"> </w:t>
      </w:r>
      <w:r w:rsidRPr="00F13400">
        <w:rPr>
          <w:rFonts w:asciiTheme="minorHAnsi" w:hAnsiTheme="minorHAnsi" w:cs="Arial"/>
        </w:rPr>
        <w:t>случају</w:t>
      </w:r>
      <w:r w:rsidRPr="00F13400">
        <w:rPr>
          <w:rFonts w:asciiTheme="minorHAnsi" w:hAnsiTheme="minorHAnsi" w:cs="Arial"/>
          <w:lang w:val="sr-Latn-CS"/>
        </w:rPr>
        <w:t xml:space="preserve"> </w:t>
      </w:r>
      <w:r w:rsidRPr="00F13400">
        <w:rPr>
          <w:rFonts w:asciiTheme="minorHAnsi" w:hAnsiTheme="minorHAnsi" w:cs="Arial"/>
        </w:rPr>
        <w:t>неоправданог</w:t>
      </w:r>
      <w:r w:rsidRPr="00F13400">
        <w:rPr>
          <w:rFonts w:asciiTheme="minorHAnsi" w:hAnsiTheme="minorHAnsi" w:cs="Arial"/>
          <w:lang w:val="sr-Latn-CS"/>
        </w:rPr>
        <w:t xml:space="preserve"> </w:t>
      </w:r>
      <w:r w:rsidRPr="00F13400">
        <w:rPr>
          <w:rFonts w:asciiTheme="minorHAnsi" w:hAnsiTheme="minorHAnsi" w:cs="Arial"/>
        </w:rPr>
        <w:t>кашњења</w:t>
      </w:r>
      <w:r w:rsidRPr="00F13400">
        <w:rPr>
          <w:rFonts w:asciiTheme="minorHAnsi" w:hAnsiTheme="minorHAnsi" w:cs="Arial"/>
          <w:lang w:val="sr-Latn-CS"/>
        </w:rPr>
        <w:t xml:space="preserve"> </w:t>
      </w:r>
      <w:r w:rsidRPr="00F13400">
        <w:rPr>
          <w:rFonts w:asciiTheme="minorHAnsi" w:hAnsiTheme="minorHAnsi" w:cs="Arial"/>
        </w:rPr>
        <w:t>Извршиоца</w:t>
      </w:r>
      <w:r w:rsidRPr="00F13400">
        <w:rPr>
          <w:rFonts w:asciiTheme="minorHAnsi" w:hAnsiTheme="minorHAnsi" w:cs="Arial"/>
          <w:lang w:val="sr-Latn-CS"/>
        </w:rPr>
        <w:t xml:space="preserve"> </w:t>
      </w:r>
      <w:r w:rsidRPr="00F13400">
        <w:rPr>
          <w:rFonts w:asciiTheme="minorHAnsi" w:hAnsiTheme="minorHAnsi" w:cs="Arial"/>
        </w:rPr>
        <w:t>дуже</w:t>
      </w:r>
      <w:r w:rsidRPr="00F13400">
        <w:rPr>
          <w:rFonts w:asciiTheme="minorHAnsi" w:hAnsiTheme="minorHAnsi" w:cs="Arial"/>
          <w:lang w:val="sr-Latn-CS"/>
        </w:rPr>
        <w:t xml:space="preserve"> </w:t>
      </w:r>
      <w:r w:rsidRPr="00F13400">
        <w:rPr>
          <w:rFonts w:asciiTheme="minorHAnsi" w:hAnsiTheme="minorHAnsi" w:cs="Arial"/>
        </w:rPr>
        <w:t>од</w:t>
      </w:r>
      <w:r w:rsidRPr="00F13400">
        <w:rPr>
          <w:rFonts w:asciiTheme="minorHAnsi" w:hAnsiTheme="minorHAnsi" w:cs="Arial"/>
          <w:lang w:val="sr-Latn-CS"/>
        </w:rPr>
        <w:t xml:space="preserve"> 30 (</w:t>
      </w:r>
      <w:r w:rsidRPr="00F13400">
        <w:rPr>
          <w:rFonts w:asciiTheme="minorHAnsi" w:hAnsiTheme="minorHAnsi" w:cs="Arial"/>
        </w:rPr>
        <w:t>тридесет</w:t>
      </w:r>
      <w:r w:rsidRPr="00F13400">
        <w:rPr>
          <w:rFonts w:asciiTheme="minorHAnsi" w:hAnsiTheme="minorHAnsi" w:cs="Arial"/>
          <w:lang w:val="sr-Latn-CS"/>
        </w:rPr>
        <w:t>)</w:t>
      </w:r>
      <w:r w:rsidRPr="00F13400">
        <w:rPr>
          <w:rFonts w:asciiTheme="minorHAnsi" w:hAnsiTheme="minorHAnsi" w:cs="Arial"/>
        </w:rPr>
        <w:t xml:space="preserve"> дана</w:t>
      </w:r>
      <w:r w:rsidRPr="00F13400">
        <w:rPr>
          <w:rFonts w:asciiTheme="minorHAnsi" w:hAnsiTheme="minorHAnsi" w:cs="Arial"/>
          <w:lang w:val="sr-Latn-CS"/>
        </w:rPr>
        <w:t xml:space="preserve">, </w:t>
      </w:r>
      <w:r w:rsidRPr="00F13400">
        <w:rPr>
          <w:rFonts w:asciiTheme="minorHAnsi" w:hAnsiTheme="minorHAnsi" w:cs="Arial"/>
        </w:rPr>
        <w:t>Наручилац</w:t>
      </w:r>
      <w:r w:rsidRPr="00F13400">
        <w:rPr>
          <w:rFonts w:asciiTheme="minorHAnsi" w:hAnsiTheme="minorHAnsi" w:cs="Arial"/>
          <w:lang w:val="sr-Latn-CS"/>
        </w:rPr>
        <w:t xml:space="preserve"> </w:t>
      </w:r>
      <w:r w:rsidRPr="00F13400">
        <w:rPr>
          <w:rFonts w:asciiTheme="minorHAnsi" w:hAnsiTheme="minorHAnsi" w:cs="Arial"/>
        </w:rPr>
        <w:t>може</w:t>
      </w:r>
      <w:r w:rsidRPr="00F13400">
        <w:rPr>
          <w:rFonts w:asciiTheme="minorHAnsi" w:hAnsiTheme="minorHAnsi" w:cs="Arial"/>
          <w:lang w:val="sr-Latn-CS"/>
        </w:rPr>
        <w:t xml:space="preserve"> </w:t>
      </w:r>
      <w:r w:rsidRPr="00F13400">
        <w:rPr>
          <w:rFonts w:asciiTheme="minorHAnsi" w:hAnsiTheme="minorHAnsi" w:cs="Arial"/>
        </w:rPr>
        <w:t>покренути</w:t>
      </w:r>
      <w:r w:rsidRPr="00F13400">
        <w:rPr>
          <w:rFonts w:asciiTheme="minorHAnsi" w:hAnsiTheme="minorHAnsi" w:cs="Arial"/>
          <w:lang w:val="sr-Latn-CS"/>
        </w:rPr>
        <w:t xml:space="preserve"> </w:t>
      </w:r>
      <w:r w:rsidRPr="00F13400">
        <w:rPr>
          <w:rFonts w:asciiTheme="minorHAnsi" w:hAnsiTheme="minorHAnsi" w:cs="Arial"/>
        </w:rPr>
        <w:t>поступак</w:t>
      </w:r>
      <w:r w:rsidRPr="00F13400">
        <w:rPr>
          <w:rFonts w:asciiTheme="minorHAnsi" w:hAnsiTheme="minorHAnsi" w:cs="Arial"/>
          <w:lang w:val="sr-Latn-CS"/>
        </w:rPr>
        <w:t xml:space="preserve"> </w:t>
      </w:r>
      <w:r w:rsidRPr="00F13400">
        <w:rPr>
          <w:rFonts w:asciiTheme="minorHAnsi" w:hAnsiTheme="minorHAnsi" w:cs="Arial"/>
        </w:rPr>
        <w:t>раскида</w:t>
      </w:r>
      <w:r w:rsidRPr="00F13400">
        <w:rPr>
          <w:rFonts w:asciiTheme="minorHAnsi" w:hAnsiTheme="minorHAnsi" w:cs="Arial"/>
          <w:lang w:val="sr-Latn-CS"/>
        </w:rPr>
        <w:t xml:space="preserve"> </w:t>
      </w:r>
      <w:r w:rsidRPr="00F13400">
        <w:rPr>
          <w:rFonts w:asciiTheme="minorHAnsi" w:hAnsiTheme="minorHAnsi" w:cs="Arial"/>
        </w:rPr>
        <w:t>уговора</w:t>
      </w:r>
      <w:r w:rsidRPr="00F13400">
        <w:rPr>
          <w:rFonts w:asciiTheme="minorHAnsi" w:hAnsiTheme="minorHAnsi" w:cs="Arial"/>
          <w:lang w:val="sr-Latn-CS"/>
        </w:rPr>
        <w:t xml:space="preserve"> </w:t>
      </w:r>
      <w:r w:rsidRPr="00F13400">
        <w:rPr>
          <w:rFonts w:asciiTheme="minorHAnsi" w:hAnsiTheme="minorHAnsi" w:cs="Arial"/>
        </w:rPr>
        <w:t>и утужити  Извршиоца.</w:t>
      </w:r>
    </w:p>
    <w:p w:rsidR="00B51275" w:rsidRPr="00F13400" w:rsidRDefault="00B51275" w:rsidP="00F13400">
      <w:pPr>
        <w:pStyle w:val="PlainText"/>
        <w:ind w:right="-649"/>
        <w:jc w:val="both"/>
        <w:rPr>
          <w:rFonts w:asciiTheme="minorHAnsi" w:hAnsiTheme="minorHAnsi" w:cs="Arial"/>
          <w:sz w:val="24"/>
          <w:szCs w:val="24"/>
          <w:lang w:val="sr-Cyrl-CS"/>
        </w:rPr>
      </w:pPr>
    </w:p>
    <w:p w:rsidR="00B51275" w:rsidRPr="00091C9C" w:rsidRDefault="00B51275" w:rsidP="00091C9C">
      <w:pPr>
        <w:pStyle w:val="PlainText"/>
        <w:jc w:val="center"/>
        <w:rPr>
          <w:rFonts w:asciiTheme="minorHAnsi" w:hAnsiTheme="minorHAnsi" w:cs="Arial"/>
          <w:b/>
          <w:sz w:val="24"/>
          <w:szCs w:val="24"/>
          <w:lang w:val="sr-Cyrl-CS"/>
        </w:rPr>
      </w:pPr>
      <w:r w:rsidRPr="00091C9C">
        <w:rPr>
          <w:rFonts w:asciiTheme="minorHAnsi" w:hAnsiTheme="minorHAnsi" w:cs="Arial"/>
          <w:b/>
          <w:sz w:val="24"/>
          <w:szCs w:val="24"/>
          <w:lang w:val="sr-Cyrl-CS"/>
        </w:rPr>
        <w:t>Члан 8.</w:t>
      </w:r>
    </w:p>
    <w:p w:rsidR="00B51275" w:rsidRPr="00F13400" w:rsidRDefault="00091C9C" w:rsidP="00F13400">
      <w:pPr>
        <w:pStyle w:val="PlainText"/>
        <w:jc w:val="both"/>
        <w:rPr>
          <w:rFonts w:asciiTheme="minorHAnsi" w:hAnsiTheme="minorHAnsi" w:cs="Arial"/>
          <w:sz w:val="24"/>
          <w:szCs w:val="24"/>
          <w:lang w:val="sr-Cyrl-CS"/>
        </w:rPr>
      </w:pPr>
      <w:r w:rsidRPr="00091C9C">
        <w:rPr>
          <w:rFonts w:asciiTheme="minorHAnsi" w:hAnsiTheme="minorHAnsi" w:cs="Arial"/>
          <w:sz w:val="24"/>
          <w:szCs w:val="24"/>
          <w:lang w:val="sr-Cyrl-CS"/>
        </w:rPr>
        <w:t>Рок из члана 6. став 3 може се продужити само у случају настанка више силе или деловања трећих лица без кривице уговарача, у уговореном року.</w:t>
      </w:r>
    </w:p>
    <w:p w:rsidR="00B51275" w:rsidRPr="00091C9C" w:rsidRDefault="00B51275" w:rsidP="00091C9C">
      <w:pPr>
        <w:pStyle w:val="PlainText"/>
        <w:jc w:val="center"/>
        <w:rPr>
          <w:rFonts w:asciiTheme="minorHAnsi" w:hAnsiTheme="minorHAnsi" w:cs="Arial"/>
          <w:b/>
          <w:sz w:val="24"/>
          <w:szCs w:val="24"/>
          <w:lang w:val="sr-Cyrl-CS"/>
        </w:rPr>
      </w:pPr>
      <w:r w:rsidRPr="00091C9C">
        <w:rPr>
          <w:rFonts w:asciiTheme="minorHAnsi" w:hAnsiTheme="minorHAnsi" w:cs="Arial"/>
          <w:b/>
          <w:sz w:val="24"/>
          <w:szCs w:val="24"/>
          <w:u w:val="single"/>
          <w:lang w:val="sr-Cyrl-CS"/>
        </w:rPr>
        <w:lastRenderedPageBreak/>
        <w:t>Плаћање</w:t>
      </w:r>
    </w:p>
    <w:p w:rsidR="00B51275" w:rsidRPr="00091C9C" w:rsidRDefault="00B51275" w:rsidP="00091C9C">
      <w:pPr>
        <w:pStyle w:val="PlainText"/>
        <w:jc w:val="center"/>
        <w:rPr>
          <w:rFonts w:asciiTheme="minorHAnsi" w:hAnsiTheme="minorHAnsi" w:cs="Arial"/>
          <w:b/>
          <w:sz w:val="24"/>
          <w:szCs w:val="24"/>
          <w:lang w:val="sr-Cyrl-CS"/>
        </w:rPr>
      </w:pPr>
      <w:r w:rsidRPr="00091C9C">
        <w:rPr>
          <w:rFonts w:asciiTheme="minorHAnsi" w:hAnsiTheme="minorHAnsi" w:cs="Arial"/>
          <w:b/>
          <w:sz w:val="24"/>
          <w:szCs w:val="24"/>
          <w:lang w:val="sr-Cyrl-CS"/>
        </w:rPr>
        <w:t>Члан 9.</w:t>
      </w:r>
    </w:p>
    <w:p w:rsidR="00B51275" w:rsidRPr="00091C9C" w:rsidRDefault="00091C9C" w:rsidP="00F13400">
      <w:pPr>
        <w:jc w:val="both"/>
        <w:rPr>
          <w:rFonts w:asciiTheme="minorHAnsi" w:hAnsiTheme="minorHAnsi" w:cs="Arial"/>
        </w:rPr>
      </w:pPr>
      <w:r w:rsidRPr="00091C9C">
        <w:rPr>
          <w:rFonts w:asciiTheme="minorHAnsi" w:hAnsiTheme="minorHAnsi" w:cs="Arial"/>
        </w:rPr>
        <w:t>Плаћање ће се у року од __ (_____) дана од дана пријема исправног рачуна.</w:t>
      </w:r>
    </w:p>
    <w:p w:rsidR="00091C9C" w:rsidRPr="00091C9C" w:rsidRDefault="00091C9C" w:rsidP="00F13400">
      <w:pPr>
        <w:pStyle w:val="PlainText"/>
        <w:jc w:val="both"/>
        <w:rPr>
          <w:rFonts w:asciiTheme="minorHAnsi" w:hAnsiTheme="minorHAnsi" w:cs="Arial"/>
          <w:sz w:val="24"/>
          <w:szCs w:val="24"/>
          <w:lang w:val="sr-Cyrl-CS" w:eastAsia="en-US"/>
        </w:rPr>
      </w:pPr>
      <w:r w:rsidRPr="00091C9C">
        <w:rPr>
          <w:rFonts w:asciiTheme="minorHAnsi" w:hAnsiTheme="minorHAnsi" w:cs="Arial"/>
          <w:sz w:val="24"/>
          <w:szCs w:val="24"/>
          <w:lang w:val="sr-Cyrl-CS" w:eastAsia="en-US"/>
        </w:rPr>
        <w:t>Овера рачуна од стране овлашћеног лица наручиоца извршиће се у року од 7 (седам) дана од пријема ситуације.</w:t>
      </w:r>
    </w:p>
    <w:p w:rsidR="00B51275" w:rsidRPr="00F13400" w:rsidRDefault="00B51275" w:rsidP="00F13400">
      <w:pPr>
        <w:pStyle w:val="PlainText"/>
        <w:jc w:val="both"/>
        <w:rPr>
          <w:rFonts w:asciiTheme="minorHAnsi" w:hAnsiTheme="minorHAnsi" w:cs="Arial"/>
          <w:sz w:val="24"/>
          <w:szCs w:val="24"/>
        </w:rPr>
      </w:pPr>
      <w:r w:rsidRPr="00091C9C">
        <w:rPr>
          <w:rFonts w:asciiTheme="minorHAnsi" w:hAnsiTheme="minorHAnsi" w:cs="Arial"/>
          <w:sz w:val="24"/>
          <w:szCs w:val="24"/>
          <w:lang w:val="sr-Cyrl-CS"/>
        </w:rPr>
        <w:t>Извршилац може уговором</w:t>
      </w:r>
      <w:r w:rsidRPr="00F13400">
        <w:rPr>
          <w:rFonts w:asciiTheme="minorHAnsi" w:hAnsiTheme="minorHAnsi" w:cs="Arial"/>
          <w:sz w:val="24"/>
          <w:szCs w:val="24"/>
          <w:lang w:val="sr-Cyrl-CS"/>
        </w:rPr>
        <w:t xml:space="preserve"> о уступању  закљученим са трећим лицима пренети на иста своја потраживања из овог Уговора само ако претходно прибави писмену сагласност, односно пристанак Наручиоца на такво уступање. </w:t>
      </w:r>
    </w:p>
    <w:p w:rsidR="002F5E26" w:rsidRPr="00F13400" w:rsidRDefault="002F5E26" w:rsidP="00F13400">
      <w:pPr>
        <w:pStyle w:val="PlainText"/>
        <w:jc w:val="both"/>
        <w:rPr>
          <w:rFonts w:asciiTheme="minorHAnsi" w:hAnsiTheme="minorHAnsi" w:cs="Arial"/>
          <w:sz w:val="24"/>
          <w:szCs w:val="24"/>
        </w:rPr>
      </w:pPr>
    </w:p>
    <w:p w:rsidR="00B51275" w:rsidRPr="00091C9C" w:rsidRDefault="00B51275" w:rsidP="00091C9C">
      <w:pPr>
        <w:pStyle w:val="PlainText"/>
        <w:jc w:val="center"/>
        <w:rPr>
          <w:rFonts w:asciiTheme="minorHAnsi" w:hAnsiTheme="minorHAnsi" w:cs="Arial"/>
          <w:b/>
          <w:sz w:val="24"/>
          <w:szCs w:val="24"/>
          <w:lang w:val="sr-Cyrl-CS"/>
        </w:rPr>
      </w:pPr>
      <w:r w:rsidRPr="00091C9C">
        <w:rPr>
          <w:rFonts w:asciiTheme="minorHAnsi" w:hAnsiTheme="minorHAnsi" w:cs="Arial"/>
          <w:b/>
          <w:sz w:val="24"/>
          <w:szCs w:val="24"/>
          <w:lang w:val="sr-Cyrl-CS"/>
        </w:rPr>
        <w:t>Члан 10.</w:t>
      </w:r>
    </w:p>
    <w:p w:rsidR="00B51275" w:rsidRPr="00F13400" w:rsidRDefault="00B51275" w:rsidP="00F13400">
      <w:pPr>
        <w:jc w:val="both"/>
        <w:rPr>
          <w:rFonts w:asciiTheme="minorHAnsi" w:hAnsiTheme="minorHAnsi" w:cs="Arial"/>
        </w:rPr>
      </w:pPr>
      <w:r w:rsidRPr="00F13400">
        <w:rPr>
          <w:rFonts w:asciiTheme="minorHAnsi" w:hAnsiTheme="minorHAnsi" w:cs="Arial"/>
        </w:rPr>
        <w:t>У случају доцње у уплати наручилац ће извршиоцу платити законску затезну камату.</w:t>
      </w:r>
    </w:p>
    <w:p w:rsidR="00B51275" w:rsidRPr="00F13400" w:rsidRDefault="00B51275" w:rsidP="00F13400">
      <w:pPr>
        <w:pStyle w:val="PlainText"/>
        <w:jc w:val="both"/>
        <w:rPr>
          <w:rFonts w:asciiTheme="minorHAnsi" w:hAnsiTheme="minorHAnsi" w:cs="Arial"/>
          <w:sz w:val="24"/>
          <w:szCs w:val="24"/>
          <w:lang w:val="sr-Cyrl-CS"/>
        </w:rPr>
      </w:pPr>
    </w:p>
    <w:p w:rsidR="00B51275" w:rsidRPr="00091C9C" w:rsidRDefault="00B51275" w:rsidP="00091C9C">
      <w:pPr>
        <w:pStyle w:val="PlainText"/>
        <w:jc w:val="center"/>
        <w:rPr>
          <w:rFonts w:asciiTheme="minorHAnsi" w:hAnsiTheme="minorHAnsi" w:cs="Arial"/>
          <w:b/>
          <w:sz w:val="24"/>
          <w:szCs w:val="24"/>
          <w:lang w:val="sr-Cyrl-CS"/>
        </w:rPr>
      </w:pPr>
      <w:r w:rsidRPr="00091C9C">
        <w:rPr>
          <w:rFonts w:asciiTheme="minorHAnsi" w:hAnsiTheme="minorHAnsi" w:cs="Arial"/>
          <w:b/>
          <w:sz w:val="24"/>
          <w:szCs w:val="24"/>
          <w:u w:val="single"/>
          <w:lang w:val="sr-Cyrl-CS"/>
        </w:rPr>
        <w:t>Техничка контрола пројекта</w:t>
      </w:r>
    </w:p>
    <w:p w:rsidR="00B51275" w:rsidRPr="00091C9C" w:rsidRDefault="00B51275" w:rsidP="00091C9C">
      <w:pPr>
        <w:pStyle w:val="PlainText"/>
        <w:jc w:val="center"/>
        <w:rPr>
          <w:rFonts w:asciiTheme="minorHAnsi" w:hAnsiTheme="minorHAnsi" w:cs="Arial"/>
          <w:b/>
          <w:sz w:val="24"/>
          <w:szCs w:val="24"/>
          <w:lang w:val="sr-Cyrl-CS"/>
        </w:rPr>
      </w:pPr>
      <w:r w:rsidRPr="00091C9C">
        <w:rPr>
          <w:rFonts w:asciiTheme="minorHAnsi" w:hAnsiTheme="minorHAnsi" w:cs="Arial"/>
          <w:b/>
          <w:sz w:val="24"/>
          <w:szCs w:val="24"/>
          <w:lang w:val="sr-Cyrl-CS"/>
        </w:rPr>
        <w:t>Члан 11.</w:t>
      </w:r>
    </w:p>
    <w:p w:rsidR="00B51275" w:rsidRPr="00F13400" w:rsidRDefault="00B51275" w:rsidP="00F13400">
      <w:pPr>
        <w:pStyle w:val="PlainText"/>
        <w:jc w:val="both"/>
        <w:rPr>
          <w:rFonts w:asciiTheme="minorHAnsi" w:hAnsiTheme="minorHAnsi" w:cs="Arial"/>
          <w:sz w:val="24"/>
          <w:szCs w:val="24"/>
        </w:rPr>
      </w:pPr>
      <w:r w:rsidRPr="00F13400">
        <w:rPr>
          <w:rFonts w:asciiTheme="minorHAnsi" w:hAnsiTheme="minorHAnsi" w:cs="Arial"/>
          <w:sz w:val="24"/>
          <w:szCs w:val="24"/>
          <w:lang w:val="sr-Cyrl-CS"/>
        </w:rPr>
        <w:t xml:space="preserve">Техничка контрола пројекта </w:t>
      </w:r>
      <w:r w:rsidRPr="00F13400">
        <w:rPr>
          <w:rFonts w:asciiTheme="minorHAnsi" w:hAnsiTheme="minorHAnsi" w:cs="Arial"/>
          <w:sz w:val="24"/>
          <w:szCs w:val="24"/>
        </w:rPr>
        <w:t xml:space="preserve">извршиће </w:t>
      </w:r>
      <w:r w:rsidRPr="00F13400">
        <w:rPr>
          <w:rFonts w:asciiTheme="minorHAnsi" w:hAnsiTheme="minorHAnsi" w:cs="Arial"/>
          <w:sz w:val="24"/>
          <w:szCs w:val="24"/>
          <w:lang w:val="sr-Cyrl-CS"/>
        </w:rPr>
        <w:t>се у свему у складу са чланом 4. уговора</w:t>
      </w:r>
      <w:r w:rsidRPr="00F13400">
        <w:rPr>
          <w:rFonts w:asciiTheme="minorHAnsi" w:hAnsiTheme="minorHAnsi" w:cs="Arial"/>
          <w:sz w:val="24"/>
          <w:szCs w:val="24"/>
        </w:rPr>
        <w:t xml:space="preserve">, а о извршеној техничкој контроли биће сачињен Извештај, који је Извршилац дужан да преда Наручиоцу приликом примопредаје пројектне документације. </w:t>
      </w:r>
    </w:p>
    <w:p w:rsidR="00B51275" w:rsidRPr="00F13400" w:rsidRDefault="00B51275" w:rsidP="00F13400">
      <w:pPr>
        <w:pStyle w:val="PlainText"/>
        <w:jc w:val="both"/>
        <w:rPr>
          <w:rFonts w:asciiTheme="minorHAnsi" w:hAnsiTheme="minorHAnsi" w:cs="Arial"/>
          <w:sz w:val="24"/>
          <w:szCs w:val="24"/>
        </w:rPr>
      </w:pPr>
      <w:r w:rsidRPr="00F13400">
        <w:rPr>
          <w:rFonts w:asciiTheme="minorHAnsi" w:hAnsiTheme="minorHAnsi" w:cs="Arial"/>
          <w:sz w:val="24"/>
          <w:szCs w:val="24"/>
          <w:lang w:val="sr-Cyrl-CS"/>
        </w:rPr>
        <w:t xml:space="preserve">Извршилац је дужан да поступи по </w:t>
      </w:r>
      <w:r w:rsidRPr="00F13400">
        <w:rPr>
          <w:rFonts w:asciiTheme="minorHAnsi" w:hAnsiTheme="minorHAnsi" w:cs="Arial"/>
          <w:sz w:val="24"/>
          <w:szCs w:val="24"/>
        </w:rPr>
        <w:t xml:space="preserve">евентуалним </w:t>
      </w:r>
      <w:r w:rsidRPr="00F13400">
        <w:rPr>
          <w:rFonts w:asciiTheme="minorHAnsi" w:hAnsiTheme="minorHAnsi" w:cs="Arial"/>
          <w:sz w:val="24"/>
          <w:szCs w:val="24"/>
          <w:lang w:val="sr-Cyrl-CS"/>
        </w:rPr>
        <w:t>примедбама техничке контроле</w:t>
      </w:r>
      <w:r w:rsidRPr="00F13400">
        <w:rPr>
          <w:rFonts w:asciiTheme="minorHAnsi" w:hAnsiTheme="minorHAnsi" w:cs="Arial"/>
          <w:sz w:val="24"/>
          <w:szCs w:val="24"/>
        </w:rPr>
        <w:t xml:space="preserve"> наведеним у Извештају из става 1., јер ће му, у противном, Наручилац одбити пријем техничке документације и исплату уговорене цене за исту. </w:t>
      </w:r>
    </w:p>
    <w:p w:rsidR="00B51275" w:rsidRPr="00F13400" w:rsidRDefault="00B51275" w:rsidP="00F13400">
      <w:pPr>
        <w:pStyle w:val="PlainText"/>
        <w:jc w:val="both"/>
        <w:rPr>
          <w:rFonts w:asciiTheme="minorHAnsi" w:hAnsiTheme="minorHAnsi" w:cs="Arial"/>
          <w:sz w:val="24"/>
          <w:szCs w:val="24"/>
        </w:rPr>
      </w:pPr>
    </w:p>
    <w:p w:rsidR="00B51275" w:rsidRPr="00091C9C" w:rsidRDefault="00B51275" w:rsidP="00091C9C">
      <w:pPr>
        <w:pStyle w:val="PlainText"/>
        <w:jc w:val="center"/>
        <w:rPr>
          <w:rFonts w:asciiTheme="minorHAnsi" w:hAnsiTheme="minorHAnsi" w:cs="Arial"/>
          <w:b/>
          <w:sz w:val="24"/>
          <w:szCs w:val="24"/>
          <w:lang w:val="sr-Cyrl-CS"/>
        </w:rPr>
      </w:pPr>
      <w:r w:rsidRPr="00091C9C">
        <w:rPr>
          <w:rFonts w:asciiTheme="minorHAnsi" w:hAnsiTheme="minorHAnsi" w:cs="Arial"/>
          <w:b/>
          <w:sz w:val="24"/>
          <w:szCs w:val="24"/>
          <w:u w:val="single"/>
          <w:lang w:val="sr-Cyrl-CS"/>
        </w:rPr>
        <w:t>Раскид уговора</w:t>
      </w:r>
    </w:p>
    <w:p w:rsidR="00B51275" w:rsidRPr="00091C9C" w:rsidRDefault="00B51275" w:rsidP="00091C9C">
      <w:pPr>
        <w:pStyle w:val="PlainText"/>
        <w:jc w:val="center"/>
        <w:rPr>
          <w:rFonts w:asciiTheme="minorHAnsi" w:hAnsiTheme="minorHAnsi" w:cs="Arial"/>
          <w:b/>
          <w:sz w:val="24"/>
          <w:szCs w:val="24"/>
          <w:lang w:val="sr-Cyrl-CS"/>
        </w:rPr>
      </w:pPr>
      <w:r w:rsidRPr="00091C9C">
        <w:rPr>
          <w:rFonts w:asciiTheme="minorHAnsi" w:hAnsiTheme="minorHAnsi" w:cs="Arial"/>
          <w:b/>
          <w:sz w:val="24"/>
          <w:szCs w:val="24"/>
          <w:lang w:val="sr-Cyrl-CS"/>
        </w:rPr>
        <w:t>Члан 1</w:t>
      </w:r>
      <w:r w:rsidR="002F5E26" w:rsidRPr="00091C9C">
        <w:rPr>
          <w:rFonts w:asciiTheme="minorHAnsi" w:hAnsiTheme="minorHAnsi" w:cs="Arial"/>
          <w:b/>
          <w:sz w:val="24"/>
          <w:szCs w:val="24"/>
        </w:rPr>
        <w:t>2</w:t>
      </w:r>
      <w:r w:rsidRPr="00091C9C">
        <w:rPr>
          <w:rFonts w:asciiTheme="minorHAnsi" w:hAnsiTheme="minorHAnsi" w:cs="Arial"/>
          <w:b/>
          <w:sz w:val="24"/>
          <w:szCs w:val="24"/>
          <w:lang w:val="sr-Cyrl-CS"/>
        </w:rPr>
        <w:t>.</w:t>
      </w:r>
    </w:p>
    <w:p w:rsidR="00B51275" w:rsidRPr="00F13400" w:rsidRDefault="00B51275" w:rsidP="00F13400">
      <w:pPr>
        <w:pStyle w:val="PlainText"/>
        <w:jc w:val="both"/>
        <w:rPr>
          <w:rFonts w:asciiTheme="minorHAnsi" w:hAnsiTheme="minorHAnsi" w:cs="Arial"/>
          <w:sz w:val="24"/>
          <w:szCs w:val="24"/>
          <w:lang w:val="sr-Cyrl-CS"/>
        </w:rPr>
      </w:pPr>
      <w:r w:rsidRPr="00F13400">
        <w:rPr>
          <w:rFonts w:asciiTheme="minorHAnsi" w:hAnsiTheme="minorHAnsi" w:cs="Arial"/>
          <w:sz w:val="24"/>
          <w:szCs w:val="24"/>
          <w:lang w:val="sr-Cyrl-CS"/>
        </w:rPr>
        <w:t>Свака од уговорених страна може једнострано раскинути овај Уговор у случају да друга страна не извршава своје уговорне обавезе у свему на уговорени начин и у уговореном року, односно у случају да врши битне повреде уговора, у смислу одредаба Закона о облигационим односима.</w:t>
      </w:r>
    </w:p>
    <w:p w:rsidR="00B51275" w:rsidRPr="00F13400" w:rsidRDefault="00B51275" w:rsidP="00F13400">
      <w:pPr>
        <w:pStyle w:val="PlainText"/>
        <w:jc w:val="both"/>
        <w:rPr>
          <w:rFonts w:asciiTheme="minorHAnsi" w:hAnsiTheme="minorHAnsi" w:cs="Arial"/>
          <w:sz w:val="24"/>
          <w:szCs w:val="24"/>
          <w:lang w:val="sr-Cyrl-CS"/>
        </w:rPr>
      </w:pPr>
      <w:r w:rsidRPr="00F13400">
        <w:rPr>
          <w:rFonts w:asciiTheme="minorHAnsi" w:hAnsiTheme="minorHAnsi" w:cs="Arial"/>
          <w:sz w:val="24"/>
          <w:szCs w:val="24"/>
          <w:lang w:val="sr-Cyrl-CS"/>
        </w:rPr>
        <w:t>Страна која жели да раскине уговор дужна је да о томе у разумном року писмено обавести другу страну. Раскидом уговора не престаје евентуална обавеза да се накнади штета проузрокована другој уговорној страни, а такође раскид нема утицаја ни на решавање евентуалних спорова и утврђивање права и обавеза после раскида.</w:t>
      </w:r>
    </w:p>
    <w:p w:rsidR="00B51275" w:rsidRPr="00F13400" w:rsidRDefault="00B51275" w:rsidP="00F13400">
      <w:pPr>
        <w:pStyle w:val="PlainText"/>
        <w:jc w:val="both"/>
        <w:rPr>
          <w:rFonts w:asciiTheme="minorHAnsi" w:hAnsiTheme="minorHAnsi" w:cs="Arial"/>
          <w:sz w:val="24"/>
          <w:szCs w:val="24"/>
          <w:lang w:val="sr-Cyrl-CS"/>
        </w:rPr>
      </w:pPr>
    </w:p>
    <w:p w:rsidR="00B51275" w:rsidRPr="00F13400" w:rsidRDefault="00B51275" w:rsidP="00F13400">
      <w:pPr>
        <w:pStyle w:val="PlainText"/>
        <w:jc w:val="both"/>
        <w:rPr>
          <w:rFonts w:asciiTheme="minorHAnsi" w:hAnsiTheme="minorHAnsi" w:cs="Arial"/>
          <w:sz w:val="24"/>
          <w:szCs w:val="24"/>
        </w:rPr>
      </w:pPr>
      <w:r w:rsidRPr="00F13400">
        <w:rPr>
          <w:rFonts w:asciiTheme="minorHAnsi" w:hAnsiTheme="minorHAnsi" w:cs="Arial"/>
          <w:sz w:val="24"/>
          <w:szCs w:val="24"/>
          <w:lang w:val="sr-Cyrl-CS"/>
        </w:rPr>
        <w:t>Уговорна страна која је одговорна за раскид уговора дужна је да другој уговорној страни надокнади стварну штету.</w:t>
      </w:r>
    </w:p>
    <w:p w:rsidR="00B51275" w:rsidRPr="00F13400" w:rsidRDefault="00B51275" w:rsidP="00F13400">
      <w:pPr>
        <w:pStyle w:val="PlainText"/>
        <w:jc w:val="both"/>
        <w:rPr>
          <w:rFonts w:asciiTheme="minorHAnsi" w:hAnsiTheme="minorHAnsi" w:cs="Arial"/>
          <w:sz w:val="24"/>
          <w:szCs w:val="24"/>
          <w:lang w:val="sr-Cyrl-CS"/>
        </w:rPr>
      </w:pPr>
    </w:p>
    <w:p w:rsidR="00B51275" w:rsidRPr="00091C9C" w:rsidRDefault="00B51275" w:rsidP="00091C9C">
      <w:pPr>
        <w:pStyle w:val="PlainText"/>
        <w:jc w:val="center"/>
        <w:rPr>
          <w:rFonts w:asciiTheme="minorHAnsi" w:hAnsiTheme="minorHAnsi" w:cs="Arial"/>
          <w:b/>
          <w:sz w:val="24"/>
          <w:szCs w:val="24"/>
          <w:lang w:val="sr-Cyrl-CS"/>
        </w:rPr>
      </w:pPr>
      <w:r w:rsidRPr="00091C9C">
        <w:rPr>
          <w:rFonts w:asciiTheme="minorHAnsi" w:hAnsiTheme="minorHAnsi" w:cs="Arial"/>
          <w:b/>
          <w:sz w:val="24"/>
          <w:szCs w:val="24"/>
          <w:u w:val="single"/>
          <w:lang w:val="sr-Cyrl-CS"/>
        </w:rPr>
        <w:t>Завршне одредбе</w:t>
      </w:r>
    </w:p>
    <w:p w:rsidR="00B51275" w:rsidRPr="00091C9C" w:rsidRDefault="00B51275" w:rsidP="00091C9C">
      <w:pPr>
        <w:pStyle w:val="PlainText"/>
        <w:jc w:val="center"/>
        <w:rPr>
          <w:rFonts w:asciiTheme="minorHAnsi" w:hAnsiTheme="minorHAnsi" w:cs="Arial"/>
          <w:b/>
          <w:sz w:val="24"/>
          <w:szCs w:val="24"/>
          <w:lang w:val="sr-Cyrl-CS"/>
        </w:rPr>
      </w:pPr>
      <w:r w:rsidRPr="00091C9C">
        <w:rPr>
          <w:rFonts w:asciiTheme="minorHAnsi" w:hAnsiTheme="minorHAnsi" w:cs="Arial"/>
          <w:b/>
          <w:sz w:val="24"/>
          <w:szCs w:val="24"/>
          <w:lang w:val="sr-Cyrl-CS"/>
        </w:rPr>
        <w:t>Члан 1</w:t>
      </w:r>
      <w:r w:rsidR="002F5E26" w:rsidRPr="00091C9C">
        <w:rPr>
          <w:rFonts w:asciiTheme="minorHAnsi" w:hAnsiTheme="minorHAnsi" w:cs="Arial"/>
          <w:b/>
          <w:sz w:val="24"/>
          <w:szCs w:val="24"/>
        </w:rPr>
        <w:t>3</w:t>
      </w:r>
      <w:r w:rsidRPr="00091C9C">
        <w:rPr>
          <w:rFonts w:asciiTheme="minorHAnsi" w:hAnsiTheme="minorHAnsi" w:cs="Arial"/>
          <w:b/>
          <w:sz w:val="24"/>
          <w:szCs w:val="24"/>
          <w:lang w:val="sr-Cyrl-CS"/>
        </w:rPr>
        <w:t>.</w:t>
      </w:r>
    </w:p>
    <w:p w:rsidR="00B51275" w:rsidRDefault="00091C9C" w:rsidP="00F13400">
      <w:pPr>
        <w:pStyle w:val="PlainText"/>
        <w:jc w:val="both"/>
        <w:rPr>
          <w:rFonts w:asciiTheme="minorHAnsi" w:hAnsiTheme="minorHAnsi" w:cs="Arial"/>
          <w:sz w:val="24"/>
          <w:szCs w:val="24"/>
          <w:lang w:val="sr-Cyrl-CS"/>
        </w:rPr>
      </w:pPr>
      <w:r w:rsidRPr="00091C9C">
        <w:rPr>
          <w:rFonts w:asciiTheme="minorHAnsi" w:hAnsiTheme="minorHAnsi" w:cs="Arial"/>
          <w:sz w:val="24"/>
          <w:szCs w:val="24"/>
          <w:lang w:val="sr-Cyrl-CS"/>
        </w:rPr>
        <w:t>Уговорне стране ће спорна питања решавати споразумно, уколико не дође до мирног решења спора, надлежан је месно надлежан Привредни суд</w:t>
      </w:r>
      <w:r>
        <w:rPr>
          <w:rFonts w:asciiTheme="minorHAnsi" w:hAnsiTheme="minorHAnsi" w:cs="Arial"/>
          <w:sz w:val="24"/>
          <w:szCs w:val="24"/>
          <w:lang w:val="sr-Cyrl-CS"/>
        </w:rPr>
        <w:t xml:space="preserve"> у Ужицу.</w:t>
      </w:r>
    </w:p>
    <w:p w:rsidR="00091C9C" w:rsidRDefault="00091C9C" w:rsidP="00F13400">
      <w:pPr>
        <w:pStyle w:val="PlainText"/>
        <w:jc w:val="both"/>
        <w:rPr>
          <w:rFonts w:asciiTheme="minorHAnsi" w:hAnsiTheme="minorHAnsi" w:cs="Arial"/>
          <w:sz w:val="24"/>
          <w:szCs w:val="24"/>
          <w:lang w:val="sr-Cyrl-CS"/>
        </w:rPr>
      </w:pPr>
    </w:p>
    <w:p w:rsidR="00091C9C" w:rsidRDefault="00091C9C" w:rsidP="00F13400">
      <w:pPr>
        <w:pStyle w:val="PlainText"/>
        <w:jc w:val="both"/>
        <w:rPr>
          <w:rFonts w:asciiTheme="minorHAnsi" w:hAnsiTheme="minorHAnsi" w:cs="Arial"/>
          <w:sz w:val="24"/>
          <w:szCs w:val="24"/>
          <w:lang w:val="sr-Cyrl-CS"/>
        </w:rPr>
      </w:pPr>
    </w:p>
    <w:p w:rsidR="00091C9C" w:rsidRPr="00F13400" w:rsidRDefault="00091C9C" w:rsidP="00F13400">
      <w:pPr>
        <w:pStyle w:val="PlainText"/>
        <w:jc w:val="both"/>
        <w:rPr>
          <w:rFonts w:asciiTheme="minorHAnsi" w:hAnsiTheme="minorHAnsi" w:cs="Arial"/>
          <w:sz w:val="24"/>
          <w:szCs w:val="24"/>
          <w:lang w:val="sr-Cyrl-CS"/>
        </w:rPr>
      </w:pPr>
    </w:p>
    <w:p w:rsidR="00B51275" w:rsidRPr="00091C9C" w:rsidRDefault="00B51275" w:rsidP="00091C9C">
      <w:pPr>
        <w:pStyle w:val="PlainText"/>
        <w:jc w:val="center"/>
        <w:rPr>
          <w:rFonts w:asciiTheme="minorHAnsi" w:hAnsiTheme="minorHAnsi" w:cs="Arial"/>
          <w:b/>
          <w:sz w:val="24"/>
          <w:szCs w:val="24"/>
          <w:lang w:val="sr-Cyrl-CS"/>
        </w:rPr>
      </w:pPr>
      <w:r w:rsidRPr="00091C9C">
        <w:rPr>
          <w:rFonts w:asciiTheme="minorHAnsi" w:hAnsiTheme="minorHAnsi" w:cs="Arial"/>
          <w:b/>
          <w:sz w:val="24"/>
          <w:szCs w:val="24"/>
          <w:lang w:val="sr-Cyrl-CS"/>
        </w:rPr>
        <w:lastRenderedPageBreak/>
        <w:t>Члан 1</w:t>
      </w:r>
      <w:r w:rsidR="002F5E26" w:rsidRPr="00091C9C">
        <w:rPr>
          <w:rFonts w:asciiTheme="minorHAnsi" w:hAnsiTheme="minorHAnsi" w:cs="Arial"/>
          <w:b/>
          <w:sz w:val="24"/>
          <w:szCs w:val="24"/>
        </w:rPr>
        <w:t>4</w:t>
      </w:r>
      <w:r w:rsidRPr="00091C9C">
        <w:rPr>
          <w:rFonts w:asciiTheme="minorHAnsi" w:hAnsiTheme="minorHAnsi" w:cs="Arial"/>
          <w:b/>
          <w:sz w:val="24"/>
          <w:szCs w:val="24"/>
          <w:lang w:val="sr-Cyrl-CS"/>
        </w:rPr>
        <w:t>.</w:t>
      </w:r>
    </w:p>
    <w:p w:rsidR="00B51275" w:rsidRPr="00F13400" w:rsidRDefault="00B51275" w:rsidP="00F13400">
      <w:pPr>
        <w:jc w:val="both"/>
        <w:rPr>
          <w:rFonts w:asciiTheme="minorHAnsi" w:hAnsiTheme="minorHAnsi" w:cs="Arial"/>
          <w:lang w:val="sr-Latn-CS"/>
        </w:rPr>
      </w:pPr>
      <w:r w:rsidRPr="00F13400">
        <w:rPr>
          <w:rFonts w:asciiTheme="minorHAnsi" w:hAnsiTheme="minorHAnsi" w:cs="Arial"/>
        </w:rPr>
        <w:t>Уговор ступа на снагу даном потписивања од стране обе уговорне стране</w:t>
      </w:r>
      <w:r w:rsidRPr="00F13400">
        <w:rPr>
          <w:rFonts w:asciiTheme="minorHAnsi" w:hAnsiTheme="minorHAnsi" w:cs="Arial"/>
          <w:lang w:val="ru-RU"/>
        </w:rPr>
        <w:t xml:space="preserve">, </w:t>
      </w:r>
      <w:r w:rsidRPr="00F13400">
        <w:rPr>
          <w:rFonts w:asciiTheme="minorHAnsi" w:hAnsiTheme="minorHAnsi" w:cs="Arial"/>
        </w:rPr>
        <w:t>а важи и производи правно дејство до испуњења уговорених обавеза оба уговарача.</w:t>
      </w:r>
    </w:p>
    <w:p w:rsidR="00B51275" w:rsidRPr="00F13400" w:rsidRDefault="00B51275" w:rsidP="00F13400">
      <w:pPr>
        <w:pStyle w:val="PlainText"/>
        <w:jc w:val="both"/>
        <w:rPr>
          <w:rFonts w:asciiTheme="minorHAnsi" w:hAnsiTheme="minorHAnsi" w:cs="Arial"/>
          <w:sz w:val="24"/>
          <w:szCs w:val="24"/>
        </w:rPr>
      </w:pPr>
    </w:p>
    <w:p w:rsidR="00B51275" w:rsidRPr="00091C9C" w:rsidRDefault="00B51275" w:rsidP="00091C9C">
      <w:pPr>
        <w:pStyle w:val="PlainText"/>
        <w:jc w:val="center"/>
        <w:rPr>
          <w:rFonts w:asciiTheme="minorHAnsi" w:hAnsiTheme="minorHAnsi" w:cs="Arial"/>
          <w:b/>
          <w:sz w:val="24"/>
          <w:szCs w:val="24"/>
          <w:lang w:val="sr-Cyrl-CS"/>
        </w:rPr>
      </w:pPr>
      <w:r w:rsidRPr="00091C9C">
        <w:rPr>
          <w:rFonts w:asciiTheme="minorHAnsi" w:hAnsiTheme="minorHAnsi" w:cs="Arial"/>
          <w:b/>
          <w:sz w:val="24"/>
          <w:szCs w:val="24"/>
          <w:lang w:val="sr-Cyrl-CS"/>
        </w:rPr>
        <w:t>Члан 1</w:t>
      </w:r>
      <w:r w:rsidR="002F5E26" w:rsidRPr="00091C9C">
        <w:rPr>
          <w:rFonts w:asciiTheme="minorHAnsi" w:hAnsiTheme="minorHAnsi" w:cs="Arial"/>
          <w:b/>
          <w:sz w:val="24"/>
          <w:szCs w:val="24"/>
        </w:rPr>
        <w:t>5</w:t>
      </w:r>
      <w:r w:rsidRPr="00091C9C">
        <w:rPr>
          <w:rFonts w:asciiTheme="minorHAnsi" w:hAnsiTheme="minorHAnsi" w:cs="Arial"/>
          <w:b/>
          <w:sz w:val="24"/>
          <w:szCs w:val="24"/>
        </w:rPr>
        <w:t>.</w:t>
      </w:r>
    </w:p>
    <w:p w:rsidR="00B51275" w:rsidRPr="00F13400" w:rsidRDefault="00B51275" w:rsidP="00F13400">
      <w:pPr>
        <w:pStyle w:val="PlainText"/>
        <w:jc w:val="both"/>
        <w:rPr>
          <w:rFonts w:asciiTheme="minorHAnsi" w:hAnsiTheme="minorHAnsi" w:cs="Arial"/>
          <w:sz w:val="24"/>
          <w:szCs w:val="24"/>
          <w:lang w:val="sr-Cyrl-CS"/>
        </w:rPr>
      </w:pPr>
      <w:r w:rsidRPr="00F13400">
        <w:rPr>
          <w:rFonts w:asciiTheme="minorHAnsi" w:hAnsiTheme="minorHAnsi" w:cs="Arial"/>
          <w:sz w:val="24"/>
          <w:szCs w:val="24"/>
          <w:lang w:val="sr-Cyrl-CS"/>
        </w:rPr>
        <w:t>Овај Уговор сачињен је у 6 (шест) истоветних примерака, од којих 4 (четири) за наручиоца, а 2 (два) за извршиоца.</w:t>
      </w:r>
    </w:p>
    <w:p w:rsidR="00B51275" w:rsidRPr="00F13400" w:rsidRDefault="00B51275" w:rsidP="00F13400">
      <w:pPr>
        <w:pStyle w:val="PlainText"/>
        <w:jc w:val="both"/>
        <w:rPr>
          <w:rFonts w:asciiTheme="minorHAnsi" w:hAnsiTheme="minorHAnsi" w:cs="Arial"/>
          <w:sz w:val="24"/>
          <w:szCs w:val="24"/>
          <w:lang w:val="sr-Cyrl-CS"/>
        </w:rPr>
      </w:pPr>
    </w:p>
    <w:p w:rsidR="00091C9C" w:rsidRDefault="00B51275" w:rsidP="00F13400">
      <w:pPr>
        <w:pStyle w:val="PlainText"/>
        <w:jc w:val="both"/>
        <w:rPr>
          <w:rFonts w:asciiTheme="minorHAnsi" w:hAnsiTheme="minorHAnsi" w:cs="Arial"/>
          <w:sz w:val="24"/>
          <w:szCs w:val="24"/>
        </w:rPr>
      </w:pPr>
      <w:r w:rsidRPr="00F13400">
        <w:rPr>
          <w:rFonts w:asciiTheme="minorHAnsi" w:hAnsiTheme="minorHAnsi" w:cs="Arial"/>
          <w:sz w:val="24"/>
          <w:szCs w:val="24"/>
        </w:rPr>
        <w:t xml:space="preserve">       </w:t>
      </w:r>
    </w:p>
    <w:p w:rsidR="00091C9C" w:rsidRDefault="00091C9C" w:rsidP="00F13400">
      <w:pPr>
        <w:pStyle w:val="PlainText"/>
        <w:jc w:val="both"/>
        <w:rPr>
          <w:rFonts w:asciiTheme="minorHAnsi" w:hAnsiTheme="minorHAnsi" w:cs="Arial"/>
          <w:sz w:val="24"/>
          <w:szCs w:val="24"/>
        </w:rPr>
      </w:pPr>
    </w:p>
    <w:tbl>
      <w:tblPr>
        <w:tblW w:w="0" w:type="auto"/>
        <w:tblLayout w:type="fixed"/>
        <w:tblCellMar>
          <w:left w:w="0" w:type="dxa"/>
          <w:right w:w="0" w:type="dxa"/>
        </w:tblCellMar>
        <w:tblLook w:val="0000"/>
      </w:tblPr>
      <w:tblGrid>
        <w:gridCol w:w="4080"/>
        <w:gridCol w:w="4800"/>
      </w:tblGrid>
      <w:tr w:rsidR="00091C9C" w:rsidRPr="00932D26" w:rsidTr="007154AD">
        <w:trPr>
          <w:trHeight w:val="276"/>
        </w:trPr>
        <w:tc>
          <w:tcPr>
            <w:tcW w:w="4080" w:type="dxa"/>
            <w:tcBorders>
              <w:top w:val="nil"/>
              <w:left w:val="nil"/>
              <w:bottom w:val="nil"/>
              <w:right w:val="nil"/>
            </w:tcBorders>
            <w:vAlign w:val="bottom"/>
          </w:tcPr>
          <w:p w:rsidR="00091C9C" w:rsidRPr="00091C9C" w:rsidRDefault="00091C9C" w:rsidP="007154AD">
            <w:pPr>
              <w:widowControl w:val="0"/>
              <w:autoSpaceDE w:val="0"/>
              <w:autoSpaceDN w:val="0"/>
              <w:adjustRightInd w:val="0"/>
              <w:ind w:right="1860"/>
              <w:jc w:val="right"/>
              <w:rPr>
                <w:rFonts w:asciiTheme="minorHAnsi" w:hAnsiTheme="minorHAnsi"/>
              </w:rPr>
            </w:pPr>
            <w:r>
              <w:rPr>
                <w:rFonts w:asciiTheme="minorHAnsi" w:hAnsiTheme="minorHAnsi"/>
                <w:b/>
                <w:bCs/>
              </w:rPr>
              <w:t>ИЗВРШИЛАЦ</w:t>
            </w:r>
          </w:p>
        </w:tc>
        <w:tc>
          <w:tcPr>
            <w:tcW w:w="4800" w:type="dxa"/>
            <w:tcBorders>
              <w:top w:val="nil"/>
              <w:left w:val="nil"/>
              <w:bottom w:val="nil"/>
              <w:right w:val="nil"/>
            </w:tcBorders>
            <w:vAlign w:val="bottom"/>
          </w:tcPr>
          <w:p w:rsidR="00091C9C" w:rsidRPr="00091C9C" w:rsidRDefault="00091C9C" w:rsidP="007154AD">
            <w:pPr>
              <w:widowControl w:val="0"/>
              <w:autoSpaceDE w:val="0"/>
              <w:autoSpaceDN w:val="0"/>
              <w:adjustRightInd w:val="0"/>
              <w:ind w:left="1100"/>
              <w:jc w:val="center"/>
              <w:rPr>
                <w:rFonts w:asciiTheme="minorHAnsi" w:hAnsiTheme="minorHAnsi"/>
              </w:rPr>
            </w:pPr>
            <w:r w:rsidRPr="00091C9C">
              <w:rPr>
                <w:rFonts w:asciiTheme="minorHAnsi" w:hAnsiTheme="minorHAnsi"/>
                <w:b/>
                <w:bCs/>
                <w:w w:val="99"/>
              </w:rPr>
              <w:t>НАРУЧИЛАЦ</w:t>
            </w:r>
          </w:p>
        </w:tc>
      </w:tr>
      <w:tr w:rsidR="00091C9C" w:rsidRPr="00374C6E" w:rsidTr="007154AD">
        <w:trPr>
          <w:trHeight w:val="271"/>
        </w:trPr>
        <w:tc>
          <w:tcPr>
            <w:tcW w:w="4080" w:type="dxa"/>
            <w:tcBorders>
              <w:top w:val="nil"/>
              <w:left w:val="nil"/>
              <w:bottom w:val="nil"/>
              <w:right w:val="nil"/>
            </w:tcBorders>
            <w:vAlign w:val="bottom"/>
          </w:tcPr>
          <w:p w:rsidR="00091C9C" w:rsidRPr="00091C9C" w:rsidRDefault="00091C9C" w:rsidP="007154AD">
            <w:pPr>
              <w:widowControl w:val="0"/>
              <w:autoSpaceDE w:val="0"/>
              <w:autoSpaceDN w:val="0"/>
              <w:adjustRightInd w:val="0"/>
              <w:rPr>
                <w:rFonts w:asciiTheme="minorHAnsi" w:hAnsiTheme="minorHAnsi"/>
                <w:sz w:val="23"/>
                <w:szCs w:val="23"/>
              </w:rPr>
            </w:pPr>
          </w:p>
        </w:tc>
        <w:tc>
          <w:tcPr>
            <w:tcW w:w="4800" w:type="dxa"/>
            <w:tcBorders>
              <w:top w:val="nil"/>
              <w:left w:val="nil"/>
              <w:bottom w:val="nil"/>
              <w:right w:val="nil"/>
            </w:tcBorders>
            <w:vAlign w:val="bottom"/>
          </w:tcPr>
          <w:p w:rsidR="00091C9C" w:rsidRPr="00091C9C" w:rsidRDefault="00091C9C" w:rsidP="007154AD">
            <w:pPr>
              <w:widowControl w:val="0"/>
              <w:autoSpaceDE w:val="0"/>
              <w:autoSpaceDN w:val="0"/>
              <w:adjustRightInd w:val="0"/>
              <w:spacing w:line="270" w:lineRule="exact"/>
              <w:ind w:left="1060"/>
              <w:jc w:val="center"/>
              <w:rPr>
                <w:rFonts w:asciiTheme="minorHAnsi" w:hAnsiTheme="minorHAnsi"/>
              </w:rPr>
            </w:pPr>
            <w:r w:rsidRPr="00091C9C">
              <w:rPr>
                <w:rFonts w:asciiTheme="minorHAnsi" w:hAnsiTheme="minorHAnsi"/>
              </w:rPr>
              <w:t>Општина Пријепоље</w:t>
            </w:r>
          </w:p>
        </w:tc>
      </w:tr>
      <w:tr w:rsidR="00091C9C" w:rsidRPr="00932D26" w:rsidTr="007154AD">
        <w:trPr>
          <w:trHeight w:val="552"/>
        </w:trPr>
        <w:tc>
          <w:tcPr>
            <w:tcW w:w="4080" w:type="dxa"/>
            <w:tcBorders>
              <w:top w:val="nil"/>
              <w:left w:val="nil"/>
              <w:bottom w:val="nil"/>
              <w:right w:val="nil"/>
            </w:tcBorders>
            <w:vAlign w:val="bottom"/>
          </w:tcPr>
          <w:p w:rsidR="00091C9C" w:rsidRPr="00091C9C" w:rsidRDefault="00091C9C" w:rsidP="007154AD">
            <w:pPr>
              <w:widowControl w:val="0"/>
              <w:autoSpaceDE w:val="0"/>
              <w:autoSpaceDN w:val="0"/>
              <w:adjustRightInd w:val="0"/>
              <w:ind w:right="840"/>
              <w:jc w:val="right"/>
              <w:rPr>
                <w:rFonts w:asciiTheme="minorHAnsi" w:hAnsiTheme="minorHAnsi"/>
              </w:rPr>
            </w:pPr>
            <w:r w:rsidRPr="00091C9C">
              <w:rPr>
                <w:rFonts w:asciiTheme="minorHAnsi" w:hAnsiTheme="minorHAnsi"/>
                <w:w w:val="99"/>
              </w:rPr>
              <w:t>__________________________</w:t>
            </w:r>
          </w:p>
        </w:tc>
        <w:tc>
          <w:tcPr>
            <w:tcW w:w="4800" w:type="dxa"/>
            <w:tcBorders>
              <w:top w:val="nil"/>
              <w:left w:val="nil"/>
              <w:bottom w:val="nil"/>
              <w:right w:val="nil"/>
            </w:tcBorders>
            <w:vAlign w:val="bottom"/>
          </w:tcPr>
          <w:p w:rsidR="00091C9C" w:rsidRPr="00091C9C" w:rsidRDefault="00091C9C" w:rsidP="007154AD">
            <w:pPr>
              <w:widowControl w:val="0"/>
              <w:autoSpaceDE w:val="0"/>
              <w:autoSpaceDN w:val="0"/>
              <w:adjustRightInd w:val="0"/>
              <w:jc w:val="right"/>
              <w:rPr>
                <w:rFonts w:asciiTheme="minorHAnsi" w:hAnsiTheme="minorHAnsi"/>
              </w:rPr>
            </w:pPr>
            <w:r w:rsidRPr="00091C9C">
              <w:rPr>
                <w:rFonts w:asciiTheme="minorHAnsi" w:hAnsiTheme="minorHAnsi"/>
              </w:rPr>
              <w:t>________________________________</w:t>
            </w:r>
          </w:p>
        </w:tc>
      </w:tr>
      <w:tr w:rsidR="00091C9C" w:rsidRPr="00374C6E" w:rsidTr="007154AD">
        <w:trPr>
          <w:trHeight w:val="276"/>
        </w:trPr>
        <w:tc>
          <w:tcPr>
            <w:tcW w:w="4080" w:type="dxa"/>
            <w:tcBorders>
              <w:top w:val="nil"/>
              <w:left w:val="nil"/>
              <w:bottom w:val="nil"/>
              <w:right w:val="nil"/>
            </w:tcBorders>
            <w:vAlign w:val="bottom"/>
          </w:tcPr>
          <w:p w:rsidR="00091C9C" w:rsidRPr="00091C9C" w:rsidRDefault="00091C9C" w:rsidP="007154AD">
            <w:pPr>
              <w:widowControl w:val="0"/>
              <w:autoSpaceDE w:val="0"/>
              <w:autoSpaceDN w:val="0"/>
              <w:adjustRightInd w:val="0"/>
              <w:rPr>
                <w:rFonts w:asciiTheme="minorHAnsi" w:hAnsiTheme="minorHAnsi"/>
              </w:rPr>
            </w:pPr>
          </w:p>
        </w:tc>
        <w:tc>
          <w:tcPr>
            <w:tcW w:w="4800" w:type="dxa"/>
            <w:tcBorders>
              <w:top w:val="nil"/>
              <w:left w:val="nil"/>
              <w:bottom w:val="nil"/>
              <w:right w:val="nil"/>
            </w:tcBorders>
            <w:vAlign w:val="bottom"/>
          </w:tcPr>
          <w:p w:rsidR="00091C9C" w:rsidRPr="00091C9C" w:rsidRDefault="00091C9C" w:rsidP="007154AD">
            <w:pPr>
              <w:widowControl w:val="0"/>
              <w:autoSpaceDE w:val="0"/>
              <w:autoSpaceDN w:val="0"/>
              <w:adjustRightInd w:val="0"/>
              <w:ind w:left="1020"/>
              <w:jc w:val="center"/>
              <w:rPr>
                <w:rFonts w:asciiTheme="minorHAnsi" w:hAnsiTheme="minorHAnsi"/>
              </w:rPr>
            </w:pPr>
            <w:r w:rsidRPr="00091C9C">
              <w:rPr>
                <w:rFonts w:asciiTheme="minorHAnsi" w:hAnsiTheme="minorHAnsi"/>
                <w:w w:val="99"/>
              </w:rPr>
              <w:t>Емир Хашимбеговић, председник</w:t>
            </w:r>
          </w:p>
        </w:tc>
      </w:tr>
    </w:tbl>
    <w:p w:rsidR="00BB7794" w:rsidRPr="00F13400" w:rsidRDefault="00BB7794" w:rsidP="00F13400">
      <w:pPr>
        <w:shd w:val="clear" w:color="auto" w:fill="FFFFFF"/>
        <w:jc w:val="both"/>
        <w:rPr>
          <w:rFonts w:asciiTheme="minorHAnsi" w:hAnsiTheme="minorHAnsi" w:cs="Arial"/>
        </w:rPr>
      </w:pPr>
    </w:p>
    <w:p w:rsidR="00BB7794" w:rsidRPr="00F13400" w:rsidRDefault="00BB7794" w:rsidP="00F13400">
      <w:pPr>
        <w:shd w:val="clear" w:color="auto" w:fill="FFFFFF"/>
        <w:jc w:val="both"/>
        <w:rPr>
          <w:rFonts w:asciiTheme="minorHAnsi" w:hAnsiTheme="minorHAnsi" w:cs="Arial"/>
        </w:rPr>
      </w:pPr>
    </w:p>
    <w:p w:rsidR="00BB7794" w:rsidRPr="00F13400" w:rsidRDefault="00BB7794" w:rsidP="00F13400">
      <w:pPr>
        <w:shd w:val="clear" w:color="auto" w:fill="FFFFFF"/>
        <w:jc w:val="both"/>
        <w:rPr>
          <w:rFonts w:asciiTheme="minorHAnsi" w:hAnsiTheme="minorHAnsi" w:cs="Arial"/>
        </w:rPr>
      </w:pPr>
    </w:p>
    <w:p w:rsidR="00BB7794" w:rsidRPr="00F13400" w:rsidRDefault="00BB7794" w:rsidP="00F13400">
      <w:pPr>
        <w:shd w:val="clear" w:color="auto" w:fill="FFFFFF"/>
        <w:jc w:val="both"/>
        <w:rPr>
          <w:rFonts w:asciiTheme="minorHAnsi" w:hAnsiTheme="minorHAnsi" w:cs="Arial"/>
        </w:rPr>
      </w:pPr>
    </w:p>
    <w:p w:rsidR="00BB7794" w:rsidRPr="00F13400" w:rsidRDefault="00BB7794" w:rsidP="00F13400">
      <w:pPr>
        <w:shd w:val="clear" w:color="auto" w:fill="FFFFFF"/>
        <w:jc w:val="both"/>
        <w:rPr>
          <w:rFonts w:asciiTheme="minorHAnsi" w:hAnsiTheme="minorHAnsi" w:cs="Arial"/>
        </w:rPr>
      </w:pPr>
    </w:p>
    <w:p w:rsidR="00BB7794" w:rsidRPr="00F13400" w:rsidRDefault="00BB7794" w:rsidP="00F13400">
      <w:pPr>
        <w:shd w:val="clear" w:color="auto" w:fill="FFFFFF"/>
        <w:jc w:val="both"/>
        <w:rPr>
          <w:rFonts w:asciiTheme="minorHAnsi" w:hAnsiTheme="minorHAnsi" w:cs="Arial"/>
        </w:rPr>
      </w:pPr>
    </w:p>
    <w:p w:rsidR="00BB7794" w:rsidRPr="00F13400" w:rsidRDefault="00BB7794" w:rsidP="00F13400">
      <w:pPr>
        <w:shd w:val="clear" w:color="auto" w:fill="FFFFFF"/>
        <w:jc w:val="both"/>
        <w:rPr>
          <w:rFonts w:asciiTheme="minorHAnsi" w:hAnsiTheme="minorHAnsi" w:cs="Arial"/>
        </w:rPr>
      </w:pPr>
    </w:p>
    <w:p w:rsidR="00BB7794" w:rsidRPr="00F13400" w:rsidRDefault="00BB7794" w:rsidP="00F13400">
      <w:pPr>
        <w:shd w:val="clear" w:color="auto" w:fill="FFFFFF"/>
        <w:jc w:val="both"/>
        <w:rPr>
          <w:rFonts w:asciiTheme="minorHAnsi" w:hAnsiTheme="minorHAnsi" w:cs="Arial"/>
        </w:rPr>
      </w:pPr>
    </w:p>
    <w:p w:rsidR="00BB7794" w:rsidRPr="00F13400" w:rsidRDefault="00BB7794" w:rsidP="00F13400">
      <w:pPr>
        <w:shd w:val="clear" w:color="auto" w:fill="FFFFFF"/>
        <w:jc w:val="both"/>
        <w:rPr>
          <w:rFonts w:asciiTheme="minorHAnsi" w:hAnsiTheme="minorHAnsi" w:cs="Arial"/>
        </w:rPr>
      </w:pPr>
    </w:p>
    <w:p w:rsidR="00BB7794" w:rsidRPr="00F13400" w:rsidRDefault="00BB7794" w:rsidP="00F13400">
      <w:pPr>
        <w:shd w:val="clear" w:color="auto" w:fill="FFFFFF"/>
        <w:jc w:val="both"/>
        <w:rPr>
          <w:rFonts w:asciiTheme="minorHAnsi" w:hAnsiTheme="minorHAnsi" w:cs="Arial"/>
        </w:rPr>
      </w:pPr>
    </w:p>
    <w:p w:rsidR="00BB7794" w:rsidRPr="00F13400" w:rsidRDefault="00BB7794" w:rsidP="00F13400">
      <w:pPr>
        <w:shd w:val="clear" w:color="auto" w:fill="FFFFFF"/>
        <w:jc w:val="both"/>
        <w:rPr>
          <w:rFonts w:asciiTheme="minorHAnsi" w:hAnsiTheme="minorHAnsi" w:cs="Arial"/>
        </w:rPr>
      </w:pPr>
    </w:p>
    <w:p w:rsidR="00BB7794" w:rsidRDefault="00BB7794" w:rsidP="00F13400">
      <w:pPr>
        <w:shd w:val="clear" w:color="auto" w:fill="FFFFFF"/>
        <w:jc w:val="both"/>
        <w:rPr>
          <w:rFonts w:asciiTheme="minorHAnsi" w:hAnsiTheme="minorHAnsi" w:cs="Arial"/>
        </w:rPr>
      </w:pPr>
    </w:p>
    <w:p w:rsidR="00091C9C" w:rsidRDefault="00091C9C" w:rsidP="00F13400">
      <w:pPr>
        <w:shd w:val="clear" w:color="auto" w:fill="FFFFFF"/>
        <w:jc w:val="both"/>
        <w:rPr>
          <w:rFonts w:asciiTheme="minorHAnsi" w:hAnsiTheme="minorHAnsi" w:cs="Arial"/>
        </w:rPr>
      </w:pPr>
    </w:p>
    <w:p w:rsidR="00091C9C" w:rsidRDefault="00091C9C" w:rsidP="00F13400">
      <w:pPr>
        <w:shd w:val="clear" w:color="auto" w:fill="FFFFFF"/>
        <w:jc w:val="both"/>
        <w:rPr>
          <w:rFonts w:asciiTheme="minorHAnsi" w:hAnsiTheme="minorHAnsi" w:cs="Arial"/>
        </w:rPr>
      </w:pPr>
    </w:p>
    <w:p w:rsidR="00091C9C" w:rsidRDefault="00091C9C" w:rsidP="00F13400">
      <w:pPr>
        <w:shd w:val="clear" w:color="auto" w:fill="FFFFFF"/>
        <w:jc w:val="both"/>
        <w:rPr>
          <w:rFonts w:asciiTheme="minorHAnsi" w:hAnsiTheme="minorHAnsi" w:cs="Arial"/>
        </w:rPr>
      </w:pPr>
    </w:p>
    <w:p w:rsidR="00091C9C" w:rsidRDefault="00091C9C" w:rsidP="00F13400">
      <w:pPr>
        <w:shd w:val="clear" w:color="auto" w:fill="FFFFFF"/>
        <w:jc w:val="both"/>
        <w:rPr>
          <w:rFonts w:asciiTheme="minorHAnsi" w:hAnsiTheme="minorHAnsi" w:cs="Arial"/>
        </w:rPr>
      </w:pPr>
    </w:p>
    <w:p w:rsidR="00091C9C" w:rsidRDefault="00091C9C" w:rsidP="00F13400">
      <w:pPr>
        <w:shd w:val="clear" w:color="auto" w:fill="FFFFFF"/>
        <w:jc w:val="both"/>
        <w:rPr>
          <w:rFonts w:asciiTheme="minorHAnsi" w:hAnsiTheme="minorHAnsi" w:cs="Arial"/>
        </w:rPr>
      </w:pPr>
    </w:p>
    <w:p w:rsidR="00091C9C" w:rsidRDefault="00091C9C" w:rsidP="00F13400">
      <w:pPr>
        <w:shd w:val="clear" w:color="auto" w:fill="FFFFFF"/>
        <w:jc w:val="both"/>
        <w:rPr>
          <w:rFonts w:asciiTheme="minorHAnsi" w:hAnsiTheme="minorHAnsi" w:cs="Arial"/>
        </w:rPr>
      </w:pPr>
    </w:p>
    <w:p w:rsidR="00091C9C" w:rsidRDefault="00091C9C" w:rsidP="00F13400">
      <w:pPr>
        <w:shd w:val="clear" w:color="auto" w:fill="FFFFFF"/>
        <w:jc w:val="both"/>
        <w:rPr>
          <w:rFonts w:asciiTheme="minorHAnsi" w:hAnsiTheme="minorHAnsi" w:cs="Arial"/>
        </w:rPr>
      </w:pPr>
    </w:p>
    <w:p w:rsidR="00091C9C" w:rsidRDefault="00091C9C" w:rsidP="00F13400">
      <w:pPr>
        <w:shd w:val="clear" w:color="auto" w:fill="FFFFFF"/>
        <w:jc w:val="both"/>
        <w:rPr>
          <w:rFonts w:asciiTheme="minorHAnsi" w:hAnsiTheme="minorHAnsi" w:cs="Arial"/>
        </w:rPr>
      </w:pPr>
    </w:p>
    <w:p w:rsidR="00091C9C" w:rsidRDefault="00091C9C" w:rsidP="00F13400">
      <w:pPr>
        <w:shd w:val="clear" w:color="auto" w:fill="FFFFFF"/>
        <w:jc w:val="both"/>
        <w:rPr>
          <w:rFonts w:asciiTheme="minorHAnsi" w:hAnsiTheme="minorHAnsi" w:cs="Arial"/>
        </w:rPr>
      </w:pPr>
    </w:p>
    <w:p w:rsidR="00091C9C" w:rsidRDefault="00091C9C" w:rsidP="00F13400">
      <w:pPr>
        <w:shd w:val="clear" w:color="auto" w:fill="FFFFFF"/>
        <w:jc w:val="both"/>
        <w:rPr>
          <w:rFonts w:asciiTheme="minorHAnsi" w:hAnsiTheme="minorHAnsi" w:cs="Arial"/>
        </w:rPr>
      </w:pPr>
    </w:p>
    <w:p w:rsidR="00091C9C" w:rsidRDefault="00091C9C" w:rsidP="00F13400">
      <w:pPr>
        <w:shd w:val="clear" w:color="auto" w:fill="FFFFFF"/>
        <w:jc w:val="both"/>
        <w:rPr>
          <w:rFonts w:asciiTheme="minorHAnsi" w:hAnsiTheme="minorHAnsi" w:cs="Arial"/>
        </w:rPr>
      </w:pPr>
    </w:p>
    <w:p w:rsidR="00091C9C" w:rsidRDefault="00091C9C" w:rsidP="00F13400">
      <w:pPr>
        <w:shd w:val="clear" w:color="auto" w:fill="FFFFFF"/>
        <w:jc w:val="both"/>
        <w:rPr>
          <w:rFonts w:asciiTheme="minorHAnsi" w:hAnsiTheme="minorHAnsi" w:cs="Arial"/>
        </w:rPr>
      </w:pPr>
    </w:p>
    <w:p w:rsidR="00091C9C" w:rsidRDefault="00091C9C" w:rsidP="00F13400">
      <w:pPr>
        <w:shd w:val="clear" w:color="auto" w:fill="FFFFFF"/>
        <w:jc w:val="both"/>
        <w:rPr>
          <w:rFonts w:asciiTheme="minorHAnsi" w:hAnsiTheme="minorHAnsi" w:cs="Arial"/>
        </w:rPr>
      </w:pPr>
    </w:p>
    <w:p w:rsidR="00091C9C" w:rsidRDefault="00091C9C" w:rsidP="00F13400">
      <w:pPr>
        <w:shd w:val="clear" w:color="auto" w:fill="FFFFFF"/>
        <w:jc w:val="both"/>
        <w:rPr>
          <w:rFonts w:asciiTheme="minorHAnsi" w:hAnsiTheme="minorHAnsi" w:cs="Arial"/>
        </w:rPr>
      </w:pPr>
    </w:p>
    <w:p w:rsidR="00091C9C" w:rsidRPr="00091C9C" w:rsidRDefault="00091C9C" w:rsidP="00F13400">
      <w:pPr>
        <w:shd w:val="clear" w:color="auto" w:fill="FFFFFF"/>
        <w:jc w:val="both"/>
        <w:rPr>
          <w:rFonts w:asciiTheme="minorHAnsi" w:hAnsiTheme="minorHAnsi" w:cs="Arial"/>
        </w:rPr>
      </w:pPr>
    </w:p>
    <w:p w:rsidR="00C71846" w:rsidRPr="00F13400" w:rsidRDefault="00C71846" w:rsidP="00F13400">
      <w:pPr>
        <w:shd w:val="clear" w:color="auto" w:fill="FFFFFF"/>
        <w:jc w:val="both"/>
        <w:rPr>
          <w:rFonts w:asciiTheme="minorHAnsi" w:hAnsiTheme="minorHAnsi" w:cs="Arial"/>
        </w:rPr>
      </w:pPr>
    </w:p>
    <w:p w:rsidR="00C71846" w:rsidRPr="001D37FC" w:rsidRDefault="00247150" w:rsidP="001D37FC">
      <w:pPr>
        <w:shd w:val="clear" w:color="auto" w:fill="C6D9F1"/>
        <w:jc w:val="center"/>
        <w:rPr>
          <w:rFonts w:asciiTheme="minorHAnsi" w:hAnsiTheme="minorHAnsi" w:cs="Arial"/>
          <w:b/>
          <w:bCs/>
          <w:i/>
          <w:iCs/>
          <w:sz w:val="28"/>
          <w:szCs w:val="28"/>
        </w:rPr>
      </w:pPr>
      <w:r w:rsidRPr="001D37FC">
        <w:rPr>
          <w:rFonts w:asciiTheme="minorHAnsi" w:hAnsiTheme="minorHAnsi" w:cs="Arial"/>
          <w:b/>
          <w:bCs/>
          <w:i/>
          <w:iCs/>
          <w:sz w:val="28"/>
          <w:szCs w:val="28"/>
          <w:lang w:val="en-US"/>
        </w:rPr>
        <w:lastRenderedPageBreak/>
        <w:t>VIII</w:t>
      </w:r>
      <w:r w:rsidR="00C71846" w:rsidRPr="001D37FC">
        <w:rPr>
          <w:rFonts w:asciiTheme="minorHAnsi" w:hAnsiTheme="minorHAnsi" w:cs="Arial"/>
          <w:b/>
          <w:bCs/>
          <w:i/>
          <w:iCs/>
          <w:sz w:val="28"/>
          <w:szCs w:val="28"/>
        </w:rPr>
        <w:t xml:space="preserve"> ОБРАЗАЦ ТРОШКОВА ПРИПРЕМЕ ПОНУДЕ</w:t>
      </w:r>
    </w:p>
    <w:p w:rsidR="00C71846" w:rsidRPr="001D37FC" w:rsidRDefault="00C71846" w:rsidP="001D37FC">
      <w:pPr>
        <w:shd w:val="clear" w:color="auto" w:fill="C6D9F1"/>
        <w:jc w:val="center"/>
        <w:rPr>
          <w:rFonts w:asciiTheme="minorHAnsi" w:hAnsiTheme="minorHAnsi" w:cs="Arial"/>
          <w:b/>
          <w:bCs/>
          <w:i/>
          <w:iCs/>
          <w:sz w:val="28"/>
          <w:szCs w:val="28"/>
        </w:rPr>
      </w:pPr>
    </w:p>
    <w:p w:rsidR="00C71846" w:rsidRPr="00F13400" w:rsidRDefault="00C71846" w:rsidP="00F13400">
      <w:pPr>
        <w:shd w:val="clear" w:color="auto" w:fill="FFFFFF"/>
        <w:jc w:val="both"/>
        <w:rPr>
          <w:rFonts w:asciiTheme="minorHAnsi" w:hAnsiTheme="minorHAnsi" w:cs="Arial"/>
          <w:b/>
          <w:bCs/>
          <w:i/>
          <w:iCs/>
        </w:rPr>
      </w:pPr>
    </w:p>
    <w:p w:rsidR="00C71846" w:rsidRPr="00F13400" w:rsidRDefault="00C71846" w:rsidP="00F13400">
      <w:pPr>
        <w:jc w:val="both"/>
        <w:rPr>
          <w:rFonts w:asciiTheme="minorHAnsi" w:hAnsiTheme="minorHAnsi" w:cs="Arial"/>
          <w:b/>
          <w:bCs/>
          <w:i/>
          <w:iCs/>
        </w:rPr>
      </w:pPr>
    </w:p>
    <w:p w:rsidR="00C71846" w:rsidRPr="00F13400" w:rsidRDefault="00C71846" w:rsidP="00F13400">
      <w:pPr>
        <w:spacing w:after="120"/>
        <w:jc w:val="both"/>
        <w:rPr>
          <w:rFonts w:asciiTheme="minorHAnsi" w:hAnsiTheme="minorHAnsi" w:cs="Arial"/>
          <w:b/>
          <w:i/>
        </w:rPr>
      </w:pPr>
      <w:r w:rsidRPr="00F13400">
        <w:rPr>
          <w:rFonts w:asciiTheme="minorHAnsi" w:hAnsiTheme="minorHAnsi" w:cs="Arial"/>
        </w:rPr>
        <w:t xml:space="preserve">У складу са чланом 88. став 1. Закона, понуђач__________________________ </w:t>
      </w:r>
      <w:r w:rsidRPr="00F13400">
        <w:rPr>
          <w:rFonts w:asciiTheme="minorHAnsi" w:hAnsiTheme="minorHAnsi" w:cs="Arial"/>
          <w:i/>
          <w:iCs/>
        </w:rPr>
        <w:t xml:space="preserve">[навести назив понуђача], </w:t>
      </w:r>
      <w:r w:rsidRPr="00F13400">
        <w:rPr>
          <w:rFonts w:asciiTheme="minorHAnsi" w:hAnsiTheme="minorHAnsi" w:cs="Arial"/>
        </w:rPr>
        <w:t>доставља укупан износ и структуру трошкова припремања понуде, како следи у табели:</w:t>
      </w:r>
    </w:p>
    <w:tbl>
      <w:tblPr>
        <w:tblW w:w="0" w:type="auto"/>
        <w:tblInd w:w="158" w:type="dxa"/>
        <w:tblLayout w:type="fixed"/>
        <w:tblLook w:val="0000"/>
      </w:tblPr>
      <w:tblGrid>
        <w:gridCol w:w="5565"/>
        <w:gridCol w:w="3290"/>
      </w:tblGrid>
      <w:tr w:rsidR="00C71846" w:rsidRPr="00F13400" w:rsidTr="007F3EFE">
        <w:tc>
          <w:tcPr>
            <w:tcW w:w="55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jc w:val="both"/>
              <w:rPr>
                <w:rFonts w:asciiTheme="minorHAnsi" w:hAnsiTheme="minorHAnsi" w:cs="Arial"/>
                <w:b/>
                <w:i/>
              </w:rPr>
            </w:pPr>
            <w:r w:rsidRPr="00F13400">
              <w:rPr>
                <w:rFonts w:asciiTheme="minorHAnsi" w:hAnsiTheme="minorHAnsi" w:cs="Arial"/>
                <w:b/>
                <w:i/>
              </w:rPr>
              <w:t>ВРСТА ТРОШКА</w:t>
            </w: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jc w:val="both"/>
              <w:rPr>
                <w:rFonts w:asciiTheme="minorHAnsi" w:hAnsiTheme="minorHAnsi" w:cs="Arial"/>
              </w:rPr>
            </w:pPr>
            <w:r w:rsidRPr="00F13400">
              <w:rPr>
                <w:rFonts w:asciiTheme="minorHAnsi" w:hAnsiTheme="minorHAnsi" w:cs="Arial"/>
                <w:b/>
                <w:i/>
              </w:rPr>
              <w:t>ИЗНОС ТРОШКА У РСД</w:t>
            </w:r>
          </w:p>
        </w:tc>
      </w:tr>
      <w:tr w:rsidR="00C71846" w:rsidRPr="00F13400" w:rsidTr="007F3EFE">
        <w:tc>
          <w:tcPr>
            <w:tcW w:w="55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hAnsiTheme="minorHAnsi" w:cs="Arial"/>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hAnsiTheme="minorHAnsi" w:cs="Arial"/>
              </w:rPr>
            </w:pPr>
          </w:p>
        </w:tc>
      </w:tr>
      <w:tr w:rsidR="00C71846" w:rsidRPr="00F13400" w:rsidTr="007F3EFE">
        <w:tc>
          <w:tcPr>
            <w:tcW w:w="55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hAnsiTheme="minorHAnsi" w:cs="Arial"/>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hAnsiTheme="minorHAnsi" w:cs="Arial"/>
              </w:rPr>
            </w:pPr>
          </w:p>
        </w:tc>
      </w:tr>
      <w:tr w:rsidR="00C71846" w:rsidRPr="00F13400" w:rsidTr="007F3EFE">
        <w:tc>
          <w:tcPr>
            <w:tcW w:w="55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hAnsiTheme="minorHAnsi" w:cs="Arial"/>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hAnsiTheme="minorHAnsi" w:cs="Arial"/>
                <w:lang w:val="en-US"/>
              </w:rPr>
            </w:pPr>
          </w:p>
        </w:tc>
      </w:tr>
      <w:tr w:rsidR="00C71846" w:rsidRPr="00F13400" w:rsidTr="007F3EFE">
        <w:tc>
          <w:tcPr>
            <w:tcW w:w="55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hAnsiTheme="minorHAnsi" w:cs="Arial"/>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hAnsiTheme="minorHAnsi" w:cs="Arial"/>
                <w:lang w:val="en-US"/>
              </w:rPr>
            </w:pPr>
          </w:p>
        </w:tc>
      </w:tr>
      <w:tr w:rsidR="00C71846" w:rsidRPr="00F13400" w:rsidTr="007F3EFE">
        <w:tc>
          <w:tcPr>
            <w:tcW w:w="55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hAnsiTheme="minorHAnsi" w:cs="Arial"/>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hAnsiTheme="minorHAnsi" w:cs="Arial"/>
                <w:lang w:val="en-US"/>
              </w:rPr>
            </w:pPr>
          </w:p>
        </w:tc>
      </w:tr>
      <w:tr w:rsidR="00C71846" w:rsidRPr="00F13400" w:rsidTr="007F3EFE">
        <w:tc>
          <w:tcPr>
            <w:tcW w:w="55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hAnsiTheme="minorHAnsi" w:cs="Arial"/>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hAnsiTheme="minorHAnsi" w:cs="Arial"/>
                <w:lang w:val="en-US"/>
              </w:rPr>
            </w:pPr>
          </w:p>
        </w:tc>
      </w:tr>
      <w:tr w:rsidR="00C71846" w:rsidRPr="00F13400" w:rsidTr="007F3EFE">
        <w:tc>
          <w:tcPr>
            <w:tcW w:w="5565" w:type="dxa"/>
            <w:tcBorders>
              <w:top w:val="single" w:sz="4" w:space="0" w:color="000000"/>
              <w:left w:val="single" w:sz="4" w:space="0" w:color="000000"/>
              <w:bottom w:val="single" w:sz="4" w:space="0" w:color="000000"/>
            </w:tcBorders>
            <w:shd w:val="clear" w:color="auto" w:fill="auto"/>
          </w:tcPr>
          <w:p w:rsidR="00C71846" w:rsidRPr="00F13400" w:rsidRDefault="00C71846" w:rsidP="00F13400">
            <w:pPr>
              <w:snapToGrid w:val="0"/>
              <w:jc w:val="both"/>
              <w:rPr>
                <w:rFonts w:asciiTheme="minorHAnsi" w:hAnsiTheme="minorHAnsi" w:cs="Arial"/>
                <w:i/>
              </w:rPr>
            </w:pPr>
          </w:p>
          <w:p w:rsidR="00C71846" w:rsidRPr="00F13400" w:rsidRDefault="00C71846" w:rsidP="00F13400">
            <w:pPr>
              <w:jc w:val="both"/>
              <w:rPr>
                <w:rFonts w:asciiTheme="minorHAnsi" w:hAnsiTheme="minorHAnsi" w:cs="Arial"/>
                <w:lang w:val="ru-RU"/>
              </w:rPr>
            </w:pPr>
            <w:r w:rsidRPr="00F13400">
              <w:rPr>
                <w:rFonts w:asciiTheme="minorHAnsi" w:hAnsiTheme="minorHAnsi" w:cs="Arial"/>
                <w:b/>
                <w:i/>
              </w:rPr>
              <w:t>УКУПАН ИЗНОС ТРОШКОВА ПРИПРЕМАЊА ПОНУДЕ</w:t>
            </w: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C71846" w:rsidRPr="00F13400" w:rsidRDefault="00C71846" w:rsidP="00F13400">
            <w:pPr>
              <w:snapToGrid w:val="0"/>
              <w:jc w:val="both"/>
              <w:rPr>
                <w:rFonts w:asciiTheme="minorHAnsi" w:hAnsiTheme="minorHAnsi" w:cs="Arial"/>
                <w:lang w:val="ru-RU"/>
              </w:rPr>
            </w:pPr>
          </w:p>
        </w:tc>
      </w:tr>
    </w:tbl>
    <w:p w:rsidR="00C71846" w:rsidRPr="00F13400" w:rsidRDefault="00C71846" w:rsidP="00F13400">
      <w:pPr>
        <w:jc w:val="both"/>
        <w:rPr>
          <w:rFonts w:asciiTheme="minorHAnsi" w:hAnsiTheme="minorHAnsi" w:cs="Arial"/>
        </w:rPr>
      </w:pPr>
    </w:p>
    <w:p w:rsidR="00C71846" w:rsidRPr="00F13400" w:rsidRDefault="00C71846" w:rsidP="00F13400">
      <w:pPr>
        <w:jc w:val="both"/>
        <w:rPr>
          <w:rFonts w:asciiTheme="minorHAnsi" w:hAnsiTheme="minorHAnsi" w:cs="Arial"/>
        </w:rPr>
      </w:pPr>
      <w:r w:rsidRPr="00F13400">
        <w:rPr>
          <w:rFonts w:asciiTheme="minorHAnsi" w:hAnsiTheme="minorHAnsi" w:cs="Arial"/>
        </w:rPr>
        <w:t>Трошкове припреме и подношења понуде сноси искључиво понуђач и не може тражити од наручиоца накнаду трошкова.</w:t>
      </w:r>
    </w:p>
    <w:p w:rsidR="00C71846" w:rsidRPr="00F13400" w:rsidRDefault="00C71846" w:rsidP="00F13400">
      <w:pPr>
        <w:jc w:val="both"/>
        <w:rPr>
          <w:rFonts w:asciiTheme="minorHAnsi" w:hAnsiTheme="minorHAnsi" w:cs="Arial"/>
        </w:rPr>
      </w:pPr>
      <w:r w:rsidRPr="00F13400">
        <w:rPr>
          <w:rFonts w:asciiTheme="minorHAnsi" w:hAnsiTheme="minorHAnsi"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C71846" w:rsidRPr="00F13400" w:rsidRDefault="00C71846" w:rsidP="00F13400">
      <w:pPr>
        <w:spacing w:after="120"/>
        <w:ind w:firstLine="426"/>
        <w:jc w:val="both"/>
        <w:rPr>
          <w:rFonts w:asciiTheme="minorHAnsi" w:hAnsiTheme="minorHAnsi" w:cs="Arial"/>
          <w:b/>
          <w:bCs/>
          <w:i/>
        </w:rPr>
      </w:pPr>
    </w:p>
    <w:p w:rsidR="00C71846" w:rsidRPr="00F13400" w:rsidRDefault="00C71846" w:rsidP="00F13400">
      <w:pPr>
        <w:spacing w:after="120"/>
        <w:jc w:val="both"/>
        <w:rPr>
          <w:rFonts w:asciiTheme="minorHAnsi" w:hAnsiTheme="minorHAnsi" w:cs="Arial"/>
          <w:bCs/>
        </w:rPr>
      </w:pPr>
      <w:r w:rsidRPr="00F13400">
        <w:rPr>
          <w:rFonts w:asciiTheme="minorHAnsi" w:hAnsiTheme="minorHAnsi" w:cs="Arial"/>
          <w:b/>
          <w:bCs/>
          <w:i/>
        </w:rPr>
        <w:t xml:space="preserve">Напомена: </w:t>
      </w:r>
      <w:r w:rsidRPr="00F13400">
        <w:rPr>
          <w:rFonts w:asciiTheme="minorHAnsi" w:hAnsiTheme="minorHAnsi" w:cs="Arial"/>
          <w:bCs/>
          <w:i/>
        </w:rPr>
        <w:t>достављање овог обрасца није обавезно</w:t>
      </w:r>
    </w:p>
    <w:p w:rsidR="00C71846" w:rsidRPr="00F13400" w:rsidRDefault="00C71846" w:rsidP="00F13400">
      <w:pPr>
        <w:spacing w:after="120"/>
        <w:ind w:firstLine="425"/>
        <w:jc w:val="both"/>
        <w:rPr>
          <w:rFonts w:asciiTheme="minorHAnsi" w:hAnsiTheme="minorHAnsi" w:cs="Arial"/>
          <w:bCs/>
        </w:rPr>
      </w:pPr>
    </w:p>
    <w:tbl>
      <w:tblPr>
        <w:tblW w:w="0" w:type="auto"/>
        <w:tblLayout w:type="fixed"/>
        <w:tblLook w:val="0000"/>
      </w:tblPr>
      <w:tblGrid>
        <w:gridCol w:w="3080"/>
        <w:gridCol w:w="3068"/>
        <w:gridCol w:w="3094"/>
      </w:tblGrid>
      <w:tr w:rsidR="00C71846" w:rsidRPr="00F13400" w:rsidTr="007F3EFE">
        <w:tc>
          <w:tcPr>
            <w:tcW w:w="3080" w:type="dxa"/>
            <w:shd w:val="clear" w:color="auto" w:fill="auto"/>
            <w:vAlign w:val="center"/>
          </w:tcPr>
          <w:p w:rsidR="00C71846" w:rsidRPr="00F13400" w:rsidRDefault="00C71846" w:rsidP="00F13400">
            <w:pPr>
              <w:pStyle w:val="BodyText2"/>
              <w:spacing w:line="100" w:lineRule="atLeast"/>
              <w:rPr>
                <w:rFonts w:asciiTheme="minorHAnsi" w:hAnsiTheme="minorHAnsi" w:cs="Arial"/>
              </w:rPr>
            </w:pPr>
            <w:r w:rsidRPr="00F13400">
              <w:rPr>
                <w:rFonts w:asciiTheme="minorHAnsi" w:hAnsiTheme="minorHAnsi" w:cs="Arial"/>
              </w:rPr>
              <w:t>Датум:</w:t>
            </w:r>
          </w:p>
        </w:tc>
        <w:tc>
          <w:tcPr>
            <w:tcW w:w="3068" w:type="dxa"/>
            <w:shd w:val="clear" w:color="auto" w:fill="auto"/>
            <w:vAlign w:val="center"/>
          </w:tcPr>
          <w:p w:rsidR="00C71846" w:rsidRPr="00F13400" w:rsidRDefault="00C71846" w:rsidP="00F13400">
            <w:pPr>
              <w:pStyle w:val="BodyText2"/>
              <w:spacing w:line="100" w:lineRule="atLeast"/>
              <w:rPr>
                <w:rFonts w:asciiTheme="minorHAnsi" w:hAnsiTheme="minorHAnsi" w:cs="Arial"/>
              </w:rPr>
            </w:pPr>
            <w:r w:rsidRPr="00F13400">
              <w:rPr>
                <w:rFonts w:asciiTheme="minorHAnsi" w:hAnsiTheme="minorHAnsi" w:cs="Arial"/>
              </w:rPr>
              <w:t>М.П.</w:t>
            </w:r>
          </w:p>
        </w:tc>
        <w:tc>
          <w:tcPr>
            <w:tcW w:w="3094" w:type="dxa"/>
            <w:shd w:val="clear" w:color="auto" w:fill="auto"/>
            <w:vAlign w:val="center"/>
          </w:tcPr>
          <w:p w:rsidR="00C71846" w:rsidRPr="00F13400" w:rsidRDefault="00C71846" w:rsidP="00F13400">
            <w:pPr>
              <w:pStyle w:val="BodyText2"/>
              <w:spacing w:line="100" w:lineRule="atLeast"/>
              <w:rPr>
                <w:rFonts w:asciiTheme="minorHAnsi" w:hAnsiTheme="minorHAnsi" w:cs="Arial"/>
              </w:rPr>
            </w:pPr>
            <w:r w:rsidRPr="00F13400">
              <w:rPr>
                <w:rFonts w:asciiTheme="minorHAnsi" w:hAnsiTheme="minorHAnsi" w:cs="Arial"/>
              </w:rPr>
              <w:t>Потпис понуђача</w:t>
            </w:r>
          </w:p>
        </w:tc>
      </w:tr>
      <w:tr w:rsidR="00C71846" w:rsidRPr="00F13400" w:rsidTr="007F3EFE">
        <w:tc>
          <w:tcPr>
            <w:tcW w:w="3080" w:type="dxa"/>
            <w:tcBorders>
              <w:bottom w:val="single" w:sz="4" w:space="0" w:color="000000"/>
            </w:tcBorders>
            <w:shd w:val="clear" w:color="auto" w:fill="auto"/>
          </w:tcPr>
          <w:p w:rsidR="00C71846" w:rsidRPr="00F13400" w:rsidRDefault="00C71846" w:rsidP="00F13400">
            <w:pPr>
              <w:pStyle w:val="BodyText2"/>
              <w:snapToGrid w:val="0"/>
              <w:spacing w:line="100" w:lineRule="atLeast"/>
              <w:rPr>
                <w:rFonts w:asciiTheme="minorHAnsi" w:hAnsiTheme="minorHAnsi" w:cs="Arial"/>
              </w:rPr>
            </w:pPr>
          </w:p>
        </w:tc>
        <w:tc>
          <w:tcPr>
            <w:tcW w:w="3068" w:type="dxa"/>
            <w:shd w:val="clear" w:color="auto" w:fill="auto"/>
          </w:tcPr>
          <w:p w:rsidR="00C71846" w:rsidRPr="00F13400" w:rsidRDefault="00C71846" w:rsidP="00F13400">
            <w:pPr>
              <w:pStyle w:val="BodyText2"/>
              <w:snapToGrid w:val="0"/>
              <w:spacing w:line="100" w:lineRule="atLeast"/>
              <w:rPr>
                <w:rFonts w:asciiTheme="minorHAnsi" w:hAnsiTheme="minorHAnsi" w:cs="Arial"/>
              </w:rPr>
            </w:pPr>
          </w:p>
        </w:tc>
        <w:tc>
          <w:tcPr>
            <w:tcW w:w="3094" w:type="dxa"/>
            <w:tcBorders>
              <w:bottom w:val="single" w:sz="4" w:space="0" w:color="000000"/>
            </w:tcBorders>
            <w:shd w:val="clear" w:color="auto" w:fill="auto"/>
          </w:tcPr>
          <w:p w:rsidR="00C71846" w:rsidRPr="00F13400" w:rsidRDefault="00C71846" w:rsidP="00F13400">
            <w:pPr>
              <w:pStyle w:val="BodyText2"/>
              <w:snapToGrid w:val="0"/>
              <w:spacing w:line="100" w:lineRule="atLeast"/>
              <w:rPr>
                <w:rFonts w:asciiTheme="minorHAnsi" w:hAnsiTheme="minorHAnsi" w:cs="Arial"/>
              </w:rPr>
            </w:pPr>
          </w:p>
        </w:tc>
      </w:tr>
    </w:tbl>
    <w:p w:rsidR="00C71846" w:rsidRPr="00F13400" w:rsidRDefault="00C71846" w:rsidP="00F13400">
      <w:pPr>
        <w:jc w:val="both"/>
        <w:rPr>
          <w:rFonts w:asciiTheme="minorHAnsi" w:hAnsiTheme="minorHAnsi" w:cs="Arial"/>
        </w:rPr>
      </w:pPr>
    </w:p>
    <w:p w:rsidR="00C71846" w:rsidRPr="00F13400" w:rsidRDefault="00C71846" w:rsidP="00F13400">
      <w:pPr>
        <w:jc w:val="both"/>
        <w:rPr>
          <w:rFonts w:asciiTheme="minorHAnsi" w:hAnsiTheme="minorHAnsi" w:cs="Arial"/>
          <w:b/>
          <w:bCs/>
          <w:i/>
          <w:iCs/>
        </w:rPr>
      </w:pPr>
    </w:p>
    <w:p w:rsidR="00C71846" w:rsidRPr="00F13400" w:rsidRDefault="00C71846" w:rsidP="00F13400">
      <w:pPr>
        <w:jc w:val="both"/>
        <w:rPr>
          <w:rFonts w:asciiTheme="minorHAnsi" w:hAnsiTheme="minorHAnsi" w:cs="Arial"/>
          <w:b/>
          <w:bCs/>
          <w:i/>
          <w:iCs/>
        </w:rPr>
      </w:pPr>
    </w:p>
    <w:p w:rsidR="00C71846" w:rsidRPr="00F13400" w:rsidRDefault="00C71846" w:rsidP="00F13400">
      <w:pPr>
        <w:jc w:val="both"/>
        <w:rPr>
          <w:rFonts w:asciiTheme="minorHAnsi" w:hAnsiTheme="minorHAnsi" w:cs="Arial"/>
          <w:b/>
          <w:bCs/>
          <w:i/>
          <w:iCs/>
        </w:rPr>
      </w:pPr>
    </w:p>
    <w:p w:rsidR="00C71846" w:rsidRPr="00F13400" w:rsidRDefault="00C71846" w:rsidP="00F13400">
      <w:pPr>
        <w:jc w:val="both"/>
        <w:rPr>
          <w:rFonts w:asciiTheme="minorHAnsi" w:hAnsiTheme="minorHAnsi" w:cs="Arial"/>
          <w:b/>
          <w:bCs/>
          <w:i/>
          <w:iCs/>
        </w:rPr>
      </w:pPr>
    </w:p>
    <w:p w:rsidR="00C71846" w:rsidRPr="00F13400" w:rsidRDefault="00C71846" w:rsidP="00F13400">
      <w:pPr>
        <w:jc w:val="both"/>
        <w:rPr>
          <w:rFonts w:asciiTheme="minorHAnsi" w:hAnsiTheme="minorHAnsi" w:cs="Arial"/>
          <w:b/>
          <w:bCs/>
          <w:i/>
          <w:iCs/>
        </w:rPr>
      </w:pPr>
    </w:p>
    <w:p w:rsidR="00C71846" w:rsidRPr="00F13400" w:rsidRDefault="00C71846" w:rsidP="00F13400">
      <w:pPr>
        <w:jc w:val="both"/>
        <w:rPr>
          <w:rFonts w:asciiTheme="minorHAnsi" w:hAnsiTheme="minorHAnsi" w:cs="Arial"/>
          <w:b/>
          <w:bCs/>
          <w:i/>
          <w:iCs/>
        </w:rPr>
      </w:pPr>
    </w:p>
    <w:p w:rsidR="00C71846" w:rsidRDefault="00C71846" w:rsidP="00F13400">
      <w:pPr>
        <w:jc w:val="both"/>
        <w:rPr>
          <w:rFonts w:asciiTheme="minorHAnsi" w:hAnsiTheme="minorHAnsi" w:cs="Arial"/>
          <w:b/>
          <w:bCs/>
          <w:i/>
          <w:iCs/>
        </w:rPr>
      </w:pPr>
    </w:p>
    <w:p w:rsidR="001D37FC" w:rsidRPr="001D37FC" w:rsidRDefault="001D37FC" w:rsidP="00F13400">
      <w:pPr>
        <w:jc w:val="both"/>
        <w:rPr>
          <w:rFonts w:asciiTheme="minorHAnsi" w:hAnsiTheme="minorHAnsi" w:cs="Arial"/>
          <w:b/>
          <w:bCs/>
          <w:i/>
          <w:iCs/>
        </w:rPr>
      </w:pPr>
    </w:p>
    <w:p w:rsidR="00C71846" w:rsidRPr="00091C9C" w:rsidRDefault="00247150" w:rsidP="00091C9C">
      <w:pPr>
        <w:shd w:val="clear" w:color="auto" w:fill="C6D9F1"/>
        <w:jc w:val="center"/>
        <w:rPr>
          <w:rFonts w:asciiTheme="minorHAnsi" w:hAnsiTheme="minorHAnsi" w:cs="Arial"/>
          <w:bCs/>
          <w:sz w:val="28"/>
          <w:szCs w:val="28"/>
        </w:rPr>
      </w:pPr>
      <w:r w:rsidRPr="00091C9C">
        <w:rPr>
          <w:rFonts w:asciiTheme="minorHAnsi" w:hAnsiTheme="minorHAnsi" w:cs="Arial"/>
          <w:b/>
          <w:bCs/>
          <w:i/>
          <w:iCs/>
          <w:sz w:val="28"/>
          <w:szCs w:val="28"/>
        </w:rPr>
        <w:lastRenderedPageBreak/>
        <w:t>I</w:t>
      </w:r>
      <w:r w:rsidR="00C71846" w:rsidRPr="00091C9C">
        <w:rPr>
          <w:rFonts w:asciiTheme="minorHAnsi" w:hAnsiTheme="minorHAnsi" w:cs="Arial"/>
          <w:b/>
          <w:bCs/>
          <w:i/>
          <w:iCs/>
          <w:sz w:val="28"/>
          <w:szCs w:val="28"/>
        </w:rPr>
        <w:t>X  ОБРАЗАЦ ИЗЈАВЕ О НЕЗАВИСНОЈ ПОНУДИ</w:t>
      </w:r>
    </w:p>
    <w:p w:rsidR="00C71846" w:rsidRPr="00F13400" w:rsidRDefault="00C71846" w:rsidP="00F13400">
      <w:pPr>
        <w:pStyle w:val="BodyText3"/>
        <w:shd w:val="clear" w:color="auto" w:fill="C6D9F1"/>
        <w:spacing w:after="0"/>
        <w:jc w:val="both"/>
        <w:rPr>
          <w:rFonts w:asciiTheme="minorHAnsi" w:hAnsiTheme="minorHAnsi" w:cs="Arial"/>
          <w:bCs/>
          <w:sz w:val="24"/>
          <w:szCs w:val="24"/>
        </w:rPr>
      </w:pPr>
    </w:p>
    <w:p w:rsidR="00C71846" w:rsidRPr="00F13400" w:rsidRDefault="00C71846" w:rsidP="00F13400">
      <w:pPr>
        <w:pStyle w:val="BodyText3"/>
        <w:spacing w:after="0"/>
        <w:jc w:val="both"/>
        <w:rPr>
          <w:rFonts w:asciiTheme="minorHAnsi" w:hAnsiTheme="minorHAnsi" w:cs="Arial"/>
          <w:bCs/>
          <w:sz w:val="24"/>
          <w:szCs w:val="24"/>
        </w:rPr>
      </w:pPr>
    </w:p>
    <w:p w:rsidR="00C71846" w:rsidRPr="00F13400" w:rsidRDefault="00C71846" w:rsidP="00F13400">
      <w:pPr>
        <w:pStyle w:val="BodyText3"/>
        <w:spacing w:after="0"/>
        <w:jc w:val="both"/>
        <w:rPr>
          <w:rFonts w:asciiTheme="minorHAnsi" w:hAnsiTheme="minorHAnsi" w:cs="Arial"/>
          <w:bCs/>
          <w:sz w:val="24"/>
          <w:szCs w:val="24"/>
        </w:rPr>
      </w:pPr>
    </w:p>
    <w:p w:rsidR="00C71846" w:rsidRPr="00F13400" w:rsidRDefault="00C71846" w:rsidP="00F13400">
      <w:pPr>
        <w:pStyle w:val="BodyText3"/>
        <w:spacing w:after="0"/>
        <w:jc w:val="both"/>
        <w:rPr>
          <w:rFonts w:asciiTheme="minorHAnsi" w:hAnsiTheme="minorHAnsi" w:cs="Arial"/>
          <w:sz w:val="24"/>
          <w:szCs w:val="24"/>
        </w:rPr>
      </w:pPr>
      <w:r w:rsidRPr="00F13400">
        <w:rPr>
          <w:rFonts w:asciiTheme="minorHAnsi" w:hAnsiTheme="minorHAnsi" w:cs="Arial"/>
          <w:sz w:val="24"/>
          <w:szCs w:val="24"/>
        </w:rPr>
        <w:t xml:space="preserve">У складу са чланом 26. Закона, ________________________________________, </w:t>
      </w:r>
    </w:p>
    <w:p w:rsidR="00C71846" w:rsidRPr="00F13400" w:rsidRDefault="00C71846" w:rsidP="00F13400">
      <w:pPr>
        <w:pStyle w:val="BodyText3"/>
        <w:spacing w:after="0"/>
        <w:jc w:val="both"/>
        <w:rPr>
          <w:rFonts w:asciiTheme="minorHAnsi" w:hAnsiTheme="minorHAnsi" w:cs="Arial"/>
          <w:sz w:val="24"/>
          <w:szCs w:val="24"/>
        </w:rPr>
      </w:pPr>
      <w:r w:rsidRPr="00F13400">
        <w:rPr>
          <w:rFonts w:asciiTheme="minorHAnsi" w:hAnsiTheme="minorHAnsi" w:cs="Arial"/>
          <w:sz w:val="24"/>
          <w:szCs w:val="24"/>
        </w:rPr>
        <w:t xml:space="preserve">                                                                            (Назив понуђача)</w:t>
      </w:r>
    </w:p>
    <w:p w:rsidR="00C71846" w:rsidRPr="00091C9C" w:rsidRDefault="00C71846" w:rsidP="00091C9C">
      <w:pPr>
        <w:pStyle w:val="BodyText3"/>
        <w:spacing w:after="0"/>
        <w:jc w:val="both"/>
        <w:rPr>
          <w:rFonts w:asciiTheme="minorHAnsi" w:hAnsiTheme="minorHAnsi" w:cs="Arial"/>
          <w:w w:val="200"/>
          <w:sz w:val="24"/>
          <w:szCs w:val="24"/>
        </w:rPr>
      </w:pPr>
      <w:r w:rsidRPr="00F13400">
        <w:rPr>
          <w:rFonts w:asciiTheme="minorHAnsi" w:hAnsiTheme="minorHAnsi" w:cs="Arial"/>
          <w:sz w:val="24"/>
          <w:szCs w:val="24"/>
        </w:rPr>
        <w:t xml:space="preserve">даје: </w:t>
      </w:r>
    </w:p>
    <w:p w:rsidR="00C71846" w:rsidRPr="00091C9C" w:rsidRDefault="00C71846" w:rsidP="00091C9C">
      <w:pPr>
        <w:pStyle w:val="BodyText3"/>
        <w:spacing w:before="360" w:after="360"/>
        <w:ind w:firstLine="227"/>
        <w:jc w:val="center"/>
        <w:rPr>
          <w:rFonts w:asciiTheme="minorHAnsi" w:hAnsiTheme="minorHAnsi" w:cs="Arial"/>
          <w:b/>
          <w:bCs/>
          <w:sz w:val="28"/>
          <w:szCs w:val="28"/>
        </w:rPr>
      </w:pPr>
      <w:r w:rsidRPr="00091C9C">
        <w:rPr>
          <w:rFonts w:asciiTheme="minorHAnsi" w:hAnsiTheme="minorHAnsi" w:cs="Arial"/>
          <w:b/>
          <w:bCs/>
          <w:sz w:val="28"/>
          <w:szCs w:val="28"/>
        </w:rPr>
        <w:t>ИЗЈАВУ</w:t>
      </w:r>
    </w:p>
    <w:p w:rsidR="00C71846" w:rsidRPr="00091C9C" w:rsidRDefault="00C71846" w:rsidP="00091C9C">
      <w:pPr>
        <w:pStyle w:val="BodyText3"/>
        <w:spacing w:before="360" w:after="360"/>
        <w:ind w:firstLine="227"/>
        <w:jc w:val="center"/>
        <w:rPr>
          <w:rFonts w:asciiTheme="minorHAnsi" w:hAnsiTheme="minorHAnsi" w:cs="Arial"/>
          <w:bCs/>
          <w:sz w:val="28"/>
          <w:szCs w:val="28"/>
        </w:rPr>
      </w:pPr>
      <w:r w:rsidRPr="00091C9C">
        <w:rPr>
          <w:rFonts w:asciiTheme="minorHAnsi" w:hAnsiTheme="minorHAnsi" w:cs="Arial"/>
          <w:b/>
          <w:bCs/>
          <w:sz w:val="28"/>
          <w:szCs w:val="28"/>
        </w:rPr>
        <w:t>О НЕЗАВИСНОЈ ПОНУДИ</w:t>
      </w:r>
    </w:p>
    <w:p w:rsidR="00C71846" w:rsidRPr="00091C9C" w:rsidRDefault="00C71846" w:rsidP="00F13400">
      <w:pPr>
        <w:pStyle w:val="BodyText3"/>
        <w:spacing w:after="0"/>
        <w:jc w:val="both"/>
        <w:rPr>
          <w:rFonts w:asciiTheme="minorHAnsi" w:hAnsiTheme="minorHAnsi" w:cs="Arial"/>
          <w:bCs/>
          <w:sz w:val="24"/>
          <w:szCs w:val="24"/>
        </w:rPr>
      </w:pPr>
    </w:p>
    <w:p w:rsidR="00C71846" w:rsidRPr="00F13400" w:rsidRDefault="00C71846" w:rsidP="00F13400">
      <w:pPr>
        <w:jc w:val="both"/>
        <w:rPr>
          <w:rFonts w:asciiTheme="minorHAnsi" w:hAnsiTheme="minorHAnsi" w:cs="Arial"/>
        </w:rPr>
      </w:pPr>
      <w:r w:rsidRPr="00F13400">
        <w:rPr>
          <w:rFonts w:asciiTheme="minorHAnsi" w:hAnsiTheme="minorHAnsi" w:cs="Arial"/>
        </w:rPr>
        <w:tab/>
      </w:r>
      <w:r w:rsidRPr="00F13400">
        <w:rPr>
          <w:rFonts w:asciiTheme="minorHAnsi" w:hAnsiTheme="minorHAnsi" w:cs="Arial"/>
        </w:rPr>
        <w:tab/>
      </w:r>
      <w:r w:rsidRPr="00F13400">
        <w:rPr>
          <w:rFonts w:asciiTheme="minorHAnsi" w:hAnsiTheme="minorHAnsi" w:cs="Arial"/>
        </w:rPr>
        <w:tab/>
      </w:r>
      <w:r w:rsidRPr="00F13400">
        <w:rPr>
          <w:rFonts w:asciiTheme="minorHAnsi" w:hAnsiTheme="minorHAnsi" w:cs="Arial"/>
          <w:bCs/>
        </w:rPr>
        <w:t xml:space="preserve"> </w:t>
      </w:r>
    </w:p>
    <w:p w:rsidR="00C71846" w:rsidRPr="00F13400" w:rsidRDefault="00C71846" w:rsidP="00F13400">
      <w:pPr>
        <w:jc w:val="both"/>
        <w:rPr>
          <w:rFonts w:asciiTheme="minorHAnsi" w:hAnsiTheme="minorHAnsi" w:cs="Arial"/>
          <w:bCs/>
        </w:rPr>
      </w:pPr>
      <w:r w:rsidRPr="00F13400">
        <w:rPr>
          <w:rFonts w:asciiTheme="minorHAnsi" w:hAnsiTheme="minorHAnsi" w:cs="Arial"/>
        </w:rPr>
        <w:t>Под пуном материјалном и кривичном одговорношћу п</w:t>
      </w:r>
      <w:r w:rsidRPr="00F13400">
        <w:rPr>
          <w:rFonts w:asciiTheme="minorHAnsi" w:hAnsiTheme="minorHAnsi" w:cs="Arial"/>
          <w:bCs/>
        </w:rPr>
        <w:t>отврђујем да сам понуду у поступку јавне набавке</w:t>
      </w:r>
      <w:r w:rsidR="00247150" w:rsidRPr="00F13400">
        <w:rPr>
          <w:rFonts w:asciiTheme="minorHAnsi" w:hAnsiTheme="minorHAnsi" w:cs="Arial"/>
        </w:rPr>
        <w:t xml:space="preserve"> </w:t>
      </w:r>
      <w:r w:rsidR="00091C9C">
        <w:rPr>
          <w:rFonts w:asciiTheme="minorHAnsi" w:hAnsiTheme="minorHAnsi" w:cs="Arial"/>
        </w:rPr>
        <w:t>услуге</w:t>
      </w:r>
      <w:r w:rsidR="00247150" w:rsidRPr="00F13400">
        <w:rPr>
          <w:rFonts w:asciiTheme="minorHAnsi" w:hAnsiTheme="minorHAnsi" w:cs="Arial"/>
        </w:rPr>
        <w:t xml:space="preserve"> </w:t>
      </w:r>
      <w:r w:rsidR="00B51275" w:rsidRPr="00F13400">
        <w:rPr>
          <w:rFonts w:asciiTheme="minorHAnsi" w:hAnsiTheme="minorHAnsi" w:cs="Arial"/>
        </w:rPr>
        <w:t xml:space="preserve">- </w:t>
      </w:r>
      <w:r w:rsidR="00F626B8" w:rsidRPr="00F13400">
        <w:rPr>
          <w:rFonts w:asciiTheme="minorHAnsi" w:hAnsiTheme="minorHAnsi" w:cs="Arial"/>
          <w:b/>
          <w:shadow/>
        </w:rPr>
        <w:t>ИЗРАДА ПРОЈЕКТНЕ ДОКУМЕНТАЦИЈЕ КОТЛАРНИЦЕ НА БИОМАСУ (ПАЛЕТ И СЕЧКА) И САНАЦИЈЕ ФАСАДЕ ДОМА ЗДРАВЉА И БОЛНИЦЕ У ПРИЈЕПОЉУ</w:t>
      </w:r>
      <w:r w:rsidR="00F626B8" w:rsidRPr="00F13400">
        <w:rPr>
          <w:rFonts w:asciiTheme="minorHAnsi" w:hAnsiTheme="minorHAnsi" w:cs="Arial"/>
          <w:i/>
        </w:rPr>
        <w:t xml:space="preserve">  </w:t>
      </w:r>
      <w:r w:rsidRPr="00F13400">
        <w:rPr>
          <w:rFonts w:asciiTheme="minorHAnsi" w:hAnsiTheme="minorHAnsi" w:cs="Arial"/>
          <w:i/>
          <w:iCs/>
        </w:rPr>
        <w:t>,</w:t>
      </w:r>
      <w:r w:rsidRPr="00F13400">
        <w:rPr>
          <w:rFonts w:asciiTheme="minorHAnsi" w:hAnsiTheme="minorHAnsi" w:cs="Arial"/>
        </w:rPr>
        <w:t xml:space="preserve"> </w:t>
      </w:r>
      <w:r w:rsidR="00091C9C">
        <w:rPr>
          <w:rFonts w:asciiTheme="minorHAnsi" w:hAnsiTheme="minorHAnsi" w:cs="Arial"/>
        </w:rPr>
        <w:t>број 410-47/2015,</w:t>
      </w:r>
      <w:r w:rsidRPr="00F13400">
        <w:rPr>
          <w:rFonts w:asciiTheme="minorHAnsi" w:hAnsiTheme="minorHAnsi" w:cs="Arial"/>
        </w:rPr>
        <w:t xml:space="preserve"> </w:t>
      </w:r>
      <w:r w:rsidRPr="00F13400">
        <w:rPr>
          <w:rFonts w:asciiTheme="minorHAnsi" w:hAnsiTheme="minorHAnsi" w:cs="Arial"/>
          <w:bCs/>
        </w:rPr>
        <w:t>поднео независно, без договора са другим понуђачима или заинтересованим лицима.</w:t>
      </w:r>
    </w:p>
    <w:p w:rsidR="00C71846" w:rsidRPr="00F13400" w:rsidRDefault="00C71846" w:rsidP="00F13400">
      <w:pPr>
        <w:jc w:val="both"/>
        <w:rPr>
          <w:rFonts w:asciiTheme="minorHAnsi" w:hAnsiTheme="minorHAnsi" w:cs="Arial"/>
          <w:bCs/>
        </w:rPr>
      </w:pPr>
    </w:p>
    <w:p w:rsidR="00C71846" w:rsidRPr="00F13400" w:rsidRDefault="00C71846" w:rsidP="00F13400">
      <w:pPr>
        <w:jc w:val="both"/>
        <w:rPr>
          <w:rFonts w:asciiTheme="minorHAnsi" w:hAnsiTheme="minorHAnsi" w:cs="Arial"/>
          <w:bCs/>
        </w:rPr>
      </w:pPr>
    </w:p>
    <w:p w:rsidR="00C71846" w:rsidRPr="00F13400" w:rsidRDefault="00C71846" w:rsidP="00F13400">
      <w:pPr>
        <w:pStyle w:val="BodyText3"/>
        <w:spacing w:after="0"/>
        <w:ind w:firstLine="227"/>
        <w:jc w:val="both"/>
        <w:rPr>
          <w:rFonts w:asciiTheme="minorHAnsi" w:hAnsiTheme="minorHAnsi" w:cs="Arial"/>
          <w:sz w:val="24"/>
          <w:szCs w:val="24"/>
        </w:rPr>
      </w:pPr>
    </w:p>
    <w:tbl>
      <w:tblPr>
        <w:tblW w:w="0" w:type="auto"/>
        <w:tblLayout w:type="fixed"/>
        <w:tblLook w:val="0000"/>
      </w:tblPr>
      <w:tblGrid>
        <w:gridCol w:w="3080"/>
        <w:gridCol w:w="3065"/>
        <w:gridCol w:w="3097"/>
      </w:tblGrid>
      <w:tr w:rsidR="00C71846" w:rsidRPr="00F13400" w:rsidTr="007F3EFE">
        <w:tc>
          <w:tcPr>
            <w:tcW w:w="3080" w:type="dxa"/>
            <w:shd w:val="clear" w:color="auto" w:fill="auto"/>
            <w:vAlign w:val="center"/>
          </w:tcPr>
          <w:p w:rsidR="00C71846" w:rsidRPr="00F13400" w:rsidRDefault="00C71846" w:rsidP="00F13400">
            <w:pPr>
              <w:pStyle w:val="BodyText2"/>
              <w:spacing w:line="100" w:lineRule="atLeast"/>
              <w:rPr>
                <w:rFonts w:asciiTheme="minorHAnsi" w:hAnsiTheme="minorHAnsi" w:cs="Arial"/>
              </w:rPr>
            </w:pPr>
            <w:r w:rsidRPr="00F13400">
              <w:rPr>
                <w:rFonts w:asciiTheme="minorHAnsi" w:hAnsiTheme="minorHAnsi" w:cs="Arial"/>
              </w:rPr>
              <w:t>Датум:</w:t>
            </w:r>
          </w:p>
        </w:tc>
        <w:tc>
          <w:tcPr>
            <w:tcW w:w="3065" w:type="dxa"/>
            <w:shd w:val="clear" w:color="auto" w:fill="auto"/>
            <w:vAlign w:val="center"/>
          </w:tcPr>
          <w:p w:rsidR="00C71846" w:rsidRPr="00F13400" w:rsidRDefault="00C71846" w:rsidP="00F13400">
            <w:pPr>
              <w:pStyle w:val="BodyText2"/>
              <w:spacing w:line="100" w:lineRule="atLeast"/>
              <w:rPr>
                <w:rFonts w:asciiTheme="minorHAnsi" w:hAnsiTheme="minorHAnsi" w:cs="Arial"/>
              </w:rPr>
            </w:pPr>
            <w:r w:rsidRPr="00F13400">
              <w:rPr>
                <w:rFonts w:asciiTheme="minorHAnsi" w:hAnsiTheme="minorHAnsi" w:cs="Arial"/>
              </w:rPr>
              <w:t>М.П.</w:t>
            </w:r>
          </w:p>
        </w:tc>
        <w:tc>
          <w:tcPr>
            <w:tcW w:w="3097" w:type="dxa"/>
            <w:shd w:val="clear" w:color="auto" w:fill="auto"/>
            <w:vAlign w:val="center"/>
          </w:tcPr>
          <w:p w:rsidR="00C71846" w:rsidRPr="00F13400" w:rsidRDefault="00C71846" w:rsidP="00F13400">
            <w:pPr>
              <w:pStyle w:val="BodyText2"/>
              <w:spacing w:line="100" w:lineRule="atLeast"/>
              <w:rPr>
                <w:rFonts w:asciiTheme="minorHAnsi" w:hAnsiTheme="minorHAnsi" w:cs="Arial"/>
              </w:rPr>
            </w:pPr>
            <w:r w:rsidRPr="00F13400">
              <w:rPr>
                <w:rFonts w:asciiTheme="minorHAnsi" w:hAnsiTheme="minorHAnsi" w:cs="Arial"/>
              </w:rPr>
              <w:t>Потпис понуђача</w:t>
            </w:r>
          </w:p>
        </w:tc>
      </w:tr>
      <w:tr w:rsidR="00C71846" w:rsidRPr="00F13400" w:rsidTr="007F3EFE">
        <w:tc>
          <w:tcPr>
            <w:tcW w:w="3080" w:type="dxa"/>
            <w:tcBorders>
              <w:bottom w:val="single" w:sz="4" w:space="0" w:color="000000"/>
            </w:tcBorders>
            <w:shd w:val="clear" w:color="auto" w:fill="auto"/>
          </w:tcPr>
          <w:p w:rsidR="00C71846" w:rsidRPr="00F13400" w:rsidRDefault="00C71846" w:rsidP="00F13400">
            <w:pPr>
              <w:pStyle w:val="BodyText2"/>
              <w:snapToGrid w:val="0"/>
              <w:spacing w:line="100" w:lineRule="atLeast"/>
              <w:rPr>
                <w:rFonts w:asciiTheme="minorHAnsi" w:hAnsiTheme="minorHAnsi" w:cs="Arial"/>
              </w:rPr>
            </w:pPr>
          </w:p>
        </w:tc>
        <w:tc>
          <w:tcPr>
            <w:tcW w:w="3065" w:type="dxa"/>
            <w:shd w:val="clear" w:color="auto" w:fill="auto"/>
          </w:tcPr>
          <w:p w:rsidR="00C71846" w:rsidRPr="00F13400" w:rsidRDefault="00C71846" w:rsidP="00F13400">
            <w:pPr>
              <w:pStyle w:val="BodyText2"/>
              <w:snapToGrid w:val="0"/>
              <w:spacing w:line="100" w:lineRule="atLeast"/>
              <w:rPr>
                <w:rFonts w:asciiTheme="minorHAnsi" w:hAnsiTheme="minorHAnsi" w:cs="Arial"/>
              </w:rPr>
            </w:pPr>
          </w:p>
        </w:tc>
        <w:tc>
          <w:tcPr>
            <w:tcW w:w="3097" w:type="dxa"/>
            <w:tcBorders>
              <w:bottom w:val="single" w:sz="4" w:space="0" w:color="000000"/>
            </w:tcBorders>
            <w:shd w:val="clear" w:color="auto" w:fill="auto"/>
          </w:tcPr>
          <w:p w:rsidR="00C71846" w:rsidRPr="00F13400" w:rsidRDefault="00C71846" w:rsidP="00F13400">
            <w:pPr>
              <w:pStyle w:val="BodyText2"/>
              <w:snapToGrid w:val="0"/>
              <w:spacing w:line="100" w:lineRule="atLeast"/>
              <w:rPr>
                <w:rFonts w:asciiTheme="minorHAnsi" w:hAnsiTheme="minorHAnsi" w:cs="Arial"/>
              </w:rPr>
            </w:pPr>
          </w:p>
        </w:tc>
      </w:tr>
    </w:tbl>
    <w:p w:rsidR="00C71846" w:rsidRPr="00F13400" w:rsidRDefault="00C71846" w:rsidP="00F13400">
      <w:pPr>
        <w:pStyle w:val="BodyText3"/>
        <w:spacing w:after="0"/>
        <w:ind w:firstLine="227"/>
        <w:jc w:val="both"/>
        <w:rPr>
          <w:rFonts w:asciiTheme="minorHAnsi" w:hAnsiTheme="minorHAnsi" w:cs="Arial"/>
          <w:sz w:val="24"/>
          <w:szCs w:val="24"/>
        </w:rPr>
      </w:pPr>
    </w:p>
    <w:p w:rsidR="00C71846" w:rsidRPr="00F13400" w:rsidRDefault="00C71846" w:rsidP="00F13400">
      <w:pPr>
        <w:tabs>
          <w:tab w:val="left" w:pos="6028"/>
        </w:tabs>
        <w:autoSpaceDE w:val="0"/>
        <w:jc w:val="both"/>
        <w:rPr>
          <w:rFonts w:asciiTheme="minorHAnsi" w:hAnsiTheme="minorHAnsi" w:cs="Arial"/>
        </w:rPr>
      </w:pPr>
    </w:p>
    <w:p w:rsidR="00C71846" w:rsidRPr="00F13400" w:rsidRDefault="00C71846" w:rsidP="00F13400">
      <w:pPr>
        <w:tabs>
          <w:tab w:val="left" w:pos="6028"/>
        </w:tabs>
        <w:autoSpaceDE w:val="0"/>
        <w:jc w:val="both"/>
        <w:rPr>
          <w:rFonts w:asciiTheme="minorHAnsi" w:hAnsiTheme="minorHAnsi" w:cs="Arial"/>
          <w:bCs/>
          <w:i/>
          <w:iCs/>
        </w:rPr>
      </w:pPr>
      <w:r w:rsidRPr="00F13400">
        <w:rPr>
          <w:rFonts w:asciiTheme="minorHAnsi" w:hAnsiTheme="minorHAnsi" w:cs="Arial"/>
          <w:b/>
          <w:bCs/>
          <w:i/>
          <w:iCs/>
        </w:rPr>
        <w:t xml:space="preserve">Напомена: </w:t>
      </w:r>
      <w:r w:rsidRPr="00F13400">
        <w:rPr>
          <w:rFonts w:asciiTheme="minorHAnsi" w:hAnsiTheme="minorHAnsi" w:cs="Arial"/>
          <w:bCs/>
          <w:i/>
          <w:iCs/>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 </w:t>
      </w:r>
    </w:p>
    <w:p w:rsidR="00C71846" w:rsidRPr="00F13400" w:rsidRDefault="00C71846" w:rsidP="00F13400">
      <w:pPr>
        <w:tabs>
          <w:tab w:val="left" w:pos="6028"/>
        </w:tabs>
        <w:autoSpaceDE w:val="0"/>
        <w:jc w:val="both"/>
        <w:rPr>
          <w:rFonts w:asciiTheme="minorHAnsi" w:hAnsiTheme="minorHAnsi" w:cs="Arial"/>
        </w:rPr>
      </w:pPr>
      <w:r w:rsidRPr="00F13400">
        <w:rPr>
          <w:rFonts w:asciiTheme="minorHAnsi" w:hAnsiTheme="minorHAnsi" w:cs="Arial"/>
          <w:b/>
          <w:bCs/>
          <w:i/>
          <w:iCs/>
          <w:u w:val="single"/>
        </w:rPr>
        <w:t>Уколико понуду подноси група понуђача,</w:t>
      </w:r>
      <w:r w:rsidRPr="00F13400">
        <w:rPr>
          <w:rFonts w:asciiTheme="minorHAnsi" w:hAnsiTheme="minorHAnsi" w:cs="Arial"/>
          <w:bCs/>
          <w:i/>
          <w:iCs/>
        </w:rPr>
        <w:t xml:space="preserve"> Изјава мора бити потписана од стране овлашћеног лица сваког понуђача из групе понуђача и оверена печатом.</w:t>
      </w:r>
    </w:p>
    <w:p w:rsidR="00197960" w:rsidRPr="00197960" w:rsidRDefault="00197960" w:rsidP="00C71846">
      <w:pPr>
        <w:jc w:val="center"/>
        <w:rPr>
          <w:rFonts w:ascii="Calibri" w:hAnsi="Calibri"/>
          <w:lang w:val="sr-Cyrl-BA"/>
        </w:rPr>
      </w:pPr>
    </w:p>
    <w:sectPr w:rsidR="00197960" w:rsidRPr="00197960" w:rsidSect="00635780">
      <w:footerReference w:type="even" r:id="rId13"/>
      <w:footerReference w:type="default" r:id="rId14"/>
      <w:footerReference w:type="first" r:id="rId15"/>
      <w:pgSz w:w="12240" w:h="15840"/>
      <w:pgMar w:top="1843" w:right="1440" w:bottom="1440" w:left="1440" w:header="142" w:footer="17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2EE8" w:rsidRDefault="00B72EE8">
      <w:r>
        <w:separator/>
      </w:r>
    </w:p>
  </w:endnote>
  <w:endnote w:type="continuationSeparator" w:id="0">
    <w:p w:rsidR="00B72EE8" w:rsidRDefault="00B72E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panose1 w:val="00000000000000000000"/>
    <w:charset w:val="02"/>
    <w:family w:val="auto"/>
    <w:notTrueType/>
    <w:pitch w:val="default"/>
    <w:sig w:usb0="00000000" w:usb1="00000000" w:usb2="00000000" w:usb3="00000000" w:csb0="00000000" w:csb1="00000000"/>
  </w:font>
  <w:font w:name="TimesNewRomanPSMT">
    <w:altName w:val="Times New Roman"/>
    <w:charset w:val="EE"/>
    <w:family w:val="auto"/>
    <w:pitch w:val="variable"/>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font354">
    <w:altName w:val="Times New Roman"/>
    <w:panose1 w:val="00000000000000000000"/>
    <w:charset w:val="EE"/>
    <w:family w:val="auto"/>
    <w:notTrueType/>
    <w:pitch w:val="variable"/>
    <w:sig w:usb0="00000005" w:usb1="00000000" w:usb2="00000000" w:usb3="00000000" w:csb0="00000002" w:csb1="00000000"/>
  </w:font>
  <w:font w:name="MS Mincho">
    <w:altName w:val="ＭＳ 明朝"/>
    <w:panose1 w:val="02020609040205080304"/>
    <w:charset w:val="80"/>
    <w:family w:val="modern"/>
    <w:pitch w:val="fixed"/>
    <w:sig w:usb0="E00002FF" w:usb1="6AC7FDFB" w:usb2="00000012" w:usb3="00000000" w:csb0="0002009F" w:csb1="00000000"/>
  </w:font>
  <w:font w:name="CYGaramondR">
    <w:altName w:val="Courier New"/>
    <w:panose1 w:val="00000000000000000000"/>
    <w:charset w:val="00"/>
    <w:family w:val="swiss"/>
    <w:notTrueType/>
    <w:pitch w:val="variable"/>
    <w:sig w:usb0="00000003" w:usb1="00000000" w:usb2="00000000" w:usb3="00000000" w:csb0="00000001" w:csb1="00000000"/>
  </w:font>
  <w:font w:name="TimesNewRomanPS-BoldMT">
    <w:charset w:val="EE"/>
    <w:family w:val="auto"/>
    <w:pitch w:val="variable"/>
    <w:sig w:usb0="00000000" w:usb1="00000000" w:usb2="00000000" w:usb3="00000000" w:csb0="00000000"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4AD" w:rsidRDefault="007154AD" w:rsidP="003F02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154AD" w:rsidRDefault="007154AD" w:rsidP="008304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46334"/>
      <w:docPartObj>
        <w:docPartGallery w:val="Page Numbers (Bottom of Page)"/>
        <w:docPartUnique/>
      </w:docPartObj>
    </w:sdtPr>
    <w:sdtContent>
      <w:sdt>
        <w:sdtPr>
          <w:id w:val="2846333"/>
          <w:docPartObj>
            <w:docPartGallery w:val="Page Numbers (Top of Page)"/>
            <w:docPartUnique/>
          </w:docPartObj>
        </w:sdtPr>
        <w:sdtContent>
          <w:p w:rsidR="007154AD" w:rsidRDefault="007154AD">
            <w:pPr>
              <w:pStyle w:val="Footer"/>
              <w:jc w:val="center"/>
            </w:pPr>
            <w:r>
              <w:t xml:space="preserve">Page </w:t>
            </w:r>
            <w:r>
              <w:rPr>
                <w:b/>
              </w:rPr>
              <w:fldChar w:fldCharType="begin"/>
            </w:r>
            <w:r>
              <w:rPr>
                <w:b/>
              </w:rPr>
              <w:instrText xml:space="preserve"> PAGE </w:instrText>
            </w:r>
            <w:r>
              <w:rPr>
                <w:b/>
              </w:rPr>
              <w:fldChar w:fldCharType="separate"/>
            </w:r>
            <w:r w:rsidR="001215B1">
              <w:rPr>
                <w:b/>
                <w:noProof/>
              </w:rPr>
              <w:t>2</w:t>
            </w:r>
            <w:r>
              <w:rPr>
                <w:b/>
              </w:rPr>
              <w:fldChar w:fldCharType="end"/>
            </w:r>
            <w:r>
              <w:t xml:space="preserve"> of </w:t>
            </w:r>
            <w:r>
              <w:rPr>
                <w:b/>
              </w:rPr>
              <w:fldChar w:fldCharType="begin"/>
            </w:r>
            <w:r>
              <w:rPr>
                <w:b/>
              </w:rPr>
              <w:instrText xml:space="preserve"> NUMPAGES  </w:instrText>
            </w:r>
            <w:r>
              <w:rPr>
                <w:b/>
              </w:rPr>
              <w:fldChar w:fldCharType="separate"/>
            </w:r>
            <w:r w:rsidR="001215B1">
              <w:rPr>
                <w:b/>
                <w:noProof/>
              </w:rPr>
              <w:t>62</w:t>
            </w:r>
            <w:r>
              <w:rPr>
                <w:b/>
              </w:rPr>
              <w:fldChar w:fldCharType="end"/>
            </w:r>
          </w:p>
        </w:sdtContent>
      </w:sdt>
    </w:sdtContent>
  </w:sdt>
  <w:p w:rsidR="007154AD" w:rsidRDefault="007154AD" w:rsidP="00830454">
    <w:pPr>
      <w:pStyle w:val="Footer"/>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46332"/>
      <w:docPartObj>
        <w:docPartGallery w:val="Page Numbers (Bottom of Page)"/>
        <w:docPartUnique/>
      </w:docPartObj>
    </w:sdtPr>
    <w:sdtContent>
      <w:sdt>
        <w:sdtPr>
          <w:id w:val="565050477"/>
          <w:docPartObj>
            <w:docPartGallery w:val="Page Numbers (Top of Page)"/>
            <w:docPartUnique/>
          </w:docPartObj>
        </w:sdtPr>
        <w:sdtContent>
          <w:p w:rsidR="007154AD" w:rsidRDefault="007154AD">
            <w:pPr>
              <w:pStyle w:val="Footer"/>
              <w:jc w:val="center"/>
            </w:pPr>
            <w:r>
              <w:t xml:space="preserve">Page </w:t>
            </w:r>
            <w:r>
              <w:rPr>
                <w:b/>
              </w:rPr>
              <w:fldChar w:fldCharType="begin"/>
            </w:r>
            <w:r>
              <w:rPr>
                <w:b/>
              </w:rPr>
              <w:instrText xml:space="preserve"> PAGE </w:instrText>
            </w:r>
            <w:r>
              <w:rPr>
                <w:b/>
              </w:rPr>
              <w:fldChar w:fldCharType="separate"/>
            </w:r>
            <w:r w:rsidR="001215B1">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1215B1">
              <w:rPr>
                <w:b/>
                <w:noProof/>
              </w:rPr>
              <w:t>62</w:t>
            </w:r>
            <w:r>
              <w:rPr>
                <w:b/>
              </w:rPr>
              <w:fldChar w:fldCharType="end"/>
            </w:r>
          </w:p>
        </w:sdtContent>
      </w:sdt>
    </w:sdtContent>
  </w:sdt>
  <w:p w:rsidR="007154AD" w:rsidRDefault="007154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2EE8" w:rsidRDefault="00B72EE8">
      <w:r>
        <w:separator/>
      </w:r>
    </w:p>
  </w:footnote>
  <w:footnote w:type="continuationSeparator" w:id="0">
    <w:p w:rsidR="00B72EE8" w:rsidRDefault="00B72EE8">
      <w:r>
        <w:continuationSeparator/>
      </w:r>
    </w:p>
  </w:footnote>
  <w:footnote w:id="1">
    <w:p w:rsidR="007154AD" w:rsidRDefault="007154AD" w:rsidP="004E5B9C">
      <w:pPr>
        <w:pStyle w:val="FootnoteText"/>
        <w:rPr>
          <w:rFonts w:ascii="Trebuchet MS" w:hAnsi="Trebuchet MS"/>
          <w:color w:val="1A1617"/>
        </w:rPr>
      </w:pPr>
      <w:r>
        <w:rPr>
          <w:rStyle w:val="FootnoteReference"/>
        </w:rPr>
        <w:footnoteRef/>
      </w:r>
      <w:hyperlink r:id="rId1" w:history="1">
        <w:r w:rsidRPr="000E2367">
          <w:rPr>
            <w:rStyle w:val="Hyperlink"/>
            <w:rFonts w:ascii="Trebuchet MS" w:hAnsi="Trebuchet MS"/>
          </w:rPr>
          <w:t>http://www.mgsi.gov.rs/sites/default/files/ZAKON%20O%20PLANIRANjU%20I%20IZGRADNjI%20PRECTEKST%202015.pdf</w:t>
        </w:r>
      </w:hyperlink>
    </w:p>
    <w:p w:rsidR="007154AD" w:rsidRPr="000D2368" w:rsidRDefault="007154AD" w:rsidP="004E5B9C">
      <w:pPr>
        <w:pStyle w:val="FootnoteText"/>
      </w:pPr>
      <w:r>
        <w:t>ЗАКОН</w:t>
      </w:r>
      <w:r w:rsidRPr="000D2368">
        <w:t xml:space="preserve"> </w:t>
      </w:r>
      <w:r>
        <w:t>О</w:t>
      </w:r>
      <w:r w:rsidRPr="000D2368">
        <w:t xml:space="preserve"> </w:t>
      </w:r>
      <w:r>
        <w:t>ПЛАНИРАЊУ</w:t>
      </w:r>
      <w:r w:rsidRPr="000D2368">
        <w:t xml:space="preserve"> </w:t>
      </w:r>
      <w:r>
        <w:t>И</w:t>
      </w:r>
      <w:r w:rsidRPr="000D2368">
        <w:t xml:space="preserve"> </w:t>
      </w:r>
      <w:r>
        <w:t>ИЗГРАДЊИ</w:t>
      </w:r>
      <w:r w:rsidRPr="000D2368">
        <w:t xml:space="preserve">  ("</w:t>
      </w:r>
      <w:r>
        <w:t>Сл</w:t>
      </w:r>
      <w:r w:rsidRPr="000D2368">
        <w:t xml:space="preserve">. </w:t>
      </w:r>
      <w:r>
        <w:t>гласник</w:t>
      </w:r>
      <w:r w:rsidRPr="000D2368">
        <w:t xml:space="preserve"> </w:t>
      </w:r>
      <w:r>
        <w:t>РС</w:t>
      </w:r>
      <w:r w:rsidRPr="000D2368">
        <w:t xml:space="preserve">", </w:t>
      </w:r>
      <w:r>
        <w:t>бр</w:t>
      </w:r>
      <w:r w:rsidRPr="000D2368">
        <w:t xml:space="preserve">. 72/2009, 81/2009 - </w:t>
      </w:r>
      <w:r>
        <w:t>испр</w:t>
      </w:r>
      <w:r w:rsidRPr="000D2368">
        <w:t xml:space="preserve">., 64/2010 – </w:t>
      </w:r>
      <w:r>
        <w:t>одлука</w:t>
      </w:r>
      <w:r w:rsidRPr="000D2368">
        <w:t xml:space="preserve"> </w:t>
      </w:r>
      <w:r>
        <w:t>УС</w:t>
      </w:r>
      <w:r w:rsidRPr="000D2368">
        <w:t xml:space="preserve">, 24/2011, 121/2012, 42/2013 - </w:t>
      </w:r>
      <w:r>
        <w:t>одлука</w:t>
      </w:r>
      <w:r w:rsidRPr="000D2368">
        <w:t xml:space="preserve"> </w:t>
      </w:r>
      <w:r>
        <w:t>УС</w:t>
      </w:r>
      <w:r w:rsidRPr="000D2368">
        <w:t xml:space="preserve">, 50/2013 - </w:t>
      </w:r>
      <w:r>
        <w:t>одлука</w:t>
      </w:r>
      <w:r w:rsidRPr="000D2368">
        <w:t xml:space="preserve"> </w:t>
      </w:r>
      <w:r>
        <w:t>УС</w:t>
      </w:r>
      <w:r w:rsidRPr="000D2368">
        <w:t xml:space="preserve">, 98/2013 - </w:t>
      </w:r>
      <w:r>
        <w:t>одлука</w:t>
      </w:r>
      <w:r w:rsidRPr="000D2368">
        <w:t xml:space="preserve"> </w:t>
      </w:r>
      <w:r>
        <w:t>УС</w:t>
      </w:r>
      <w:r w:rsidRPr="000D2368">
        <w:t xml:space="preserve">, 132/2014 </w:t>
      </w:r>
      <w:r>
        <w:t>и</w:t>
      </w:r>
      <w:r w:rsidRPr="000D2368">
        <w:t xml:space="preserve"> 145/2014</w:t>
      </w:r>
    </w:p>
    <w:p w:rsidR="007154AD" w:rsidRDefault="007154AD" w:rsidP="004E5B9C">
      <w:pPr>
        <w:pStyle w:val="FootnoteText"/>
      </w:pPr>
      <w:r>
        <w:rPr>
          <w:rStyle w:val="FootnoteReference"/>
        </w:rPr>
        <w:t>2</w:t>
      </w:r>
      <w:r>
        <w:t xml:space="preserve">  </w:t>
      </w:r>
      <w:r>
        <w:rPr>
          <w:rFonts w:ascii="Trebuchet MS" w:hAnsi="Trebuchet MS"/>
          <w:color w:val="1A1617"/>
        </w:rPr>
        <w:t>http://www.ingkomora.org.rs/strucniispiti/download/ee/PRAVILNIK_O_EEZ_za%20obuku.pdf</w:t>
      </w:r>
    </w:p>
    <w:p w:rsidR="007154AD" w:rsidRDefault="007154AD" w:rsidP="004E5B9C">
      <w:pPr>
        <w:pStyle w:val="FootnoteText"/>
      </w:pPr>
      <w:r>
        <w:t>Правилник</w:t>
      </w:r>
      <w:r w:rsidRPr="009E6D07">
        <w:t xml:space="preserve"> </w:t>
      </w:r>
      <w:r>
        <w:t>о</w:t>
      </w:r>
      <w:r w:rsidRPr="009E6D07">
        <w:t xml:space="preserve"> </w:t>
      </w:r>
      <w:r>
        <w:t>енергетској</w:t>
      </w:r>
      <w:r w:rsidRPr="009E6D07">
        <w:t xml:space="preserve"> </w:t>
      </w:r>
      <w:r>
        <w:t>ефикасности</w:t>
      </w:r>
      <w:r w:rsidRPr="009E6D07">
        <w:t xml:space="preserve"> </w:t>
      </w:r>
      <w:r>
        <w:t>зграда</w:t>
      </w:r>
      <w:r w:rsidRPr="009E6D07">
        <w:t>("</w:t>
      </w:r>
      <w:r>
        <w:t>Сл</w:t>
      </w:r>
      <w:r w:rsidRPr="009E6D07">
        <w:t xml:space="preserve">. </w:t>
      </w:r>
      <w:r>
        <w:t>гласник</w:t>
      </w:r>
      <w:r w:rsidRPr="009E6D07">
        <w:t xml:space="preserve"> </w:t>
      </w:r>
      <w:r>
        <w:t>РС</w:t>
      </w:r>
      <w:r w:rsidRPr="009E6D07">
        <w:t xml:space="preserve">", </w:t>
      </w:r>
      <w:r>
        <w:t>бр</w:t>
      </w:r>
      <w:r w:rsidRPr="009E6D07">
        <w:t>. 61/2011</w:t>
      </w:r>
    </w:p>
    <w:p w:rsidR="007154AD" w:rsidRDefault="007154AD" w:rsidP="004E5B9C">
      <w:pPr>
        <w:pStyle w:val="FootnoteText"/>
      </w:pPr>
      <w:hyperlink r:id="rId2" w:history="1">
        <w:r>
          <w:rPr>
            <w:rStyle w:val="Hyperlink"/>
          </w:rPr>
          <w:t>хттп</w:t>
        </w:r>
        <w:r w:rsidRPr="0001202B">
          <w:rPr>
            <w:rStyle w:val="Hyperlink"/>
          </w:rPr>
          <w:t>://www.</w:t>
        </w:r>
        <w:r>
          <w:rPr>
            <w:rStyle w:val="Hyperlink"/>
          </w:rPr>
          <w:t>мгси</w:t>
        </w:r>
        <w:r w:rsidRPr="0001202B">
          <w:rPr>
            <w:rStyle w:val="Hyperlink"/>
          </w:rPr>
          <w:t>.</w:t>
        </w:r>
        <w:r>
          <w:rPr>
            <w:rStyle w:val="Hyperlink"/>
          </w:rPr>
          <w:t>гов</w:t>
        </w:r>
        <w:r w:rsidRPr="0001202B">
          <w:rPr>
            <w:rStyle w:val="Hyperlink"/>
          </w:rPr>
          <w:t>.</w:t>
        </w:r>
        <w:r>
          <w:rPr>
            <w:rStyle w:val="Hyperlink"/>
          </w:rPr>
          <w:t>рс</w:t>
        </w:r>
        <w:r w:rsidRPr="0001202B">
          <w:rPr>
            <w:rStyle w:val="Hyperlink"/>
          </w:rPr>
          <w:t>/</w:t>
        </w:r>
        <w:r>
          <w:rPr>
            <w:rStyle w:val="Hyperlink"/>
          </w:rPr>
          <w:t>цир</w:t>
        </w:r>
        <w:r w:rsidRPr="0001202B">
          <w:rPr>
            <w:rStyle w:val="Hyperlink"/>
          </w:rPr>
          <w:t>/</w:t>
        </w:r>
        <w:r>
          <w:rPr>
            <w:rStyle w:val="Hyperlink"/>
          </w:rPr>
          <w:t>документи</w:t>
        </w:r>
        <w:r w:rsidRPr="0001202B">
          <w:rPr>
            <w:rStyle w:val="Hyperlink"/>
          </w:rPr>
          <w:t>/</w:t>
        </w:r>
        <w:r>
          <w:rPr>
            <w:rStyle w:val="Hyperlink"/>
          </w:rPr>
          <w:t>правилник</w:t>
        </w:r>
        <w:r w:rsidRPr="0001202B">
          <w:rPr>
            <w:rStyle w:val="Hyperlink"/>
          </w:rPr>
          <w:t>-</w:t>
        </w:r>
        <w:r>
          <w:rPr>
            <w:rStyle w:val="Hyperlink"/>
          </w:rPr>
          <w:t>о</w:t>
        </w:r>
        <w:r w:rsidRPr="0001202B">
          <w:rPr>
            <w:rStyle w:val="Hyperlink"/>
          </w:rPr>
          <w:t>-</w:t>
        </w:r>
        <w:r>
          <w:rPr>
            <w:rStyle w:val="Hyperlink"/>
          </w:rPr>
          <w:t>садрзини</w:t>
        </w:r>
        <w:r w:rsidRPr="0001202B">
          <w:rPr>
            <w:rStyle w:val="Hyperlink"/>
          </w:rPr>
          <w:t>-</w:t>
        </w:r>
        <w:r>
          <w:rPr>
            <w:rStyle w:val="Hyperlink"/>
          </w:rPr>
          <w:t>нацину</w:t>
        </w:r>
        <w:r w:rsidRPr="0001202B">
          <w:rPr>
            <w:rStyle w:val="Hyperlink"/>
          </w:rPr>
          <w:t>-</w:t>
        </w:r>
        <w:r>
          <w:rPr>
            <w:rStyle w:val="Hyperlink"/>
          </w:rPr>
          <w:t>и</w:t>
        </w:r>
        <w:r w:rsidRPr="0001202B">
          <w:rPr>
            <w:rStyle w:val="Hyperlink"/>
          </w:rPr>
          <w:t>-</w:t>
        </w:r>
        <w:r>
          <w:rPr>
            <w:rStyle w:val="Hyperlink"/>
          </w:rPr>
          <w:t>поступку</w:t>
        </w:r>
        <w:r w:rsidRPr="0001202B">
          <w:rPr>
            <w:rStyle w:val="Hyperlink"/>
          </w:rPr>
          <w:t>-</w:t>
        </w:r>
        <w:r>
          <w:rPr>
            <w:rStyle w:val="Hyperlink"/>
          </w:rPr>
          <w:t>израде</w:t>
        </w:r>
        <w:r w:rsidRPr="0001202B">
          <w:rPr>
            <w:rStyle w:val="Hyperlink"/>
          </w:rPr>
          <w:t>-</w:t>
        </w:r>
        <w:r>
          <w:rPr>
            <w:rStyle w:val="Hyperlink"/>
          </w:rPr>
          <w:t>и</w:t>
        </w:r>
        <w:r w:rsidRPr="0001202B">
          <w:rPr>
            <w:rStyle w:val="Hyperlink"/>
          </w:rPr>
          <w:t>-</w:t>
        </w:r>
        <w:r>
          <w:rPr>
            <w:rStyle w:val="Hyperlink"/>
          </w:rPr>
          <w:t>нацин</w:t>
        </w:r>
        <w:r w:rsidRPr="0001202B">
          <w:rPr>
            <w:rStyle w:val="Hyperlink"/>
          </w:rPr>
          <w:t>-</w:t>
        </w:r>
        <w:r>
          <w:rPr>
            <w:rStyle w:val="Hyperlink"/>
          </w:rPr>
          <w:t>врсења</w:t>
        </w:r>
        <w:r w:rsidRPr="0001202B">
          <w:rPr>
            <w:rStyle w:val="Hyperlink"/>
          </w:rPr>
          <w:t>-</w:t>
        </w:r>
        <w:r>
          <w:rPr>
            <w:rStyle w:val="Hyperlink"/>
          </w:rPr>
          <w:t>контроле</w:t>
        </w:r>
        <w:r w:rsidRPr="0001202B">
          <w:rPr>
            <w:rStyle w:val="Hyperlink"/>
          </w:rPr>
          <w:t>-</w:t>
        </w:r>
        <w:r>
          <w:rPr>
            <w:rStyle w:val="Hyperlink"/>
          </w:rPr>
          <w:t>техницке</w:t>
        </w:r>
        <w:r w:rsidRPr="0001202B">
          <w:rPr>
            <w:rStyle w:val="Hyperlink"/>
          </w:rPr>
          <w:t>-0</w:t>
        </w:r>
      </w:hyperlink>
    </w:p>
    <w:p w:rsidR="007154AD" w:rsidRPr="00AC5E0B" w:rsidRDefault="007154AD" w:rsidP="004E5B9C">
      <w:pPr>
        <w:pStyle w:val="FootnoteText"/>
      </w:pPr>
      <w:r>
        <w:t>Правилник о садржини начину И поступку израде И начин вршења техничке контоле техничке документације према класи И намени објекта</w:t>
      </w:r>
      <w:r>
        <w:rPr>
          <w:rFonts w:ascii="Times New Roman" w:eastAsia="Times New Roman" w:hAnsi="Times New Roman"/>
          <w:b/>
          <w:bCs/>
          <w:color w:val="FFFFFF"/>
          <w:sz w:val="24"/>
          <w:szCs w:val="24"/>
        </w:rPr>
        <w:t xml:space="preserve"> </w:t>
      </w:r>
      <w:r w:rsidRPr="00AC5E0B">
        <w:t>("Сл. гласник РС", бр. 23/2015)</w:t>
      </w:r>
      <w:r>
        <w:t xml:space="preserve"> </w:t>
      </w:r>
    </w:p>
    <w:p w:rsidR="007154AD" w:rsidRDefault="007154AD" w:rsidP="004E5B9C">
      <w:pPr>
        <w:pStyle w:val="FootnoteText"/>
        <w:jc w:val="both"/>
        <w:rPr>
          <w:rFonts w:ascii="Trebuchet MS" w:hAnsi="Trebuchet MS"/>
          <w:color w:val="1A1617"/>
        </w:rPr>
      </w:pPr>
      <w:r>
        <w:rPr>
          <w:rStyle w:val="FootnoteReference"/>
        </w:rPr>
        <w:t>3</w:t>
      </w:r>
      <w:r>
        <w:rPr>
          <w:rFonts w:ascii="Trebuchet MS" w:hAnsi="Trebuchet MS"/>
          <w:color w:val="1A1617"/>
        </w:rPr>
        <w:t xml:space="preserve"> EuropeanCommission, </w:t>
      </w:r>
      <w:r>
        <w:rPr>
          <w:rFonts w:ascii="Trebuchet MS" w:hAnsi="Trebuchet MS"/>
          <w:color w:val="1A1617"/>
        </w:rPr>
        <w:br/>
        <w:t>The Directive 2010/31/EU of the European Parliament and of the Council of 19 May 2010 on the energy performance of buildings (recast), Official Journal of the European Union, 53, 2010</w:t>
      </w:r>
      <w:r>
        <w:rPr>
          <w:rFonts w:ascii="Trebuchet MS" w:hAnsi="Trebuchet MS"/>
          <w:color w:val="1A1617"/>
        </w:rPr>
        <w:br/>
        <w:t>DIRECTIVE 2009/29/EC OF THE EUROPEAN PARLIAMENT AND OF THE COUNCIL of 23 April 2009 amending Directive 2003/87/EC so as to improve and extend the greenhouse gas emission allowance trading scheme of the Community</w:t>
      </w:r>
    </w:p>
    <w:p w:rsidR="007154AD" w:rsidRPr="004E5B9C" w:rsidRDefault="007154AD" w:rsidP="00C70747">
      <w:pPr>
        <w:pStyle w:val="FootnoteText"/>
      </w:pPr>
    </w:p>
  </w:footnote>
  <w:footnote w:id="2">
    <w:p w:rsidR="007154AD" w:rsidRPr="004E5B9C" w:rsidRDefault="007154AD" w:rsidP="00C70747">
      <w:pPr>
        <w:pStyle w:val="FootnoteText"/>
      </w:pPr>
    </w:p>
  </w:footnote>
  <w:footnote w:id="3">
    <w:p w:rsidR="007154AD" w:rsidRPr="004E5B9C" w:rsidRDefault="007154AD" w:rsidP="00C70747">
      <w:pPr>
        <w:pStyle w:val="FootnoteText"/>
        <w:jc w:val="both"/>
      </w:pPr>
    </w:p>
    <w:p w:rsidR="007154AD" w:rsidRPr="00B548E4" w:rsidRDefault="007154AD" w:rsidP="00C70747">
      <w:pPr>
        <w:pStyle w:val="FootnoteText"/>
      </w:pPr>
    </w:p>
  </w:footnote>
  <w:footnote w:id="4">
    <w:p w:rsidR="007154AD" w:rsidRDefault="007154AD" w:rsidP="00C70747">
      <w:pPr>
        <w:pStyle w:val="FootnoteText"/>
      </w:pPr>
      <w:r>
        <w:rPr>
          <w:rStyle w:val="FootnoteReference"/>
        </w:rPr>
        <w:footnoteRef/>
      </w:r>
      <w:r>
        <w:t>Правилник</w:t>
      </w:r>
      <w:r w:rsidRPr="009E6D07">
        <w:t xml:space="preserve"> </w:t>
      </w:r>
      <w:r>
        <w:t>о</w:t>
      </w:r>
      <w:r w:rsidRPr="009E6D07">
        <w:t xml:space="preserve"> </w:t>
      </w:r>
      <w:r>
        <w:t>енергетској</w:t>
      </w:r>
      <w:r w:rsidRPr="009E6D07">
        <w:t xml:space="preserve"> </w:t>
      </w:r>
      <w:r>
        <w:t>ефикасности</w:t>
      </w:r>
      <w:r w:rsidRPr="009E6D07">
        <w:t xml:space="preserve"> </w:t>
      </w:r>
      <w:r>
        <w:t>зграда</w:t>
      </w:r>
      <w:r w:rsidRPr="009E6D07">
        <w:t>("</w:t>
      </w:r>
      <w:r>
        <w:t>Сл</w:t>
      </w:r>
      <w:r w:rsidRPr="009E6D07">
        <w:t xml:space="preserve">. </w:t>
      </w:r>
      <w:r>
        <w:t>гласник</w:t>
      </w:r>
      <w:r w:rsidRPr="009E6D07">
        <w:t xml:space="preserve"> </w:t>
      </w:r>
      <w:r>
        <w:t>РС</w:t>
      </w:r>
      <w:r w:rsidRPr="009E6D07">
        <w:t xml:space="preserve">", </w:t>
      </w:r>
      <w:r>
        <w:t>бр</w:t>
      </w:r>
      <w:r w:rsidRPr="009E6D07">
        <w:t>. 61/2011</w:t>
      </w:r>
    </w:p>
    <w:p w:rsidR="007154AD" w:rsidRDefault="007154AD" w:rsidP="00C70747">
      <w:pPr>
        <w:pStyle w:val="FootnoteText"/>
      </w:pPr>
    </w:p>
  </w:footnote>
  <w:footnote w:id="5">
    <w:p w:rsidR="007154AD" w:rsidRDefault="007154AD" w:rsidP="00C70747">
      <w:pPr>
        <w:pStyle w:val="FootnoteText"/>
      </w:pPr>
      <w:r>
        <w:rPr>
          <w:rStyle w:val="FootnoteReference"/>
        </w:rPr>
        <w:footnoteRef/>
      </w:r>
      <w:r>
        <w:t xml:space="preserve"> Правилник</w:t>
      </w:r>
      <w:r w:rsidRPr="009E6D07">
        <w:t xml:space="preserve"> </w:t>
      </w:r>
      <w:r>
        <w:t>о</w:t>
      </w:r>
      <w:r w:rsidRPr="009E6D07">
        <w:t xml:space="preserve"> </w:t>
      </w:r>
      <w:r>
        <w:t>енергетској</w:t>
      </w:r>
      <w:r w:rsidRPr="009E6D07">
        <w:t xml:space="preserve"> </w:t>
      </w:r>
      <w:r>
        <w:t>ефикасности</w:t>
      </w:r>
      <w:r w:rsidRPr="009E6D07">
        <w:t xml:space="preserve"> </w:t>
      </w:r>
      <w:r>
        <w:t>зграда</w:t>
      </w:r>
      <w:r w:rsidRPr="009E6D07">
        <w:t>("</w:t>
      </w:r>
      <w:r>
        <w:t>Сл</w:t>
      </w:r>
      <w:r w:rsidRPr="009E6D07">
        <w:t xml:space="preserve">. </w:t>
      </w:r>
      <w:r>
        <w:t>гласник</w:t>
      </w:r>
      <w:r w:rsidRPr="009E6D07">
        <w:t xml:space="preserve"> </w:t>
      </w:r>
      <w:r>
        <w:t>РС</w:t>
      </w:r>
      <w:r w:rsidRPr="009E6D07">
        <w:t xml:space="preserve">", </w:t>
      </w:r>
      <w:r>
        <w:t>бр</w:t>
      </w:r>
      <w:r w:rsidRPr="009E6D07">
        <w:t>. 61/2011</w:t>
      </w:r>
    </w:p>
    <w:p w:rsidR="007154AD" w:rsidRDefault="007154AD" w:rsidP="00C70747">
      <w:pPr>
        <w:pStyle w:val="FootnoteText"/>
      </w:pPr>
    </w:p>
  </w:footnote>
  <w:footnote w:id="6">
    <w:p w:rsidR="007154AD" w:rsidRDefault="007154AD" w:rsidP="00C70747">
      <w:pPr>
        <w:pStyle w:val="FootnoteText"/>
      </w:pPr>
      <w:r>
        <w:rPr>
          <w:rStyle w:val="FootnoteReference"/>
        </w:rPr>
        <w:footnoteRef/>
      </w:r>
      <w:r>
        <w:t xml:space="preserve">  Правилник о садржини начину И поступку израде И начин вршења техничке контоле техничке документације према класи И намени објекта</w:t>
      </w:r>
      <w:r>
        <w:rPr>
          <w:rFonts w:ascii="Times New Roman" w:eastAsia="Times New Roman" w:hAnsi="Times New Roman"/>
          <w:b/>
          <w:bCs/>
          <w:color w:val="FFFFFF"/>
          <w:sz w:val="24"/>
          <w:szCs w:val="24"/>
        </w:rPr>
        <w:t xml:space="preserve"> </w:t>
      </w:r>
      <w:r w:rsidRPr="00AC5E0B">
        <w:t>("Сл. гласник РС", бр. 23/2015)</w:t>
      </w:r>
    </w:p>
    <w:p w:rsidR="007154AD" w:rsidRDefault="007154AD" w:rsidP="00C70747">
      <w:pPr>
        <w:pStyle w:val="FootnoteText"/>
      </w:pPr>
    </w:p>
    <w:p w:rsidR="007154AD" w:rsidRPr="00C02E87" w:rsidRDefault="007154AD" w:rsidP="00C70747">
      <w:pPr>
        <w:pStyle w:val="FootnoteText"/>
      </w:pPr>
    </w:p>
  </w:footnote>
  <w:footnote w:id="7">
    <w:p w:rsidR="007154AD" w:rsidRPr="00C02E87" w:rsidRDefault="007154AD" w:rsidP="00C70747">
      <w:pPr>
        <w:pStyle w:val="FootnoteText"/>
      </w:pPr>
      <w:r>
        <w:rPr>
          <w:rStyle w:val="FootnoteReference"/>
        </w:rPr>
        <w:footnoteRef/>
      </w:r>
      <w:r>
        <w:t xml:space="preserve"> Правилник</w:t>
      </w:r>
      <w:r w:rsidRPr="009E6D07">
        <w:t xml:space="preserve"> </w:t>
      </w:r>
      <w:r>
        <w:t>о</w:t>
      </w:r>
      <w:r w:rsidRPr="009E6D07">
        <w:t xml:space="preserve"> </w:t>
      </w:r>
      <w:r>
        <w:t>енергетској</w:t>
      </w:r>
      <w:r w:rsidRPr="009E6D07">
        <w:t xml:space="preserve"> </w:t>
      </w:r>
      <w:r>
        <w:t>ефикасности</w:t>
      </w:r>
      <w:r w:rsidRPr="009E6D07">
        <w:t xml:space="preserve"> </w:t>
      </w:r>
      <w:r>
        <w:t>зграда</w:t>
      </w:r>
      <w:r w:rsidRPr="009E6D07">
        <w:t>("</w:t>
      </w:r>
      <w:r>
        <w:t>Сл</w:t>
      </w:r>
      <w:r w:rsidRPr="009E6D07">
        <w:t xml:space="preserve">. </w:t>
      </w:r>
      <w:r>
        <w:t>гласник</w:t>
      </w:r>
      <w:r w:rsidRPr="009E6D07">
        <w:t xml:space="preserve"> </w:t>
      </w:r>
      <w:r>
        <w:t>РС</w:t>
      </w:r>
      <w:r w:rsidRPr="009E6D07">
        <w:t xml:space="preserve">", </w:t>
      </w:r>
      <w:r>
        <w:t>бр</w:t>
      </w:r>
      <w:r w:rsidRPr="009E6D07">
        <w:t>. 61/2011</w:t>
      </w:r>
    </w:p>
  </w:footnote>
  <w:footnote w:id="8">
    <w:p w:rsidR="007154AD" w:rsidRPr="00C02E87" w:rsidRDefault="007154AD" w:rsidP="00C70747">
      <w:pPr>
        <w:pStyle w:val="FootnoteText"/>
      </w:pPr>
      <w:r>
        <w:rPr>
          <w:rStyle w:val="FootnoteReference"/>
        </w:rPr>
        <w:footnoteRef/>
      </w:r>
      <w:r>
        <w:t xml:space="preserve"> Правилник</w:t>
      </w:r>
      <w:r w:rsidRPr="009E6D07">
        <w:t xml:space="preserve"> </w:t>
      </w:r>
      <w:r>
        <w:t>о</w:t>
      </w:r>
      <w:r w:rsidRPr="009E6D07">
        <w:t xml:space="preserve"> </w:t>
      </w:r>
      <w:r>
        <w:t>енергетској</w:t>
      </w:r>
      <w:r w:rsidRPr="009E6D07">
        <w:t xml:space="preserve"> </w:t>
      </w:r>
      <w:r>
        <w:t>ефикасности</w:t>
      </w:r>
      <w:r w:rsidRPr="009E6D07">
        <w:t xml:space="preserve"> </w:t>
      </w:r>
      <w:r>
        <w:t>зграда</w:t>
      </w:r>
      <w:r w:rsidRPr="009E6D07">
        <w:t>("</w:t>
      </w:r>
      <w:r>
        <w:t>Сл</w:t>
      </w:r>
      <w:r w:rsidRPr="009E6D07">
        <w:t xml:space="preserve">. </w:t>
      </w:r>
      <w:r>
        <w:t>гласник</w:t>
      </w:r>
      <w:r w:rsidRPr="009E6D07">
        <w:t xml:space="preserve"> </w:t>
      </w:r>
      <w:r>
        <w:t>РС</w:t>
      </w:r>
      <w:r w:rsidRPr="009E6D07">
        <w:t xml:space="preserve">", </w:t>
      </w:r>
      <w:r>
        <w:t>бр</w:t>
      </w:r>
      <w:r w:rsidRPr="009E6D07">
        <w:t>. 61/2011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9pt;height:9pt" o:bullet="t">
        <v:imagedata r:id="rId1" o:title="BD10265_"/>
      </v:shape>
    </w:pict>
  </w:numPicBullet>
  <w:abstractNum w:abstractNumId="0">
    <w:nsid w:val="FFFFFFFE"/>
    <w:multiLevelType w:val="singleLevel"/>
    <w:tmpl w:val="6CE27AC6"/>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multilevel"/>
    <w:tmpl w:val="0000000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3">
    <w:nsid w:val="00000003"/>
    <w:multiLevelType w:val="singleLevel"/>
    <w:tmpl w:val="00000003"/>
    <w:name w:val="WW8Num2"/>
    <w:lvl w:ilvl="0">
      <w:start w:val="1"/>
      <w:numFmt w:val="bullet"/>
      <w:lvlText w:val=""/>
      <w:lvlJc w:val="left"/>
      <w:pPr>
        <w:tabs>
          <w:tab w:val="num" w:pos="720"/>
        </w:tabs>
        <w:ind w:left="720" w:hanging="360"/>
      </w:pPr>
      <w:rPr>
        <w:rFonts w:ascii="Symbol" w:hAnsi="Symbol"/>
      </w:rPr>
    </w:lvl>
  </w:abstractNum>
  <w:abstractNum w:abstractNumId="4">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5">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11">
    <w:nsid w:val="0000000E"/>
    <w:multiLevelType w:val="multilevel"/>
    <w:tmpl w:val="0000000E"/>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2">
    <w:nsid w:val="00F85554"/>
    <w:multiLevelType w:val="multilevel"/>
    <w:tmpl w:val="69E88752"/>
    <w:lvl w:ilvl="0">
      <w:start w:val="1"/>
      <w:numFmt w:val="decimal"/>
      <w:lvlText w:val="%1."/>
      <w:lvlJc w:val="left"/>
      <w:pPr>
        <w:tabs>
          <w:tab w:val="num" w:pos="720"/>
        </w:tabs>
        <w:ind w:left="720" w:hanging="360"/>
      </w:pPr>
      <w:rPr>
        <w:rFonts w:hint="default"/>
      </w:rPr>
    </w:lvl>
    <w:lvl w:ilvl="1">
      <w:start w:val="4"/>
      <w:numFmt w:val="bullet"/>
      <w:lvlText w:val=""/>
      <w:lvlJc w:val="left"/>
      <w:pPr>
        <w:tabs>
          <w:tab w:val="num" w:pos="2010"/>
        </w:tabs>
        <w:ind w:left="2010" w:hanging="930"/>
      </w:pPr>
      <w:rPr>
        <w:rFonts w:ascii="Symbol" w:eastAsia="Times New Roman" w:hAnsi="Symbo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17A5229"/>
    <w:multiLevelType w:val="hybridMultilevel"/>
    <w:tmpl w:val="5568C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31A253D"/>
    <w:multiLevelType w:val="multilevel"/>
    <w:tmpl w:val="877C00EC"/>
    <w:lvl w:ilvl="0">
      <w:numFmt w:val="decimal"/>
      <w:lvlText w:val="%1."/>
      <w:lvlJc w:val="left"/>
      <w:pPr>
        <w:tabs>
          <w:tab w:val="num" w:pos="765"/>
        </w:tabs>
        <w:ind w:left="765" w:hanging="765"/>
      </w:pPr>
      <w:rPr>
        <w:rFonts w:hint="default"/>
        <w:u w:val="none"/>
      </w:rPr>
    </w:lvl>
    <w:lvl w:ilvl="1">
      <w:start w:val="2"/>
      <w:numFmt w:val="decimal"/>
      <w:lvlText w:val="%1.%2."/>
      <w:lvlJc w:val="left"/>
      <w:pPr>
        <w:tabs>
          <w:tab w:val="num" w:pos="1125"/>
        </w:tabs>
        <w:ind w:left="1125" w:hanging="765"/>
      </w:pPr>
      <w:rPr>
        <w:rFonts w:hint="default"/>
        <w:u w:val="none"/>
      </w:rPr>
    </w:lvl>
    <w:lvl w:ilvl="2">
      <w:start w:val="1"/>
      <w:numFmt w:val="decimal"/>
      <w:lvlText w:val="%1.%2.%3."/>
      <w:lvlJc w:val="left"/>
      <w:pPr>
        <w:tabs>
          <w:tab w:val="num" w:pos="1485"/>
        </w:tabs>
        <w:ind w:left="1485" w:hanging="765"/>
      </w:pPr>
      <w:rPr>
        <w:rFonts w:hint="default"/>
        <w:u w:val="none"/>
      </w:rPr>
    </w:lvl>
    <w:lvl w:ilvl="3">
      <w:start w:val="1"/>
      <w:numFmt w:val="decimal"/>
      <w:lvlText w:val="%1.%2.%3.%4."/>
      <w:lvlJc w:val="left"/>
      <w:pPr>
        <w:tabs>
          <w:tab w:val="num" w:pos="2160"/>
        </w:tabs>
        <w:ind w:left="2160" w:hanging="1080"/>
      </w:pPr>
      <w:rPr>
        <w:rFonts w:hint="default"/>
        <w:u w:val="none"/>
      </w:rPr>
    </w:lvl>
    <w:lvl w:ilvl="4">
      <w:start w:val="1"/>
      <w:numFmt w:val="decimal"/>
      <w:lvlText w:val="%1.%2.%3.%4.%5."/>
      <w:lvlJc w:val="left"/>
      <w:pPr>
        <w:tabs>
          <w:tab w:val="num" w:pos="2520"/>
        </w:tabs>
        <w:ind w:left="2520" w:hanging="1080"/>
      </w:pPr>
      <w:rPr>
        <w:rFonts w:hint="default"/>
        <w:u w:val="none"/>
      </w:rPr>
    </w:lvl>
    <w:lvl w:ilvl="5">
      <w:start w:val="1"/>
      <w:numFmt w:val="decimal"/>
      <w:lvlText w:val="%1.%2.%3.%4.%5.%6."/>
      <w:lvlJc w:val="left"/>
      <w:pPr>
        <w:tabs>
          <w:tab w:val="num" w:pos="3240"/>
        </w:tabs>
        <w:ind w:left="3240" w:hanging="1440"/>
      </w:pPr>
      <w:rPr>
        <w:rFonts w:hint="default"/>
        <w:u w:val="none"/>
      </w:rPr>
    </w:lvl>
    <w:lvl w:ilvl="6">
      <w:start w:val="1"/>
      <w:numFmt w:val="decimal"/>
      <w:lvlText w:val="%1.%2.%3.%4.%5.%6.%7."/>
      <w:lvlJc w:val="left"/>
      <w:pPr>
        <w:tabs>
          <w:tab w:val="num" w:pos="3960"/>
        </w:tabs>
        <w:ind w:left="3960" w:hanging="1800"/>
      </w:pPr>
      <w:rPr>
        <w:rFonts w:hint="default"/>
        <w:u w:val="none"/>
      </w:rPr>
    </w:lvl>
    <w:lvl w:ilvl="7">
      <w:start w:val="1"/>
      <w:numFmt w:val="decimal"/>
      <w:lvlText w:val="%1.%2.%3.%4.%5.%6.%7.%8."/>
      <w:lvlJc w:val="left"/>
      <w:pPr>
        <w:tabs>
          <w:tab w:val="num" w:pos="4320"/>
        </w:tabs>
        <w:ind w:left="4320" w:hanging="1800"/>
      </w:pPr>
      <w:rPr>
        <w:rFonts w:hint="default"/>
        <w:u w:val="none"/>
      </w:rPr>
    </w:lvl>
    <w:lvl w:ilvl="8">
      <w:start w:val="1"/>
      <w:numFmt w:val="decimal"/>
      <w:lvlText w:val="%1.%2.%3.%4.%5.%6.%7.%8.%9."/>
      <w:lvlJc w:val="left"/>
      <w:pPr>
        <w:tabs>
          <w:tab w:val="num" w:pos="5040"/>
        </w:tabs>
        <w:ind w:left="5040" w:hanging="2160"/>
      </w:pPr>
      <w:rPr>
        <w:rFonts w:hint="default"/>
        <w:u w:val="none"/>
      </w:rPr>
    </w:lvl>
  </w:abstractNum>
  <w:abstractNum w:abstractNumId="15">
    <w:nsid w:val="0C287987"/>
    <w:multiLevelType w:val="hybridMultilevel"/>
    <w:tmpl w:val="E57A2A68"/>
    <w:lvl w:ilvl="0" w:tplc="5060C5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FF319B1"/>
    <w:multiLevelType w:val="multilevel"/>
    <w:tmpl w:val="706C5116"/>
    <w:lvl w:ilvl="0">
      <w:start w:val="2"/>
      <w:numFmt w:val="decimal"/>
      <w:lvlText w:val="%1."/>
      <w:lvlJc w:val="left"/>
      <w:pPr>
        <w:ind w:left="928" w:hanging="360"/>
      </w:pPr>
      <w:rPr>
        <w:rFonts w:hint="default"/>
      </w:rPr>
    </w:lvl>
    <w:lvl w:ilvl="1">
      <w:start w:val="1"/>
      <w:numFmt w:val="decimal"/>
      <w:isLgl/>
      <w:lvlText w:val="%1.%2."/>
      <w:lvlJc w:val="left"/>
      <w:pPr>
        <w:ind w:left="720" w:hanging="720"/>
      </w:pPr>
      <w:rPr>
        <w:rFonts w:hint="default"/>
        <w:b/>
        <w:color w:val="auto"/>
        <w:sz w:val="24"/>
        <w:szCs w:val="24"/>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17">
    <w:nsid w:val="15A217F1"/>
    <w:multiLevelType w:val="hybridMultilevel"/>
    <w:tmpl w:val="72D014A2"/>
    <w:lvl w:ilvl="0" w:tplc="CF687374">
      <w:start w:val="2"/>
      <w:numFmt w:val="bullet"/>
      <w:lvlText w:val="-"/>
      <w:lvlJc w:val="left"/>
      <w:pPr>
        <w:ind w:left="36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20785983"/>
    <w:multiLevelType w:val="multilevel"/>
    <w:tmpl w:val="A3E87CF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9">
    <w:nsid w:val="2141734F"/>
    <w:multiLevelType w:val="hybridMultilevel"/>
    <w:tmpl w:val="69E88752"/>
    <w:lvl w:ilvl="0" w:tplc="0409000F">
      <w:start w:val="1"/>
      <w:numFmt w:val="decimal"/>
      <w:lvlText w:val="%1."/>
      <w:lvlJc w:val="left"/>
      <w:pPr>
        <w:tabs>
          <w:tab w:val="num" w:pos="720"/>
        </w:tabs>
        <w:ind w:left="720" w:hanging="360"/>
      </w:pPr>
      <w:rPr>
        <w:rFonts w:hint="default"/>
      </w:rPr>
    </w:lvl>
    <w:lvl w:ilvl="1" w:tplc="D460F87E">
      <w:start w:val="4"/>
      <w:numFmt w:val="bullet"/>
      <w:lvlText w:val=""/>
      <w:lvlJc w:val="left"/>
      <w:pPr>
        <w:tabs>
          <w:tab w:val="num" w:pos="2010"/>
        </w:tabs>
        <w:ind w:left="2010" w:hanging="930"/>
      </w:pPr>
      <w:rPr>
        <w:rFonts w:ascii="Symbol" w:eastAsia="Times New Roman" w:hAnsi="Symbo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3633D98"/>
    <w:multiLevelType w:val="multilevel"/>
    <w:tmpl w:val="621C335A"/>
    <w:lvl w:ilvl="0">
      <w:start w:val="2"/>
      <w:numFmt w:val="decimal"/>
      <w:lvlText w:val="%1."/>
      <w:lvlJc w:val="left"/>
      <w:pPr>
        <w:ind w:left="480" w:hanging="480"/>
      </w:pPr>
      <w:rPr>
        <w:rFonts w:cs="Arial" w:hint="default"/>
        <w:b/>
      </w:rPr>
    </w:lvl>
    <w:lvl w:ilvl="1">
      <w:start w:val="17"/>
      <w:numFmt w:val="decimal"/>
      <w:lvlText w:val="%1.%2."/>
      <w:lvlJc w:val="left"/>
      <w:pPr>
        <w:ind w:left="480" w:hanging="480"/>
      </w:pPr>
      <w:rPr>
        <w:rFonts w:cs="Arial" w:hint="default"/>
        <w:b/>
      </w:rPr>
    </w:lvl>
    <w:lvl w:ilvl="2">
      <w:start w:val="1"/>
      <w:numFmt w:val="decimal"/>
      <w:lvlText w:val="%1.%2.%3."/>
      <w:lvlJc w:val="left"/>
      <w:pPr>
        <w:ind w:left="720" w:hanging="720"/>
      </w:pPr>
      <w:rPr>
        <w:rFonts w:cs="Arial" w:hint="default"/>
        <w:b/>
      </w:rPr>
    </w:lvl>
    <w:lvl w:ilvl="3">
      <w:start w:val="1"/>
      <w:numFmt w:val="decimal"/>
      <w:lvlText w:val="%1.%2.%3.%4."/>
      <w:lvlJc w:val="left"/>
      <w:pPr>
        <w:ind w:left="720" w:hanging="720"/>
      </w:pPr>
      <w:rPr>
        <w:rFonts w:cs="Arial" w:hint="default"/>
        <w:b/>
      </w:rPr>
    </w:lvl>
    <w:lvl w:ilvl="4">
      <w:start w:val="1"/>
      <w:numFmt w:val="decimal"/>
      <w:lvlText w:val="%1.%2.%3.%4.%5."/>
      <w:lvlJc w:val="left"/>
      <w:pPr>
        <w:ind w:left="1080" w:hanging="1080"/>
      </w:pPr>
      <w:rPr>
        <w:rFonts w:cs="Arial" w:hint="default"/>
        <w:b/>
      </w:rPr>
    </w:lvl>
    <w:lvl w:ilvl="5">
      <w:start w:val="1"/>
      <w:numFmt w:val="decimal"/>
      <w:lvlText w:val="%1.%2.%3.%4.%5.%6."/>
      <w:lvlJc w:val="left"/>
      <w:pPr>
        <w:ind w:left="1080" w:hanging="1080"/>
      </w:pPr>
      <w:rPr>
        <w:rFonts w:cs="Arial" w:hint="default"/>
        <w:b/>
      </w:rPr>
    </w:lvl>
    <w:lvl w:ilvl="6">
      <w:start w:val="1"/>
      <w:numFmt w:val="decimal"/>
      <w:lvlText w:val="%1.%2.%3.%4.%5.%6.%7."/>
      <w:lvlJc w:val="left"/>
      <w:pPr>
        <w:ind w:left="1440" w:hanging="1440"/>
      </w:pPr>
      <w:rPr>
        <w:rFonts w:cs="Arial" w:hint="default"/>
        <w:b/>
      </w:rPr>
    </w:lvl>
    <w:lvl w:ilvl="7">
      <w:start w:val="1"/>
      <w:numFmt w:val="decimal"/>
      <w:lvlText w:val="%1.%2.%3.%4.%5.%6.%7.%8."/>
      <w:lvlJc w:val="left"/>
      <w:pPr>
        <w:ind w:left="1440" w:hanging="1440"/>
      </w:pPr>
      <w:rPr>
        <w:rFonts w:cs="Arial" w:hint="default"/>
        <w:b/>
      </w:rPr>
    </w:lvl>
    <w:lvl w:ilvl="8">
      <w:start w:val="1"/>
      <w:numFmt w:val="decimal"/>
      <w:lvlText w:val="%1.%2.%3.%4.%5.%6.%7.%8.%9."/>
      <w:lvlJc w:val="left"/>
      <w:pPr>
        <w:ind w:left="1800" w:hanging="1800"/>
      </w:pPr>
      <w:rPr>
        <w:rFonts w:cs="Arial" w:hint="default"/>
        <w:b/>
      </w:rPr>
    </w:lvl>
  </w:abstractNum>
  <w:abstractNum w:abstractNumId="21">
    <w:nsid w:val="242D7C6F"/>
    <w:multiLevelType w:val="hybridMultilevel"/>
    <w:tmpl w:val="BDE47400"/>
    <w:lvl w:ilvl="0" w:tplc="8BA6F7F6">
      <w:start w:val="1"/>
      <w:numFmt w:val="decimal"/>
      <w:pStyle w:val="Heading4"/>
      <w:lvlText w:val="%1."/>
      <w:lvlJc w:val="left"/>
      <w:pPr>
        <w:ind w:left="2062" w:hanging="360"/>
      </w:pPr>
      <w:rPr>
        <w:rFonts w:hint="default"/>
        <w:b/>
        <w:color w:val="auto"/>
        <w:sz w:val="48"/>
        <w:szCs w:val="48"/>
      </w:rPr>
    </w:lvl>
    <w:lvl w:ilvl="1" w:tplc="5EF450FA">
      <w:numFmt w:val="none"/>
      <w:lvlText w:val=""/>
      <w:lvlJc w:val="left"/>
      <w:pPr>
        <w:tabs>
          <w:tab w:val="num" w:pos="360"/>
        </w:tabs>
      </w:pPr>
    </w:lvl>
    <w:lvl w:ilvl="2" w:tplc="20B8A9FE">
      <w:numFmt w:val="none"/>
      <w:lvlText w:val=""/>
      <w:lvlJc w:val="left"/>
      <w:pPr>
        <w:tabs>
          <w:tab w:val="num" w:pos="360"/>
        </w:tabs>
      </w:pPr>
    </w:lvl>
    <w:lvl w:ilvl="3" w:tplc="F1363350">
      <w:numFmt w:val="none"/>
      <w:lvlText w:val=""/>
      <w:lvlJc w:val="left"/>
      <w:pPr>
        <w:tabs>
          <w:tab w:val="num" w:pos="360"/>
        </w:tabs>
      </w:pPr>
    </w:lvl>
    <w:lvl w:ilvl="4" w:tplc="D2EA18DA">
      <w:numFmt w:val="none"/>
      <w:lvlText w:val=""/>
      <w:lvlJc w:val="left"/>
      <w:pPr>
        <w:tabs>
          <w:tab w:val="num" w:pos="360"/>
        </w:tabs>
      </w:pPr>
    </w:lvl>
    <w:lvl w:ilvl="5" w:tplc="C7CA14FE">
      <w:numFmt w:val="none"/>
      <w:lvlText w:val=""/>
      <w:lvlJc w:val="left"/>
      <w:pPr>
        <w:tabs>
          <w:tab w:val="num" w:pos="360"/>
        </w:tabs>
      </w:pPr>
    </w:lvl>
    <w:lvl w:ilvl="6" w:tplc="999C818C">
      <w:numFmt w:val="none"/>
      <w:lvlText w:val=""/>
      <w:lvlJc w:val="left"/>
      <w:pPr>
        <w:tabs>
          <w:tab w:val="num" w:pos="360"/>
        </w:tabs>
      </w:pPr>
    </w:lvl>
    <w:lvl w:ilvl="7" w:tplc="80723B82">
      <w:numFmt w:val="none"/>
      <w:lvlText w:val=""/>
      <w:lvlJc w:val="left"/>
      <w:pPr>
        <w:tabs>
          <w:tab w:val="num" w:pos="360"/>
        </w:tabs>
      </w:pPr>
    </w:lvl>
    <w:lvl w:ilvl="8" w:tplc="4EFA6650">
      <w:numFmt w:val="none"/>
      <w:lvlText w:val=""/>
      <w:lvlJc w:val="left"/>
      <w:pPr>
        <w:tabs>
          <w:tab w:val="num" w:pos="360"/>
        </w:tabs>
      </w:pPr>
    </w:lvl>
  </w:abstractNum>
  <w:abstractNum w:abstractNumId="22">
    <w:nsid w:val="2C452120"/>
    <w:multiLevelType w:val="hybridMultilevel"/>
    <w:tmpl w:val="E3C82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D2B13E1"/>
    <w:multiLevelType w:val="hybridMultilevel"/>
    <w:tmpl w:val="92DEDDB8"/>
    <w:lvl w:ilvl="0" w:tplc="4E7671E4">
      <w:start w:val="1"/>
      <w:numFmt w:val="decimal"/>
      <w:lvlText w:val="%1."/>
      <w:lvlJc w:val="left"/>
      <w:pPr>
        <w:ind w:left="720" w:hanging="360"/>
      </w:pPr>
      <w:rPr>
        <w:rFonts w:cs="Times New Roman"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D8B718A"/>
    <w:multiLevelType w:val="hybridMultilevel"/>
    <w:tmpl w:val="93AEE5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0D21800"/>
    <w:multiLevelType w:val="hybridMultilevel"/>
    <w:tmpl w:val="52BC82B8"/>
    <w:lvl w:ilvl="0" w:tplc="559CD634">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37F5492"/>
    <w:multiLevelType w:val="hybridMultilevel"/>
    <w:tmpl w:val="9F668194"/>
    <w:lvl w:ilvl="0" w:tplc="6F62898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51F2547"/>
    <w:multiLevelType w:val="hybridMultilevel"/>
    <w:tmpl w:val="D758EBF0"/>
    <w:lvl w:ilvl="0" w:tplc="0409000F">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355E1015"/>
    <w:multiLevelType w:val="hybridMultilevel"/>
    <w:tmpl w:val="8CE83DF8"/>
    <w:lvl w:ilvl="0" w:tplc="CAEEB87C">
      <w:start w:val="1"/>
      <w:numFmt w:val="decimal"/>
      <w:lvlText w:val="%1."/>
      <w:lvlJc w:val="left"/>
      <w:pPr>
        <w:ind w:left="720" w:hanging="360"/>
      </w:pPr>
      <w:rPr>
        <w:rFonts w:ascii="Calibri" w:eastAsia="Times New Roman"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6CB56FF"/>
    <w:multiLevelType w:val="hybridMultilevel"/>
    <w:tmpl w:val="76A4E49A"/>
    <w:lvl w:ilvl="0" w:tplc="F3D28990">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pStyle w:val="Heading5"/>
      <w:lvlText w:val="%5."/>
      <w:lvlJc w:val="left"/>
      <w:pPr>
        <w:tabs>
          <w:tab w:val="num" w:pos="3600"/>
        </w:tabs>
        <w:ind w:left="3600" w:hanging="360"/>
      </w:pPr>
    </w:lvl>
    <w:lvl w:ilvl="5" w:tplc="0409001B" w:tentative="1">
      <w:start w:val="1"/>
      <w:numFmt w:val="lowerRoman"/>
      <w:pStyle w:val="Heading6"/>
      <w:lvlText w:val="%6."/>
      <w:lvlJc w:val="right"/>
      <w:pPr>
        <w:tabs>
          <w:tab w:val="num" w:pos="4320"/>
        </w:tabs>
        <w:ind w:left="4320" w:hanging="180"/>
      </w:pPr>
    </w:lvl>
    <w:lvl w:ilvl="6" w:tplc="0409000F" w:tentative="1">
      <w:start w:val="1"/>
      <w:numFmt w:val="decimal"/>
      <w:pStyle w:val="Heading7"/>
      <w:lvlText w:val="%7."/>
      <w:lvlJc w:val="left"/>
      <w:pPr>
        <w:tabs>
          <w:tab w:val="num" w:pos="5040"/>
        </w:tabs>
        <w:ind w:left="5040" w:hanging="360"/>
      </w:pPr>
    </w:lvl>
    <w:lvl w:ilvl="7" w:tplc="04090019" w:tentative="1">
      <w:start w:val="1"/>
      <w:numFmt w:val="lowerLetter"/>
      <w:pStyle w:val="Heading8"/>
      <w:lvlText w:val="%8."/>
      <w:lvlJc w:val="left"/>
      <w:pPr>
        <w:tabs>
          <w:tab w:val="num" w:pos="5760"/>
        </w:tabs>
        <w:ind w:left="5760" w:hanging="360"/>
      </w:pPr>
    </w:lvl>
    <w:lvl w:ilvl="8" w:tplc="0409001B" w:tentative="1">
      <w:start w:val="1"/>
      <w:numFmt w:val="lowerRoman"/>
      <w:pStyle w:val="Heading9"/>
      <w:lvlText w:val="%9."/>
      <w:lvlJc w:val="right"/>
      <w:pPr>
        <w:tabs>
          <w:tab w:val="num" w:pos="6480"/>
        </w:tabs>
        <w:ind w:left="6480" w:hanging="180"/>
      </w:pPr>
    </w:lvl>
  </w:abstractNum>
  <w:abstractNum w:abstractNumId="30">
    <w:nsid w:val="377C4232"/>
    <w:multiLevelType w:val="hybridMultilevel"/>
    <w:tmpl w:val="8AD233AC"/>
    <w:lvl w:ilvl="0" w:tplc="F3D2899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38F13352"/>
    <w:multiLevelType w:val="hybridMultilevel"/>
    <w:tmpl w:val="63AADBC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DB33089"/>
    <w:multiLevelType w:val="hybridMultilevel"/>
    <w:tmpl w:val="85A468A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nsid w:val="3E6450DF"/>
    <w:multiLevelType w:val="hybridMultilevel"/>
    <w:tmpl w:val="A112B5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42600E71"/>
    <w:multiLevelType w:val="hybridMultilevel"/>
    <w:tmpl w:val="36BC3A98"/>
    <w:lvl w:ilvl="0" w:tplc="AE9E5DC8">
      <w:start w:val="1"/>
      <w:numFmt w:val="decimal"/>
      <w:lvlText w:val="%1."/>
      <w:lvlJc w:val="left"/>
      <w:pPr>
        <w:tabs>
          <w:tab w:val="num" w:pos="1080"/>
        </w:tabs>
        <w:ind w:left="1080" w:hanging="360"/>
      </w:pPr>
      <w:rPr>
        <w:b w:val="0"/>
      </w:rPr>
    </w:lvl>
    <w:lvl w:ilvl="1" w:tplc="45786C2A">
      <w:start w:val="1"/>
      <w:numFmt w:val="lowerLetter"/>
      <w:lvlText w:val="%2."/>
      <w:lvlJc w:val="left"/>
      <w:pPr>
        <w:tabs>
          <w:tab w:val="num" w:pos="1800"/>
        </w:tabs>
        <w:ind w:left="1800" w:hanging="360"/>
      </w:pPr>
    </w:lvl>
    <w:lvl w:ilvl="2" w:tplc="19C4D67C" w:tentative="1">
      <w:start w:val="1"/>
      <w:numFmt w:val="lowerRoman"/>
      <w:lvlText w:val="%3."/>
      <w:lvlJc w:val="right"/>
      <w:pPr>
        <w:tabs>
          <w:tab w:val="num" w:pos="2520"/>
        </w:tabs>
        <w:ind w:left="2520" w:hanging="180"/>
      </w:pPr>
    </w:lvl>
    <w:lvl w:ilvl="3" w:tplc="EC981900" w:tentative="1">
      <w:start w:val="1"/>
      <w:numFmt w:val="decimal"/>
      <w:lvlText w:val="%4."/>
      <w:lvlJc w:val="left"/>
      <w:pPr>
        <w:tabs>
          <w:tab w:val="num" w:pos="3240"/>
        </w:tabs>
        <w:ind w:left="3240" w:hanging="360"/>
      </w:pPr>
    </w:lvl>
    <w:lvl w:ilvl="4" w:tplc="85E400A4" w:tentative="1">
      <w:start w:val="1"/>
      <w:numFmt w:val="lowerLetter"/>
      <w:lvlText w:val="%5."/>
      <w:lvlJc w:val="left"/>
      <w:pPr>
        <w:tabs>
          <w:tab w:val="num" w:pos="3960"/>
        </w:tabs>
        <w:ind w:left="3960" w:hanging="360"/>
      </w:pPr>
    </w:lvl>
    <w:lvl w:ilvl="5" w:tplc="DB20D908" w:tentative="1">
      <w:start w:val="1"/>
      <w:numFmt w:val="lowerRoman"/>
      <w:lvlText w:val="%6."/>
      <w:lvlJc w:val="right"/>
      <w:pPr>
        <w:tabs>
          <w:tab w:val="num" w:pos="4680"/>
        </w:tabs>
        <w:ind w:left="4680" w:hanging="180"/>
      </w:pPr>
    </w:lvl>
    <w:lvl w:ilvl="6" w:tplc="918870E2" w:tentative="1">
      <w:start w:val="1"/>
      <w:numFmt w:val="decimal"/>
      <w:lvlText w:val="%7."/>
      <w:lvlJc w:val="left"/>
      <w:pPr>
        <w:tabs>
          <w:tab w:val="num" w:pos="5400"/>
        </w:tabs>
        <w:ind w:left="5400" w:hanging="360"/>
      </w:pPr>
    </w:lvl>
    <w:lvl w:ilvl="7" w:tplc="10D65044" w:tentative="1">
      <w:start w:val="1"/>
      <w:numFmt w:val="lowerLetter"/>
      <w:lvlText w:val="%8."/>
      <w:lvlJc w:val="left"/>
      <w:pPr>
        <w:tabs>
          <w:tab w:val="num" w:pos="6120"/>
        </w:tabs>
        <w:ind w:left="6120" w:hanging="360"/>
      </w:pPr>
    </w:lvl>
    <w:lvl w:ilvl="8" w:tplc="D15C6DFC" w:tentative="1">
      <w:start w:val="1"/>
      <w:numFmt w:val="lowerRoman"/>
      <w:lvlText w:val="%9."/>
      <w:lvlJc w:val="right"/>
      <w:pPr>
        <w:tabs>
          <w:tab w:val="num" w:pos="6840"/>
        </w:tabs>
        <w:ind w:left="6840" w:hanging="180"/>
      </w:pPr>
    </w:lvl>
  </w:abstractNum>
  <w:abstractNum w:abstractNumId="35">
    <w:nsid w:val="4323694A"/>
    <w:multiLevelType w:val="hybridMultilevel"/>
    <w:tmpl w:val="69E88752"/>
    <w:lvl w:ilvl="0" w:tplc="0409000F">
      <w:start w:val="1"/>
      <w:numFmt w:val="decimal"/>
      <w:lvlText w:val="%1."/>
      <w:lvlJc w:val="left"/>
      <w:pPr>
        <w:tabs>
          <w:tab w:val="num" w:pos="720"/>
        </w:tabs>
        <w:ind w:left="720" w:hanging="360"/>
      </w:pPr>
      <w:rPr>
        <w:rFonts w:hint="default"/>
      </w:rPr>
    </w:lvl>
    <w:lvl w:ilvl="1" w:tplc="D460F87E">
      <w:start w:val="4"/>
      <w:numFmt w:val="bullet"/>
      <w:lvlText w:val=""/>
      <w:lvlJc w:val="left"/>
      <w:pPr>
        <w:tabs>
          <w:tab w:val="num" w:pos="2010"/>
        </w:tabs>
        <w:ind w:left="2010" w:hanging="930"/>
      </w:pPr>
      <w:rPr>
        <w:rFonts w:ascii="Symbol" w:eastAsia="Times New Roman" w:hAnsi="Symbo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49AF0C59"/>
    <w:multiLevelType w:val="hybridMultilevel"/>
    <w:tmpl w:val="A718E858"/>
    <w:lvl w:ilvl="0" w:tplc="F86CCEB0">
      <w:start w:val="1"/>
      <w:numFmt w:val="bullet"/>
      <w:lvlText w:val="-"/>
      <w:lvlJc w:val="left"/>
      <w:pPr>
        <w:tabs>
          <w:tab w:val="num" w:pos="1440"/>
        </w:tabs>
        <w:ind w:left="1440" w:hanging="360"/>
      </w:pPr>
      <w:rPr>
        <w:rFonts w:ascii="Times New Roman" w:hAnsi="Times New Roman" w:cs="Times New Roman" w:hint="default"/>
      </w:rPr>
    </w:lvl>
    <w:lvl w:ilvl="1" w:tplc="BAEEAFDE" w:tentative="1">
      <w:start w:val="1"/>
      <w:numFmt w:val="bullet"/>
      <w:lvlText w:val="o"/>
      <w:lvlJc w:val="left"/>
      <w:pPr>
        <w:tabs>
          <w:tab w:val="num" w:pos="1440"/>
        </w:tabs>
        <w:ind w:left="1440" w:hanging="360"/>
      </w:pPr>
      <w:rPr>
        <w:rFonts w:ascii="Courier New" w:hAnsi="Courier New" w:cs="Courier New" w:hint="default"/>
      </w:rPr>
    </w:lvl>
    <w:lvl w:ilvl="2" w:tplc="77D82CDA" w:tentative="1">
      <w:start w:val="1"/>
      <w:numFmt w:val="bullet"/>
      <w:lvlText w:val=""/>
      <w:lvlJc w:val="left"/>
      <w:pPr>
        <w:tabs>
          <w:tab w:val="num" w:pos="2160"/>
        </w:tabs>
        <w:ind w:left="2160" w:hanging="360"/>
      </w:pPr>
      <w:rPr>
        <w:rFonts w:ascii="Wingdings" w:hAnsi="Wingdings" w:hint="default"/>
      </w:rPr>
    </w:lvl>
    <w:lvl w:ilvl="3" w:tplc="0380C7E0" w:tentative="1">
      <w:start w:val="1"/>
      <w:numFmt w:val="bullet"/>
      <w:lvlText w:val=""/>
      <w:lvlJc w:val="left"/>
      <w:pPr>
        <w:tabs>
          <w:tab w:val="num" w:pos="2880"/>
        </w:tabs>
        <w:ind w:left="2880" w:hanging="360"/>
      </w:pPr>
      <w:rPr>
        <w:rFonts w:ascii="Symbol" w:hAnsi="Symbol" w:hint="default"/>
      </w:rPr>
    </w:lvl>
    <w:lvl w:ilvl="4" w:tplc="87D6C280" w:tentative="1">
      <w:start w:val="1"/>
      <w:numFmt w:val="bullet"/>
      <w:lvlText w:val="o"/>
      <w:lvlJc w:val="left"/>
      <w:pPr>
        <w:tabs>
          <w:tab w:val="num" w:pos="3600"/>
        </w:tabs>
        <w:ind w:left="3600" w:hanging="360"/>
      </w:pPr>
      <w:rPr>
        <w:rFonts w:ascii="Courier New" w:hAnsi="Courier New" w:cs="Courier New" w:hint="default"/>
      </w:rPr>
    </w:lvl>
    <w:lvl w:ilvl="5" w:tplc="1B26096E" w:tentative="1">
      <w:start w:val="1"/>
      <w:numFmt w:val="bullet"/>
      <w:lvlText w:val=""/>
      <w:lvlJc w:val="left"/>
      <w:pPr>
        <w:tabs>
          <w:tab w:val="num" w:pos="4320"/>
        </w:tabs>
        <w:ind w:left="4320" w:hanging="360"/>
      </w:pPr>
      <w:rPr>
        <w:rFonts w:ascii="Wingdings" w:hAnsi="Wingdings" w:hint="default"/>
      </w:rPr>
    </w:lvl>
    <w:lvl w:ilvl="6" w:tplc="2A4AA3D8" w:tentative="1">
      <w:start w:val="1"/>
      <w:numFmt w:val="bullet"/>
      <w:lvlText w:val=""/>
      <w:lvlJc w:val="left"/>
      <w:pPr>
        <w:tabs>
          <w:tab w:val="num" w:pos="5040"/>
        </w:tabs>
        <w:ind w:left="5040" w:hanging="360"/>
      </w:pPr>
      <w:rPr>
        <w:rFonts w:ascii="Symbol" w:hAnsi="Symbol" w:hint="default"/>
      </w:rPr>
    </w:lvl>
    <w:lvl w:ilvl="7" w:tplc="11F09D36" w:tentative="1">
      <w:start w:val="1"/>
      <w:numFmt w:val="bullet"/>
      <w:lvlText w:val="o"/>
      <w:lvlJc w:val="left"/>
      <w:pPr>
        <w:tabs>
          <w:tab w:val="num" w:pos="5760"/>
        </w:tabs>
        <w:ind w:left="5760" w:hanging="360"/>
      </w:pPr>
      <w:rPr>
        <w:rFonts w:ascii="Courier New" w:hAnsi="Courier New" w:cs="Courier New" w:hint="default"/>
      </w:rPr>
    </w:lvl>
    <w:lvl w:ilvl="8" w:tplc="9F063478" w:tentative="1">
      <w:start w:val="1"/>
      <w:numFmt w:val="bullet"/>
      <w:lvlText w:val=""/>
      <w:lvlJc w:val="left"/>
      <w:pPr>
        <w:tabs>
          <w:tab w:val="num" w:pos="6480"/>
        </w:tabs>
        <w:ind w:left="6480" w:hanging="360"/>
      </w:pPr>
      <w:rPr>
        <w:rFonts w:ascii="Wingdings" w:hAnsi="Wingdings" w:hint="default"/>
      </w:rPr>
    </w:lvl>
  </w:abstractNum>
  <w:abstractNum w:abstractNumId="37">
    <w:nsid w:val="4C0C3578"/>
    <w:multiLevelType w:val="multilevel"/>
    <w:tmpl w:val="FFBA0918"/>
    <w:lvl w:ilvl="0">
      <w:start w:val="4"/>
      <w:numFmt w:val="decimal"/>
      <w:lvlText w:val="%1."/>
      <w:lvlJc w:val="left"/>
      <w:pPr>
        <w:tabs>
          <w:tab w:val="num" w:pos="465"/>
        </w:tabs>
        <w:ind w:left="465" w:hanging="46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38">
    <w:nsid w:val="4C2B45E4"/>
    <w:multiLevelType w:val="multilevel"/>
    <w:tmpl w:val="C34E1A2A"/>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39">
    <w:nsid w:val="578251AD"/>
    <w:multiLevelType w:val="multilevel"/>
    <w:tmpl w:val="0000000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0">
    <w:nsid w:val="57F40192"/>
    <w:multiLevelType w:val="hybridMultilevel"/>
    <w:tmpl w:val="B360F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EEF3517"/>
    <w:multiLevelType w:val="multilevel"/>
    <w:tmpl w:val="C1B0212A"/>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61070D88"/>
    <w:multiLevelType w:val="hybridMultilevel"/>
    <w:tmpl w:val="9C6C76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6490250C"/>
    <w:multiLevelType w:val="hybridMultilevel"/>
    <w:tmpl w:val="6442CF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66411772"/>
    <w:multiLevelType w:val="hybridMultilevel"/>
    <w:tmpl w:val="B7EE9E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6CC6BFA"/>
    <w:multiLevelType w:val="hybridMultilevel"/>
    <w:tmpl w:val="EA0ECC42"/>
    <w:lvl w:ilvl="0" w:tplc="B9CA134E">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67190639"/>
    <w:multiLevelType w:val="hybridMultilevel"/>
    <w:tmpl w:val="80BC41AA"/>
    <w:lvl w:ilvl="0" w:tplc="C8305238">
      <w:start w:val="1"/>
      <w:numFmt w:val="bullet"/>
      <w:lvlText w:val=""/>
      <w:lvlJc w:val="left"/>
      <w:pPr>
        <w:tabs>
          <w:tab w:val="num" w:pos="720"/>
        </w:tabs>
        <w:ind w:left="720" w:hanging="360"/>
      </w:pPr>
      <w:rPr>
        <w:rFonts w:ascii="Symbol" w:hAnsi="Symbol" w:hint="default"/>
        <w:sz w:val="24"/>
        <w:szCs w:val="24"/>
      </w:rPr>
    </w:lvl>
    <w:lvl w:ilvl="1" w:tplc="C64CEB62">
      <w:start w:val="4"/>
      <w:numFmt w:val="bullet"/>
      <w:lvlText w:val="–"/>
      <w:lvlJc w:val="left"/>
      <w:pPr>
        <w:tabs>
          <w:tab w:val="num" w:pos="1440"/>
        </w:tabs>
        <w:ind w:left="1440" w:hanging="360"/>
      </w:pPr>
      <w:rPr>
        <w:rFonts w:ascii="Times New Roman" w:eastAsia="Times New Roman" w:hAnsi="Times New Roman" w:cs="Times New Roman" w:hint="default"/>
      </w:rPr>
    </w:lvl>
    <w:lvl w:ilvl="2" w:tplc="9968BF28">
      <w:start w:val="4"/>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6A3A0F59"/>
    <w:multiLevelType w:val="hybridMultilevel"/>
    <w:tmpl w:val="4388141C"/>
    <w:lvl w:ilvl="0" w:tplc="0409000F">
      <w:start w:val="1"/>
      <w:numFmt w:val="decimal"/>
      <w:lvlText w:val="%1."/>
      <w:lvlJc w:val="left"/>
      <w:pPr>
        <w:tabs>
          <w:tab w:val="num" w:pos="720"/>
        </w:tabs>
        <w:ind w:left="720" w:hanging="360"/>
      </w:pPr>
      <w:rPr>
        <w:rFonts w:hint="default"/>
      </w:rPr>
    </w:lvl>
    <w:lvl w:ilvl="1" w:tplc="B9CA134E">
      <w:start w:val="2"/>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73990186"/>
    <w:multiLevelType w:val="hybridMultilevel"/>
    <w:tmpl w:val="4B6ABA42"/>
    <w:lvl w:ilvl="0" w:tplc="49662960">
      <w:start w:val="1"/>
      <w:numFmt w:val="bullet"/>
      <w:lvlText w:val=""/>
      <w:lvlJc w:val="left"/>
      <w:pPr>
        <w:tabs>
          <w:tab w:val="num" w:pos="720"/>
        </w:tabs>
        <w:ind w:left="720" w:hanging="360"/>
      </w:pPr>
      <w:rPr>
        <w:rFonts w:ascii="Symbol" w:hAnsi="Symbol" w:hint="default"/>
        <w:sz w:val="24"/>
        <w:szCs w:val="24"/>
      </w:rPr>
    </w:lvl>
    <w:lvl w:ilvl="1" w:tplc="081A000B">
      <w:start w:val="1"/>
      <w:numFmt w:val="bullet"/>
      <w:lvlText w:val=""/>
      <w:lvlJc w:val="left"/>
      <w:pPr>
        <w:tabs>
          <w:tab w:val="num" w:pos="1440"/>
        </w:tabs>
        <w:ind w:left="1440" w:hanging="360"/>
      </w:pPr>
      <w:rPr>
        <w:rFonts w:ascii="Wingdings" w:hAnsi="Wingdings" w:hint="default"/>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7AE440FE"/>
    <w:multiLevelType w:val="hybridMultilevel"/>
    <w:tmpl w:val="984AB5F2"/>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34"/>
  </w:num>
  <w:num w:numId="3">
    <w:abstractNumId w:val="16"/>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36"/>
  </w:num>
  <w:num w:numId="7">
    <w:abstractNumId w:val="37"/>
  </w:num>
  <w:num w:numId="8">
    <w:abstractNumId w:val="18"/>
  </w:num>
  <w:num w:numId="9">
    <w:abstractNumId w:val="19"/>
  </w:num>
  <w:num w:numId="10">
    <w:abstractNumId w:val="1"/>
  </w:num>
  <w:num w:numId="11">
    <w:abstractNumId w:val="3"/>
  </w:num>
  <w:num w:numId="12">
    <w:abstractNumId w:val="38"/>
  </w:num>
  <w:num w:numId="13">
    <w:abstractNumId w:val="35"/>
  </w:num>
  <w:num w:numId="14">
    <w:abstractNumId w:val="47"/>
  </w:num>
  <w:num w:numId="15">
    <w:abstractNumId w:val="45"/>
  </w:num>
  <w:num w:numId="16">
    <w:abstractNumId w:val="44"/>
  </w:num>
  <w:num w:numId="17">
    <w:abstractNumId w:val="12"/>
  </w:num>
  <w:num w:numId="18">
    <w:abstractNumId w:val="33"/>
  </w:num>
  <w:num w:numId="19">
    <w:abstractNumId w:val="41"/>
  </w:num>
  <w:num w:numId="20">
    <w:abstractNumId w:val="30"/>
  </w:num>
  <w:num w:numId="21">
    <w:abstractNumId w:val="0"/>
    <w:lvlOverride w:ilvl="0">
      <w:lvl w:ilvl="0">
        <w:numFmt w:val="bullet"/>
        <w:lvlText w:val=""/>
        <w:legacy w:legacy="1" w:legacySpace="0" w:legacyIndent="360"/>
        <w:lvlJc w:val="left"/>
        <w:rPr>
          <w:rFonts w:ascii="Symbol" w:hAnsi="Symbol" w:hint="default"/>
        </w:rPr>
      </w:lvl>
    </w:lvlOverride>
  </w:num>
  <w:num w:numId="22">
    <w:abstractNumId w:val="31"/>
  </w:num>
  <w:num w:numId="23">
    <w:abstractNumId w:val="28"/>
  </w:num>
  <w:num w:numId="24">
    <w:abstractNumId w:val="22"/>
  </w:num>
  <w:num w:numId="25">
    <w:abstractNumId w:val="11"/>
  </w:num>
  <w:num w:numId="26">
    <w:abstractNumId w:val="48"/>
  </w:num>
  <w:num w:numId="27">
    <w:abstractNumId w:val="46"/>
  </w:num>
  <w:num w:numId="28">
    <w:abstractNumId w:val="32"/>
  </w:num>
  <w:num w:numId="29">
    <w:abstractNumId w:val="13"/>
  </w:num>
  <w:num w:numId="30">
    <w:abstractNumId w:val="25"/>
  </w:num>
  <w:num w:numId="31">
    <w:abstractNumId w:val="6"/>
  </w:num>
  <w:num w:numId="32">
    <w:abstractNumId w:val="20"/>
  </w:num>
  <w:num w:numId="33">
    <w:abstractNumId w:val="2"/>
  </w:num>
  <w:num w:numId="34">
    <w:abstractNumId w:val="4"/>
  </w:num>
  <w:num w:numId="35">
    <w:abstractNumId w:val="5"/>
  </w:num>
  <w:num w:numId="36">
    <w:abstractNumId w:val="7"/>
  </w:num>
  <w:num w:numId="37">
    <w:abstractNumId w:val="8"/>
  </w:num>
  <w:num w:numId="38">
    <w:abstractNumId w:val="9"/>
  </w:num>
  <w:num w:numId="39">
    <w:abstractNumId w:val="10"/>
  </w:num>
  <w:num w:numId="40">
    <w:abstractNumId w:val="17"/>
  </w:num>
  <w:num w:numId="41">
    <w:abstractNumId w:val="39"/>
  </w:num>
  <w:num w:numId="42">
    <w:abstractNumId w:val="26"/>
  </w:num>
  <w:num w:numId="43">
    <w:abstractNumId w:val="14"/>
  </w:num>
  <w:num w:numId="44">
    <w:abstractNumId w:val="42"/>
  </w:num>
  <w:num w:numId="45">
    <w:abstractNumId w:val="43"/>
  </w:num>
  <w:num w:numId="46">
    <w:abstractNumId w:val="15"/>
  </w:num>
  <w:num w:numId="47">
    <w:abstractNumId w:val="49"/>
  </w:num>
  <w:num w:numId="48">
    <w:abstractNumId w:val="24"/>
  </w:num>
  <w:num w:numId="49">
    <w:abstractNumId w:val="23"/>
  </w:num>
  <w:num w:numId="50">
    <w:abstractNumId w:val="4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F64B0"/>
    <w:rsid w:val="000008CE"/>
    <w:rsid w:val="00002E75"/>
    <w:rsid w:val="00004CEF"/>
    <w:rsid w:val="00004D5D"/>
    <w:rsid w:val="000057B6"/>
    <w:rsid w:val="00007A58"/>
    <w:rsid w:val="00012D79"/>
    <w:rsid w:val="00012D7D"/>
    <w:rsid w:val="00013FC3"/>
    <w:rsid w:val="00015C1C"/>
    <w:rsid w:val="00016D02"/>
    <w:rsid w:val="000174AD"/>
    <w:rsid w:val="00017DDB"/>
    <w:rsid w:val="000208B7"/>
    <w:rsid w:val="000233FE"/>
    <w:rsid w:val="00025C37"/>
    <w:rsid w:val="00027A11"/>
    <w:rsid w:val="000330BC"/>
    <w:rsid w:val="000340D7"/>
    <w:rsid w:val="000345B7"/>
    <w:rsid w:val="00040363"/>
    <w:rsid w:val="0004039F"/>
    <w:rsid w:val="000404F3"/>
    <w:rsid w:val="00041B7D"/>
    <w:rsid w:val="00042033"/>
    <w:rsid w:val="00043300"/>
    <w:rsid w:val="0004403B"/>
    <w:rsid w:val="00044E75"/>
    <w:rsid w:val="00051544"/>
    <w:rsid w:val="00052A94"/>
    <w:rsid w:val="00052C6D"/>
    <w:rsid w:val="0005589F"/>
    <w:rsid w:val="0005605B"/>
    <w:rsid w:val="00061044"/>
    <w:rsid w:val="00062B57"/>
    <w:rsid w:val="00063586"/>
    <w:rsid w:val="00063D62"/>
    <w:rsid w:val="00065506"/>
    <w:rsid w:val="00065C64"/>
    <w:rsid w:val="000668A2"/>
    <w:rsid w:val="000669C0"/>
    <w:rsid w:val="00066F43"/>
    <w:rsid w:val="0006758F"/>
    <w:rsid w:val="000736F4"/>
    <w:rsid w:val="0007420F"/>
    <w:rsid w:val="0007686F"/>
    <w:rsid w:val="00076DD8"/>
    <w:rsid w:val="000775E1"/>
    <w:rsid w:val="00082832"/>
    <w:rsid w:val="0008353D"/>
    <w:rsid w:val="000835F1"/>
    <w:rsid w:val="00083FDD"/>
    <w:rsid w:val="000848C0"/>
    <w:rsid w:val="00085EC3"/>
    <w:rsid w:val="00090058"/>
    <w:rsid w:val="00091196"/>
    <w:rsid w:val="00091C9C"/>
    <w:rsid w:val="0009480D"/>
    <w:rsid w:val="0009493A"/>
    <w:rsid w:val="000959F2"/>
    <w:rsid w:val="000A0BC6"/>
    <w:rsid w:val="000A3123"/>
    <w:rsid w:val="000A4B7B"/>
    <w:rsid w:val="000A7D61"/>
    <w:rsid w:val="000B087E"/>
    <w:rsid w:val="000B0E2D"/>
    <w:rsid w:val="000B16BD"/>
    <w:rsid w:val="000B4163"/>
    <w:rsid w:val="000B4249"/>
    <w:rsid w:val="000B432F"/>
    <w:rsid w:val="000B6093"/>
    <w:rsid w:val="000B6880"/>
    <w:rsid w:val="000B7BC4"/>
    <w:rsid w:val="000C21B6"/>
    <w:rsid w:val="000C2623"/>
    <w:rsid w:val="000C66E2"/>
    <w:rsid w:val="000D4FAC"/>
    <w:rsid w:val="000E455D"/>
    <w:rsid w:val="000E68ED"/>
    <w:rsid w:val="000F355F"/>
    <w:rsid w:val="000F4D1B"/>
    <w:rsid w:val="000F6048"/>
    <w:rsid w:val="00102081"/>
    <w:rsid w:val="00102F53"/>
    <w:rsid w:val="00104D8A"/>
    <w:rsid w:val="00106065"/>
    <w:rsid w:val="00114ADF"/>
    <w:rsid w:val="0011520D"/>
    <w:rsid w:val="001173AF"/>
    <w:rsid w:val="00120E94"/>
    <w:rsid w:val="001215B1"/>
    <w:rsid w:val="00122A59"/>
    <w:rsid w:val="001243D0"/>
    <w:rsid w:val="00124D08"/>
    <w:rsid w:val="0012602E"/>
    <w:rsid w:val="001268E0"/>
    <w:rsid w:val="00126A90"/>
    <w:rsid w:val="0013497F"/>
    <w:rsid w:val="00134A8B"/>
    <w:rsid w:val="001363DB"/>
    <w:rsid w:val="00137D17"/>
    <w:rsid w:val="001401A0"/>
    <w:rsid w:val="00141660"/>
    <w:rsid w:val="00142142"/>
    <w:rsid w:val="00143C9C"/>
    <w:rsid w:val="00144388"/>
    <w:rsid w:val="00144CA0"/>
    <w:rsid w:val="0014565A"/>
    <w:rsid w:val="0014636B"/>
    <w:rsid w:val="001463CC"/>
    <w:rsid w:val="001469EA"/>
    <w:rsid w:val="00157551"/>
    <w:rsid w:val="00160BC2"/>
    <w:rsid w:val="00160E6B"/>
    <w:rsid w:val="00162443"/>
    <w:rsid w:val="001644A2"/>
    <w:rsid w:val="00164763"/>
    <w:rsid w:val="0016782C"/>
    <w:rsid w:val="001679E4"/>
    <w:rsid w:val="00170D11"/>
    <w:rsid w:val="00174406"/>
    <w:rsid w:val="00176393"/>
    <w:rsid w:val="0017736A"/>
    <w:rsid w:val="00181910"/>
    <w:rsid w:val="001867C9"/>
    <w:rsid w:val="00187E0A"/>
    <w:rsid w:val="00192754"/>
    <w:rsid w:val="00192CBA"/>
    <w:rsid w:val="00192FCD"/>
    <w:rsid w:val="00194EDF"/>
    <w:rsid w:val="00195156"/>
    <w:rsid w:val="00195BBA"/>
    <w:rsid w:val="00195BE3"/>
    <w:rsid w:val="00197960"/>
    <w:rsid w:val="001A363C"/>
    <w:rsid w:val="001A42D1"/>
    <w:rsid w:val="001A6C8F"/>
    <w:rsid w:val="001A6F05"/>
    <w:rsid w:val="001A7611"/>
    <w:rsid w:val="001B11BE"/>
    <w:rsid w:val="001B1E47"/>
    <w:rsid w:val="001B2F0D"/>
    <w:rsid w:val="001B53FD"/>
    <w:rsid w:val="001B5481"/>
    <w:rsid w:val="001B5C7D"/>
    <w:rsid w:val="001B5ECD"/>
    <w:rsid w:val="001B62A4"/>
    <w:rsid w:val="001C13A0"/>
    <w:rsid w:val="001C313C"/>
    <w:rsid w:val="001C4C4A"/>
    <w:rsid w:val="001C547A"/>
    <w:rsid w:val="001D0147"/>
    <w:rsid w:val="001D180F"/>
    <w:rsid w:val="001D3625"/>
    <w:rsid w:val="001D37FC"/>
    <w:rsid w:val="001D4465"/>
    <w:rsid w:val="001D5B9D"/>
    <w:rsid w:val="001D6CEF"/>
    <w:rsid w:val="001E1FD4"/>
    <w:rsid w:val="001E2064"/>
    <w:rsid w:val="001E4231"/>
    <w:rsid w:val="001E4F3D"/>
    <w:rsid w:val="001F0171"/>
    <w:rsid w:val="001F0AB0"/>
    <w:rsid w:val="001F0F7F"/>
    <w:rsid w:val="001F420B"/>
    <w:rsid w:val="001F4514"/>
    <w:rsid w:val="001F4B44"/>
    <w:rsid w:val="001F64B0"/>
    <w:rsid w:val="001F6871"/>
    <w:rsid w:val="001F7401"/>
    <w:rsid w:val="001F7EEE"/>
    <w:rsid w:val="00200A1E"/>
    <w:rsid w:val="00202BC7"/>
    <w:rsid w:val="00203782"/>
    <w:rsid w:val="002077EE"/>
    <w:rsid w:val="002100AE"/>
    <w:rsid w:val="00210427"/>
    <w:rsid w:val="0021046C"/>
    <w:rsid w:val="00210B2F"/>
    <w:rsid w:val="00214C75"/>
    <w:rsid w:val="00215411"/>
    <w:rsid w:val="00215C4A"/>
    <w:rsid w:val="0021658F"/>
    <w:rsid w:val="00217A23"/>
    <w:rsid w:val="002208A6"/>
    <w:rsid w:val="00224F1F"/>
    <w:rsid w:val="00225069"/>
    <w:rsid w:val="00231615"/>
    <w:rsid w:val="00236B55"/>
    <w:rsid w:val="002370A5"/>
    <w:rsid w:val="00241843"/>
    <w:rsid w:val="002431AA"/>
    <w:rsid w:val="00243DDE"/>
    <w:rsid w:val="00247150"/>
    <w:rsid w:val="002523F6"/>
    <w:rsid w:val="002535B7"/>
    <w:rsid w:val="00254A1F"/>
    <w:rsid w:val="00255216"/>
    <w:rsid w:val="002555E4"/>
    <w:rsid w:val="00255739"/>
    <w:rsid w:val="00260DC7"/>
    <w:rsid w:val="002611D9"/>
    <w:rsid w:val="002648EE"/>
    <w:rsid w:val="00265383"/>
    <w:rsid w:val="002667FE"/>
    <w:rsid w:val="00270B3B"/>
    <w:rsid w:val="00271382"/>
    <w:rsid w:val="00271566"/>
    <w:rsid w:val="00275081"/>
    <w:rsid w:val="00284420"/>
    <w:rsid w:val="0028611C"/>
    <w:rsid w:val="00286AB5"/>
    <w:rsid w:val="00286CC2"/>
    <w:rsid w:val="002872FE"/>
    <w:rsid w:val="00290345"/>
    <w:rsid w:val="00293EC7"/>
    <w:rsid w:val="00295EB9"/>
    <w:rsid w:val="002978D9"/>
    <w:rsid w:val="002A2256"/>
    <w:rsid w:val="002A24F5"/>
    <w:rsid w:val="002A25A4"/>
    <w:rsid w:val="002A32D3"/>
    <w:rsid w:val="002A3C14"/>
    <w:rsid w:val="002A4BF0"/>
    <w:rsid w:val="002A6419"/>
    <w:rsid w:val="002A6717"/>
    <w:rsid w:val="002A720A"/>
    <w:rsid w:val="002A72E7"/>
    <w:rsid w:val="002A7795"/>
    <w:rsid w:val="002B3B50"/>
    <w:rsid w:val="002B67AE"/>
    <w:rsid w:val="002B7697"/>
    <w:rsid w:val="002C2854"/>
    <w:rsid w:val="002C4368"/>
    <w:rsid w:val="002C613C"/>
    <w:rsid w:val="002C698E"/>
    <w:rsid w:val="002C7A26"/>
    <w:rsid w:val="002D0876"/>
    <w:rsid w:val="002D1B5B"/>
    <w:rsid w:val="002D233A"/>
    <w:rsid w:val="002D3D62"/>
    <w:rsid w:val="002D475E"/>
    <w:rsid w:val="002D4B88"/>
    <w:rsid w:val="002D5063"/>
    <w:rsid w:val="002D789A"/>
    <w:rsid w:val="002E31DB"/>
    <w:rsid w:val="002E5131"/>
    <w:rsid w:val="002E6BEF"/>
    <w:rsid w:val="002F0346"/>
    <w:rsid w:val="002F5E26"/>
    <w:rsid w:val="002F7C93"/>
    <w:rsid w:val="00300657"/>
    <w:rsid w:val="00303F82"/>
    <w:rsid w:val="00304797"/>
    <w:rsid w:val="00304DDF"/>
    <w:rsid w:val="00305B60"/>
    <w:rsid w:val="00314199"/>
    <w:rsid w:val="00314707"/>
    <w:rsid w:val="00314708"/>
    <w:rsid w:val="0031541A"/>
    <w:rsid w:val="00315DBE"/>
    <w:rsid w:val="00321BDD"/>
    <w:rsid w:val="00321C4E"/>
    <w:rsid w:val="00322E90"/>
    <w:rsid w:val="0032337E"/>
    <w:rsid w:val="003242A7"/>
    <w:rsid w:val="003246D3"/>
    <w:rsid w:val="00324FD4"/>
    <w:rsid w:val="00331D87"/>
    <w:rsid w:val="0033203F"/>
    <w:rsid w:val="00332449"/>
    <w:rsid w:val="003330F4"/>
    <w:rsid w:val="0033326C"/>
    <w:rsid w:val="00333DCF"/>
    <w:rsid w:val="0033767B"/>
    <w:rsid w:val="00343E3F"/>
    <w:rsid w:val="0035155E"/>
    <w:rsid w:val="00353954"/>
    <w:rsid w:val="00353B82"/>
    <w:rsid w:val="003546CB"/>
    <w:rsid w:val="00355228"/>
    <w:rsid w:val="00356C9C"/>
    <w:rsid w:val="003579DC"/>
    <w:rsid w:val="00357F6C"/>
    <w:rsid w:val="00363C63"/>
    <w:rsid w:val="00363D24"/>
    <w:rsid w:val="00373440"/>
    <w:rsid w:val="00373AA8"/>
    <w:rsid w:val="00374243"/>
    <w:rsid w:val="003805C3"/>
    <w:rsid w:val="00380689"/>
    <w:rsid w:val="003839A1"/>
    <w:rsid w:val="00383DC1"/>
    <w:rsid w:val="00383F22"/>
    <w:rsid w:val="00383FFB"/>
    <w:rsid w:val="003865BE"/>
    <w:rsid w:val="00390AEB"/>
    <w:rsid w:val="00390DD8"/>
    <w:rsid w:val="00390E18"/>
    <w:rsid w:val="003910EE"/>
    <w:rsid w:val="0039146B"/>
    <w:rsid w:val="003917B4"/>
    <w:rsid w:val="003943BB"/>
    <w:rsid w:val="00396074"/>
    <w:rsid w:val="00397E20"/>
    <w:rsid w:val="003A1CB3"/>
    <w:rsid w:val="003A410F"/>
    <w:rsid w:val="003A4AC7"/>
    <w:rsid w:val="003A50FB"/>
    <w:rsid w:val="003B18C3"/>
    <w:rsid w:val="003B1A25"/>
    <w:rsid w:val="003B3581"/>
    <w:rsid w:val="003B513A"/>
    <w:rsid w:val="003B5787"/>
    <w:rsid w:val="003B6361"/>
    <w:rsid w:val="003B6C54"/>
    <w:rsid w:val="003B7E98"/>
    <w:rsid w:val="003C1D41"/>
    <w:rsid w:val="003C5E56"/>
    <w:rsid w:val="003C6F8E"/>
    <w:rsid w:val="003D0EDE"/>
    <w:rsid w:val="003D2A14"/>
    <w:rsid w:val="003D2C78"/>
    <w:rsid w:val="003D3825"/>
    <w:rsid w:val="003D3E64"/>
    <w:rsid w:val="003D5878"/>
    <w:rsid w:val="003D5F02"/>
    <w:rsid w:val="003D7C29"/>
    <w:rsid w:val="003E112F"/>
    <w:rsid w:val="003E2927"/>
    <w:rsid w:val="003E731D"/>
    <w:rsid w:val="003F023F"/>
    <w:rsid w:val="003F314D"/>
    <w:rsid w:val="003F35B4"/>
    <w:rsid w:val="003F4F46"/>
    <w:rsid w:val="00400DD4"/>
    <w:rsid w:val="00401BB7"/>
    <w:rsid w:val="00402AE1"/>
    <w:rsid w:val="0040718C"/>
    <w:rsid w:val="00410291"/>
    <w:rsid w:val="0041119A"/>
    <w:rsid w:val="00414031"/>
    <w:rsid w:val="00415A82"/>
    <w:rsid w:val="00416CCC"/>
    <w:rsid w:val="0042019E"/>
    <w:rsid w:val="00421322"/>
    <w:rsid w:val="004214E9"/>
    <w:rsid w:val="00421557"/>
    <w:rsid w:val="00424B72"/>
    <w:rsid w:val="0042641C"/>
    <w:rsid w:val="0042741E"/>
    <w:rsid w:val="0043216D"/>
    <w:rsid w:val="00437E4D"/>
    <w:rsid w:val="00441237"/>
    <w:rsid w:val="00441319"/>
    <w:rsid w:val="00443C78"/>
    <w:rsid w:val="00444953"/>
    <w:rsid w:val="004449D0"/>
    <w:rsid w:val="004455A1"/>
    <w:rsid w:val="004472E5"/>
    <w:rsid w:val="00447516"/>
    <w:rsid w:val="00447A86"/>
    <w:rsid w:val="00450449"/>
    <w:rsid w:val="00450484"/>
    <w:rsid w:val="00450CBA"/>
    <w:rsid w:val="00454558"/>
    <w:rsid w:val="00454AF8"/>
    <w:rsid w:val="00455C44"/>
    <w:rsid w:val="0045735D"/>
    <w:rsid w:val="00457F6A"/>
    <w:rsid w:val="00462C5C"/>
    <w:rsid w:val="00462EFE"/>
    <w:rsid w:val="00463918"/>
    <w:rsid w:val="004655F5"/>
    <w:rsid w:val="0047139F"/>
    <w:rsid w:val="00474483"/>
    <w:rsid w:val="00476B75"/>
    <w:rsid w:val="00487660"/>
    <w:rsid w:val="0049368B"/>
    <w:rsid w:val="0049515D"/>
    <w:rsid w:val="0049751D"/>
    <w:rsid w:val="00497EBA"/>
    <w:rsid w:val="004A0C0C"/>
    <w:rsid w:val="004A7A6C"/>
    <w:rsid w:val="004B0293"/>
    <w:rsid w:val="004B2074"/>
    <w:rsid w:val="004B2909"/>
    <w:rsid w:val="004B2B23"/>
    <w:rsid w:val="004B32AF"/>
    <w:rsid w:val="004B3770"/>
    <w:rsid w:val="004B4213"/>
    <w:rsid w:val="004B756A"/>
    <w:rsid w:val="004B7628"/>
    <w:rsid w:val="004B7B74"/>
    <w:rsid w:val="004C1B0C"/>
    <w:rsid w:val="004C22F0"/>
    <w:rsid w:val="004C56AB"/>
    <w:rsid w:val="004C5D5F"/>
    <w:rsid w:val="004C60AF"/>
    <w:rsid w:val="004C71FB"/>
    <w:rsid w:val="004D1144"/>
    <w:rsid w:val="004D1656"/>
    <w:rsid w:val="004D3A4C"/>
    <w:rsid w:val="004D42AF"/>
    <w:rsid w:val="004D4857"/>
    <w:rsid w:val="004D5BB8"/>
    <w:rsid w:val="004E0283"/>
    <w:rsid w:val="004E270A"/>
    <w:rsid w:val="004E3E17"/>
    <w:rsid w:val="004E521A"/>
    <w:rsid w:val="004E534A"/>
    <w:rsid w:val="004E5B9C"/>
    <w:rsid w:val="004E62BA"/>
    <w:rsid w:val="004E638D"/>
    <w:rsid w:val="004E6621"/>
    <w:rsid w:val="004F0259"/>
    <w:rsid w:val="004F2FC1"/>
    <w:rsid w:val="004F3CB8"/>
    <w:rsid w:val="004F3EAC"/>
    <w:rsid w:val="004F59BB"/>
    <w:rsid w:val="004F757E"/>
    <w:rsid w:val="00507E38"/>
    <w:rsid w:val="00520926"/>
    <w:rsid w:val="005214D3"/>
    <w:rsid w:val="00526912"/>
    <w:rsid w:val="00532174"/>
    <w:rsid w:val="0053404F"/>
    <w:rsid w:val="00537873"/>
    <w:rsid w:val="00540E38"/>
    <w:rsid w:val="0054246E"/>
    <w:rsid w:val="00543DAA"/>
    <w:rsid w:val="00544B8B"/>
    <w:rsid w:val="0054516C"/>
    <w:rsid w:val="0054564D"/>
    <w:rsid w:val="00545905"/>
    <w:rsid w:val="00547235"/>
    <w:rsid w:val="00547398"/>
    <w:rsid w:val="00547A67"/>
    <w:rsid w:val="00550004"/>
    <w:rsid w:val="005509E7"/>
    <w:rsid w:val="00551FEF"/>
    <w:rsid w:val="00556760"/>
    <w:rsid w:val="00560270"/>
    <w:rsid w:val="00560E13"/>
    <w:rsid w:val="00566EAC"/>
    <w:rsid w:val="005700D4"/>
    <w:rsid w:val="005708BE"/>
    <w:rsid w:val="00570BB8"/>
    <w:rsid w:val="0057158C"/>
    <w:rsid w:val="00574275"/>
    <w:rsid w:val="00575815"/>
    <w:rsid w:val="00575FCC"/>
    <w:rsid w:val="00581351"/>
    <w:rsid w:val="00583CAB"/>
    <w:rsid w:val="00584B3F"/>
    <w:rsid w:val="005850E9"/>
    <w:rsid w:val="005865A2"/>
    <w:rsid w:val="00593C86"/>
    <w:rsid w:val="00594367"/>
    <w:rsid w:val="00594971"/>
    <w:rsid w:val="00596226"/>
    <w:rsid w:val="0059649A"/>
    <w:rsid w:val="005A1464"/>
    <w:rsid w:val="005A14CB"/>
    <w:rsid w:val="005A3A56"/>
    <w:rsid w:val="005A4918"/>
    <w:rsid w:val="005A62BF"/>
    <w:rsid w:val="005B0C2B"/>
    <w:rsid w:val="005B1E19"/>
    <w:rsid w:val="005B4480"/>
    <w:rsid w:val="005B5AAC"/>
    <w:rsid w:val="005C156E"/>
    <w:rsid w:val="005C7939"/>
    <w:rsid w:val="005C7E27"/>
    <w:rsid w:val="005D0EA4"/>
    <w:rsid w:val="005D1E45"/>
    <w:rsid w:val="005D3A0D"/>
    <w:rsid w:val="005D4D71"/>
    <w:rsid w:val="005D705F"/>
    <w:rsid w:val="005D7907"/>
    <w:rsid w:val="005E0291"/>
    <w:rsid w:val="005E1AD6"/>
    <w:rsid w:val="005E4D8B"/>
    <w:rsid w:val="005E635D"/>
    <w:rsid w:val="005E6726"/>
    <w:rsid w:val="005E72E6"/>
    <w:rsid w:val="005E77BE"/>
    <w:rsid w:val="005F0A7E"/>
    <w:rsid w:val="005F2117"/>
    <w:rsid w:val="005F4240"/>
    <w:rsid w:val="005F44EE"/>
    <w:rsid w:val="005F5051"/>
    <w:rsid w:val="005F5509"/>
    <w:rsid w:val="005F6712"/>
    <w:rsid w:val="00601DB2"/>
    <w:rsid w:val="00602C22"/>
    <w:rsid w:val="00603881"/>
    <w:rsid w:val="006044C4"/>
    <w:rsid w:val="006117DB"/>
    <w:rsid w:val="00615762"/>
    <w:rsid w:val="00616918"/>
    <w:rsid w:val="00616DC9"/>
    <w:rsid w:val="0062170D"/>
    <w:rsid w:val="006226B2"/>
    <w:rsid w:val="00622757"/>
    <w:rsid w:val="00625875"/>
    <w:rsid w:val="00627A0E"/>
    <w:rsid w:val="00630970"/>
    <w:rsid w:val="00632543"/>
    <w:rsid w:val="00633E21"/>
    <w:rsid w:val="00634BA3"/>
    <w:rsid w:val="00635780"/>
    <w:rsid w:val="00640613"/>
    <w:rsid w:val="00640D9B"/>
    <w:rsid w:val="0064282C"/>
    <w:rsid w:val="006429FC"/>
    <w:rsid w:val="00642DE7"/>
    <w:rsid w:val="0064593D"/>
    <w:rsid w:val="00647693"/>
    <w:rsid w:val="0065173B"/>
    <w:rsid w:val="0065176E"/>
    <w:rsid w:val="00651A64"/>
    <w:rsid w:val="006520BE"/>
    <w:rsid w:val="00653234"/>
    <w:rsid w:val="00653970"/>
    <w:rsid w:val="00654BC4"/>
    <w:rsid w:val="00655A1C"/>
    <w:rsid w:val="00660E46"/>
    <w:rsid w:val="00661114"/>
    <w:rsid w:val="0066115E"/>
    <w:rsid w:val="006632BF"/>
    <w:rsid w:val="006644D2"/>
    <w:rsid w:val="0066545B"/>
    <w:rsid w:val="00666379"/>
    <w:rsid w:val="006670B2"/>
    <w:rsid w:val="00672034"/>
    <w:rsid w:val="006728DE"/>
    <w:rsid w:val="0067330D"/>
    <w:rsid w:val="0067338E"/>
    <w:rsid w:val="00673C18"/>
    <w:rsid w:val="006743AC"/>
    <w:rsid w:val="00674881"/>
    <w:rsid w:val="00675428"/>
    <w:rsid w:val="00676E35"/>
    <w:rsid w:val="00677794"/>
    <w:rsid w:val="00677CF5"/>
    <w:rsid w:val="00677D03"/>
    <w:rsid w:val="006808FE"/>
    <w:rsid w:val="00681F6E"/>
    <w:rsid w:val="006835B8"/>
    <w:rsid w:val="006912B0"/>
    <w:rsid w:val="00692C79"/>
    <w:rsid w:val="00695079"/>
    <w:rsid w:val="00695390"/>
    <w:rsid w:val="006A09A8"/>
    <w:rsid w:val="006A0BC3"/>
    <w:rsid w:val="006A298C"/>
    <w:rsid w:val="006A39C6"/>
    <w:rsid w:val="006A4762"/>
    <w:rsid w:val="006A5F3C"/>
    <w:rsid w:val="006A6599"/>
    <w:rsid w:val="006B0129"/>
    <w:rsid w:val="006B09CE"/>
    <w:rsid w:val="006B2B8C"/>
    <w:rsid w:val="006B472A"/>
    <w:rsid w:val="006C5FCD"/>
    <w:rsid w:val="006D0399"/>
    <w:rsid w:val="006D21C5"/>
    <w:rsid w:val="006D3128"/>
    <w:rsid w:val="006D3D52"/>
    <w:rsid w:val="006D6016"/>
    <w:rsid w:val="006D7A3C"/>
    <w:rsid w:val="006E0B7A"/>
    <w:rsid w:val="006E3AED"/>
    <w:rsid w:val="006E3C88"/>
    <w:rsid w:val="006E3D96"/>
    <w:rsid w:val="006E405D"/>
    <w:rsid w:val="006E4D04"/>
    <w:rsid w:val="006E4E1F"/>
    <w:rsid w:val="006E5AB6"/>
    <w:rsid w:val="006F11F2"/>
    <w:rsid w:val="006F12DA"/>
    <w:rsid w:val="006F33D3"/>
    <w:rsid w:val="006F3A2D"/>
    <w:rsid w:val="006F3FDB"/>
    <w:rsid w:val="006F4BD4"/>
    <w:rsid w:val="006F55FD"/>
    <w:rsid w:val="00701910"/>
    <w:rsid w:val="00701CFB"/>
    <w:rsid w:val="007037DB"/>
    <w:rsid w:val="007065D4"/>
    <w:rsid w:val="007154AD"/>
    <w:rsid w:val="00715AC9"/>
    <w:rsid w:val="00715C69"/>
    <w:rsid w:val="00715E39"/>
    <w:rsid w:val="00717598"/>
    <w:rsid w:val="007175CC"/>
    <w:rsid w:val="00723722"/>
    <w:rsid w:val="00723EEC"/>
    <w:rsid w:val="00724C9E"/>
    <w:rsid w:val="00727F20"/>
    <w:rsid w:val="00730BCC"/>
    <w:rsid w:val="00730D4D"/>
    <w:rsid w:val="007347A9"/>
    <w:rsid w:val="0073543C"/>
    <w:rsid w:val="007365C6"/>
    <w:rsid w:val="007429E4"/>
    <w:rsid w:val="00744D16"/>
    <w:rsid w:val="007508A3"/>
    <w:rsid w:val="00751F17"/>
    <w:rsid w:val="00760958"/>
    <w:rsid w:val="00760E80"/>
    <w:rsid w:val="0076333C"/>
    <w:rsid w:val="007648E9"/>
    <w:rsid w:val="00770796"/>
    <w:rsid w:val="0077215A"/>
    <w:rsid w:val="00773339"/>
    <w:rsid w:val="00773CE9"/>
    <w:rsid w:val="00774794"/>
    <w:rsid w:val="00783F16"/>
    <w:rsid w:val="007853C1"/>
    <w:rsid w:val="00790CB7"/>
    <w:rsid w:val="00791274"/>
    <w:rsid w:val="00792439"/>
    <w:rsid w:val="00792D02"/>
    <w:rsid w:val="00793775"/>
    <w:rsid w:val="00794648"/>
    <w:rsid w:val="00795259"/>
    <w:rsid w:val="007963E4"/>
    <w:rsid w:val="007975C7"/>
    <w:rsid w:val="007A0290"/>
    <w:rsid w:val="007A0A3C"/>
    <w:rsid w:val="007A1019"/>
    <w:rsid w:val="007A3586"/>
    <w:rsid w:val="007A5070"/>
    <w:rsid w:val="007A55E1"/>
    <w:rsid w:val="007A6711"/>
    <w:rsid w:val="007B05A5"/>
    <w:rsid w:val="007B1062"/>
    <w:rsid w:val="007B5403"/>
    <w:rsid w:val="007B5DDC"/>
    <w:rsid w:val="007B6B6D"/>
    <w:rsid w:val="007B7DEF"/>
    <w:rsid w:val="007C1E40"/>
    <w:rsid w:val="007C3500"/>
    <w:rsid w:val="007C5483"/>
    <w:rsid w:val="007C57EC"/>
    <w:rsid w:val="007C5CFE"/>
    <w:rsid w:val="007C6B22"/>
    <w:rsid w:val="007D2144"/>
    <w:rsid w:val="007D2FFF"/>
    <w:rsid w:val="007D426E"/>
    <w:rsid w:val="007D4A55"/>
    <w:rsid w:val="007D4D10"/>
    <w:rsid w:val="007D4EBB"/>
    <w:rsid w:val="007E0786"/>
    <w:rsid w:val="007E2ECE"/>
    <w:rsid w:val="007E4196"/>
    <w:rsid w:val="007E4486"/>
    <w:rsid w:val="007E48D0"/>
    <w:rsid w:val="007E5AB4"/>
    <w:rsid w:val="007E6862"/>
    <w:rsid w:val="007F19C0"/>
    <w:rsid w:val="007F26C0"/>
    <w:rsid w:val="007F3EFE"/>
    <w:rsid w:val="007F4D8A"/>
    <w:rsid w:val="007F5B53"/>
    <w:rsid w:val="007F748F"/>
    <w:rsid w:val="0080013C"/>
    <w:rsid w:val="008015C6"/>
    <w:rsid w:val="00801EE8"/>
    <w:rsid w:val="00802077"/>
    <w:rsid w:val="00804A88"/>
    <w:rsid w:val="00805E17"/>
    <w:rsid w:val="008104C5"/>
    <w:rsid w:val="00812648"/>
    <w:rsid w:val="00812BDD"/>
    <w:rsid w:val="008151C9"/>
    <w:rsid w:val="008162D4"/>
    <w:rsid w:val="008210EB"/>
    <w:rsid w:val="008228F9"/>
    <w:rsid w:val="00822BF3"/>
    <w:rsid w:val="00826670"/>
    <w:rsid w:val="00830454"/>
    <w:rsid w:val="008310CC"/>
    <w:rsid w:val="00831E7C"/>
    <w:rsid w:val="00833A8F"/>
    <w:rsid w:val="00833EA5"/>
    <w:rsid w:val="00834AB0"/>
    <w:rsid w:val="00835947"/>
    <w:rsid w:val="0083651A"/>
    <w:rsid w:val="00841989"/>
    <w:rsid w:val="00841A5E"/>
    <w:rsid w:val="00841D44"/>
    <w:rsid w:val="008420F2"/>
    <w:rsid w:val="008442A7"/>
    <w:rsid w:val="00844EAD"/>
    <w:rsid w:val="008505E4"/>
    <w:rsid w:val="00852F28"/>
    <w:rsid w:val="00852FFE"/>
    <w:rsid w:val="00853248"/>
    <w:rsid w:val="008543C4"/>
    <w:rsid w:val="00854D44"/>
    <w:rsid w:val="00857816"/>
    <w:rsid w:val="00861D81"/>
    <w:rsid w:val="008620DF"/>
    <w:rsid w:val="0086264E"/>
    <w:rsid w:val="008638D2"/>
    <w:rsid w:val="00863ABB"/>
    <w:rsid w:val="0086418F"/>
    <w:rsid w:val="0086616F"/>
    <w:rsid w:val="00866E04"/>
    <w:rsid w:val="00866F40"/>
    <w:rsid w:val="008727DE"/>
    <w:rsid w:val="00873EDE"/>
    <w:rsid w:val="008743C6"/>
    <w:rsid w:val="008748DF"/>
    <w:rsid w:val="00874B4B"/>
    <w:rsid w:val="0087701B"/>
    <w:rsid w:val="008778EF"/>
    <w:rsid w:val="00881EED"/>
    <w:rsid w:val="00883BDF"/>
    <w:rsid w:val="00886497"/>
    <w:rsid w:val="00886A9A"/>
    <w:rsid w:val="008905C4"/>
    <w:rsid w:val="00892502"/>
    <w:rsid w:val="00892AD3"/>
    <w:rsid w:val="00893F9C"/>
    <w:rsid w:val="008A1A75"/>
    <w:rsid w:val="008A1A80"/>
    <w:rsid w:val="008A1C02"/>
    <w:rsid w:val="008A2ED3"/>
    <w:rsid w:val="008A37AC"/>
    <w:rsid w:val="008A5551"/>
    <w:rsid w:val="008A6024"/>
    <w:rsid w:val="008A64AE"/>
    <w:rsid w:val="008B1DAA"/>
    <w:rsid w:val="008B2A4E"/>
    <w:rsid w:val="008B43E8"/>
    <w:rsid w:val="008B6549"/>
    <w:rsid w:val="008B7DF6"/>
    <w:rsid w:val="008C339D"/>
    <w:rsid w:val="008C5D37"/>
    <w:rsid w:val="008C64E6"/>
    <w:rsid w:val="008C7AD0"/>
    <w:rsid w:val="008D103C"/>
    <w:rsid w:val="008D20F5"/>
    <w:rsid w:val="008D2B32"/>
    <w:rsid w:val="008D3D79"/>
    <w:rsid w:val="008D4FF3"/>
    <w:rsid w:val="008D6D99"/>
    <w:rsid w:val="008D7313"/>
    <w:rsid w:val="008E02FC"/>
    <w:rsid w:val="008E04B5"/>
    <w:rsid w:val="008E05BB"/>
    <w:rsid w:val="008E26E9"/>
    <w:rsid w:val="008E2781"/>
    <w:rsid w:val="008E4DC1"/>
    <w:rsid w:val="008E6648"/>
    <w:rsid w:val="008E6840"/>
    <w:rsid w:val="008F2CBD"/>
    <w:rsid w:val="008F38F8"/>
    <w:rsid w:val="008F398A"/>
    <w:rsid w:val="008F3B14"/>
    <w:rsid w:val="008F46CE"/>
    <w:rsid w:val="008F5348"/>
    <w:rsid w:val="008F60AA"/>
    <w:rsid w:val="008F7389"/>
    <w:rsid w:val="009052E5"/>
    <w:rsid w:val="00905567"/>
    <w:rsid w:val="00906472"/>
    <w:rsid w:val="00906E6C"/>
    <w:rsid w:val="0091363A"/>
    <w:rsid w:val="009138DF"/>
    <w:rsid w:val="0091396C"/>
    <w:rsid w:val="009149EF"/>
    <w:rsid w:val="00914C6F"/>
    <w:rsid w:val="00914EDE"/>
    <w:rsid w:val="00915257"/>
    <w:rsid w:val="00915B60"/>
    <w:rsid w:val="009162F1"/>
    <w:rsid w:val="00916DF5"/>
    <w:rsid w:val="0091748A"/>
    <w:rsid w:val="009175AD"/>
    <w:rsid w:val="00917DC5"/>
    <w:rsid w:val="00922277"/>
    <w:rsid w:val="00923E2C"/>
    <w:rsid w:val="0092422F"/>
    <w:rsid w:val="00925C88"/>
    <w:rsid w:val="00930581"/>
    <w:rsid w:val="009322D9"/>
    <w:rsid w:val="00933320"/>
    <w:rsid w:val="00933A95"/>
    <w:rsid w:val="0093502D"/>
    <w:rsid w:val="009360E7"/>
    <w:rsid w:val="0094332A"/>
    <w:rsid w:val="00945141"/>
    <w:rsid w:val="009454B1"/>
    <w:rsid w:val="00945876"/>
    <w:rsid w:val="009462CA"/>
    <w:rsid w:val="00946995"/>
    <w:rsid w:val="00947163"/>
    <w:rsid w:val="00947AB8"/>
    <w:rsid w:val="0095170C"/>
    <w:rsid w:val="009552E1"/>
    <w:rsid w:val="00955D22"/>
    <w:rsid w:val="00960C61"/>
    <w:rsid w:val="00961EE0"/>
    <w:rsid w:val="00965139"/>
    <w:rsid w:val="009661AA"/>
    <w:rsid w:val="00966C28"/>
    <w:rsid w:val="00974135"/>
    <w:rsid w:val="00974494"/>
    <w:rsid w:val="00974781"/>
    <w:rsid w:val="0097532D"/>
    <w:rsid w:val="009753E3"/>
    <w:rsid w:val="00975AA4"/>
    <w:rsid w:val="009771A0"/>
    <w:rsid w:val="00981285"/>
    <w:rsid w:val="009815CF"/>
    <w:rsid w:val="00982C29"/>
    <w:rsid w:val="009830BF"/>
    <w:rsid w:val="00983524"/>
    <w:rsid w:val="0098636E"/>
    <w:rsid w:val="0098780A"/>
    <w:rsid w:val="009916A0"/>
    <w:rsid w:val="00992D7B"/>
    <w:rsid w:val="009969EE"/>
    <w:rsid w:val="009A0756"/>
    <w:rsid w:val="009A0B27"/>
    <w:rsid w:val="009A115D"/>
    <w:rsid w:val="009A4DDB"/>
    <w:rsid w:val="009B04CD"/>
    <w:rsid w:val="009B22C7"/>
    <w:rsid w:val="009B3C09"/>
    <w:rsid w:val="009B4081"/>
    <w:rsid w:val="009B5638"/>
    <w:rsid w:val="009B5B55"/>
    <w:rsid w:val="009B5DA9"/>
    <w:rsid w:val="009C0D0B"/>
    <w:rsid w:val="009C11CC"/>
    <w:rsid w:val="009C1202"/>
    <w:rsid w:val="009C4CFA"/>
    <w:rsid w:val="009C4EAE"/>
    <w:rsid w:val="009C6053"/>
    <w:rsid w:val="009C73A1"/>
    <w:rsid w:val="009D01E4"/>
    <w:rsid w:val="009D1580"/>
    <w:rsid w:val="009D3AF8"/>
    <w:rsid w:val="009D5E31"/>
    <w:rsid w:val="009E3668"/>
    <w:rsid w:val="009E4DDC"/>
    <w:rsid w:val="009F1B36"/>
    <w:rsid w:val="009F2150"/>
    <w:rsid w:val="009F22DA"/>
    <w:rsid w:val="009F2916"/>
    <w:rsid w:val="009F7DF5"/>
    <w:rsid w:val="00A12B40"/>
    <w:rsid w:val="00A21F50"/>
    <w:rsid w:val="00A23EDE"/>
    <w:rsid w:val="00A259B6"/>
    <w:rsid w:val="00A26C3D"/>
    <w:rsid w:val="00A26C51"/>
    <w:rsid w:val="00A26F9F"/>
    <w:rsid w:val="00A276E0"/>
    <w:rsid w:val="00A27B67"/>
    <w:rsid w:val="00A32256"/>
    <w:rsid w:val="00A3490E"/>
    <w:rsid w:val="00A36E6C"/>
    <w:rsid w:val="00A372B0"/>
    <w:rsid w:val="00A41B36"/>
    <w:rsid w:val="00A460ED"/>
    <w:rsid w:val="00A46FD6"/>
    <w:rsid w:val="00A4710C"/>
    <w:rsid w:val="00A51BAE"/>
    <w:rsid w:val="00A53B67"/>
    <w:rsid w:val="00A55096"/>
    <w:rsid w:val="00A64D95"/>
    <w:rsid w:val="00A64F6C"/>
    <w:rsid w:val="00A6744C"/>
    <w:rsid w:val="00A71567"/>
    <w:rsid w:val="00A715D4"/>
    <w:rsid w:val="00A72E11"/>
    <w:rsid w:val="00A75390"/>
    <w:rsid w:val="00A75BDC"/>
    <w:rsid w:val="00A80610"/>
    <w:rsid w:val="00A811EC"/>
    <w:rsid w:val="00A81FB3"/>
    <w:rsid w:val="00A835A0"/>
    <w:rsid w:val="00A856F0"/>
    <w:rsid w:val="00A866B8"/>
    <w:rsid w:val="00A907A2"/>
    <w:rsid w:val="00A91D82"/>
    <w:rsid w:val="00A933A7"/>
    <w:rsid w:val="00A938BF"/>
    <w:rsid w:val="00A9645B"/>
    <w:rsid w:val="00AA0915"/>
    <w:rsid w:val="00AA1775"/>
    <w:rsid w:val="00AA29D3"/>
    <w:rsid w:val="00AA432B"/>
    <w:rsid w:val="00AA6FAD"/>
    <w:rsid w:val="00AB0538"/>
    <w:rsid w:val="00AB20DC"/>
    <w:rsid w:val="00AB2D5B"/>
    <w:rsid w:val="00AB4686"/>
    <w:rsid w:val="00AB4D6D"/>
    <w:rsid w:val="00AB5093"/>
    <w:rsid w:val="00AB6868"/>
    <w:rsid w:val="00AB72A8"/>
    <w:rsid w:val="00AC0275"/>
    <w:rsid w:val="00AC07FE"/>
    <w:rsid w:val="00AC0BFC"/>
    <w:rsid w:val="00AC3160"/>
    <w:rsid w:val="00AC5EA8"/>
    <w:rsid w:val="00AC63C4"/>
    <w:rsid w:val="00AC7860"/>
    <w:rsid w:val="00AD34F0"/>
    <w:rsid w:val="00AD550F"/>
    <w:rsid w:val="00AD5663"/>
    <w:rsid w:val="00AD6BFB"/>
    <w:rsid w:val="00AE0BB9"/>
    <w:rsid w:val="00AF2F54"/>
    <w:rsid w:val="00AF68E5"/>
    <w:rsid w:val="00AF6AE8"/>
    <w:rsid w:val="00B01D82"/>
    <w:rsid w:val="00B035E1"/>
    <w:rsid w:val="00B109E6"/>
    <w:rsid w:val="00B118F3"/>
    <w:rsid w:val="00B127D8"/>
    <w:rsid w:val="00B1365B"/>
    <w:rsid w:val="00B1466F"/>
    <w:rsid w:val="00B21222"/>
    <w:rsid w:val="00B22088"/>
    <w:rsid w:val="00B23447"/>
    <w:rsid w:val="00B23D7D"/>
    <w:rsid w:val="00B2503D"/>
    <w:rsid w:val="00B274CF"/>
    <w:rsid w:val="00B31204"/>
    <w:rsid w:val="00B335EE"/>
    <w:rsid w:val="00B3391D"/>
    <w:rsid w:val="00B34073"/>
    <w:rsid w:val="00B41EF2"/>
    <w:rsid w:val="00B433D7"/>
    <w:rsid w:val="00B460CC"/>
    <w:rsid w:val="00B47F27"/>
    <w:rsid w:val="00B50732"/>
    <w:rsid w:val="00B51275"/>
    <w:rsid w:val="00B51451"/>
    <w:rsid w:val="00B51EAF"/>
    <w:rsid w:val="00B53AB3"/>
    <w:rsid w:val="00B55136"/>
    <w:rsid w:val="00B55C2F"/>
    <w:rsid w:val="00B57D5E"/>
    <w:rsid w:val="00B60512"/>
    <w:rsid w:val="00B619CB"/>
    <w:rsid w:val="00B62E45"/>
    <w:rsid w:val="00B63E36"/>
    <w:rsid w:val="00B674AD"/>
    <w:rsid w:val="00B71A4C"/>
    <w:rsid w:val="00B72EE8"/>
    <w:rsid w:val="00B73FCC"/>
    <w:rsid w:val="00B74831"/>
    <w:rsid w:val="00B8061D"/>
    <w:rsid w:val="00B817B1"/>
    <w:rsid w:val="00B8307D"/>
    <w:rsid w:val="00B8388F"/>
    <w:rsid w:val="00B838A6"/>
    <w:rsid w:val="00B83B79"/>
    <w:rsid w:val="00B84CDA"/>
    <w:rsid w:val="00B85AD5"/>
    <w:rsid w:val="00B868BF"/>
    <w:rsid w:val="00B87881"/>
    <w:rsid w:val="00B90789"/>
    <w:rsid w:val="00B92987"/>
    <w:rsid w:val="00B961EC"/>
    <w:rsid w:val="00B96789"/>
    <w:rsid w:val="00B96B20"/>
    <w:rsid w:val="00BA3807"/>
    <w:rsid w:val="00BA60D2"/>
    <w:rsid w:val="00BA6563"/>
    <w:rsid w:val="00BA6BC5"/>
    <w:rsid w:val="00BA7D0D"/>
    <w:rsid w:val="00BB01B1"/>
    <w:rsid w:val="00BB28D4"/>
    <w:rsid w:val="00BB32A0"/>
    <w:rsid w:val="00BB4A60"/>
    <w:rsid w:val="00BB6497"/>
    <w:rsid w:val="00BB6C0C"/>
    <w:rsid w:val="00BB7794"/>
    <w:rsid w:val="00BB7B0F"/>
    <w:rsid w:val="00BC1346"/>
    <w:rsid w:val="00BC1D12"/>
    <w:rsid w:val="00BC4DC1"/>
    <w:rsid w:val="00BC4F53"/>
    <w:rsid w:val="00BC6F57"/>
    <w:rsid w:val="00BD0E8A"/>
    <w:rsid w:val="00BD5461"/>
    <w:rsid w:val="00BD6A70"/>
    <w:rsid w:val="00BE1789"/>
    <w:rsid w:val="00BE1D55"/>
    <w:rsid w:val="00BE1DC5"/>
    <w:rsid w:val="00BE3A01"/>
    <w:rsid w:val="00BE792D"/>
    <w:rsid w:val="00BF168B"/>
    <w:rsid w:val="00BF39DC"/>
    <w:rsid w:val="00BF650C"/>
    <w:rsid w:val="00C02DBA"/>
    <w:rsid w:val="00C034E5"/>
    <w:rsid w:val="00C07B5B"/>
    <w:rsid w:val="00C11186"/>
    <w:rsid w:val="00C11469"/>
    <w:rsid w:val="00C11676"/>
    <w:rsid w:val="00C12223"/>
    <w:rsid w:val="00C16706"/>
    <w:rsid w:val="00C16DF9"/>
    <w:rsid w:val="00C23729"/>
    <w:rsid w:val="00C267E3"/>
    <w:rsid w:val="00C311C4"/>
    <w:rsid w:val="00C318D0"/>
    <w:rsid w:val="00C3287B"/>
    <w:rsid w:val="00C33857"/>
    <w:rsid w:val="00C351F2"/>
    <w:rsid w:val="00C35FDE"/>
    <w:rsid w:val="00C37651"/>
    <w:rsid w:val="00C37A72"/>
    <w:rsid w:val="00C425B3"/>
    <w:rsid w:val="00C42E1A"/>
    <w:rsid w:val="00C4487F"/>
    <w:rsid w:val="00C44CEA"/>
    <w:rsid w:val="00C55655"/>
    <w:rsid w:val="00C61361"/>
    <w:rsid w:val="00C70747"/>
    <w:rsid w:val="00C711E7"/>
    <w:rsid w:val="00C71846"/>
    <w:rsid w:val="00C74493"/>
    <w:rsid w:val="00C75925"/>
    <w:rsid w:val="00C76B4F"/>
    <w:rsid w:val="00C8014F"/>
    <w:rsid w:val="00C80E7D"/>
    <w:rsid w:val="00C81A96"/>
    <w:rsid w:val="00C83437"/>
    <w:rsid w:val="00C877C4"/>
    <w:rsid w:val="00C915D2"/>
    <w:rsid w:val="00C91AFE"/>
    <w:rsid w:val="00C91FD8"/>
    <w:rsid w:val="00C968F2"/>
    <w:rsid w:val="00C96FD5"/>
    <w:rsid w:val="00CA0176"/>
    <w:rsid w:val="00CA07F1"/>
    <w:rsid w:val="00CA0C53"/>
    <w:rsid w:val="00CA4111"/>
    <w:rsid w:val="00CA7433"/>
    <w:rsid w:val="00CA74C5"/>
    <w:rsid w:val="00CB1083"/>
    <w:rsid w:val="00CB45E8"/>
    <w:rsid w:val="00CB7D24"/>
    <w:rsid w:val="00CC0FD0"/>
    <w:rsid w:val="00CC1F36"/>
    <w:rsid w:val="00CC2231"/>
    <w:rsid w:val="00CC3977"/>
    <w:rsid w:val="00CC7673"/>
    <w:rsid w:val="00CD138B"/>
    <w:rsid w:val="00CD3600"/>
    <w:rsid w:val="00CD5A27"/>
    <w:rsid w:val="00CD615B"/>
    <w:rsid w:val="00CE023E"/>
    <w:rsid w:val="00CE1E4B"/>
    <w:rsid w:val="00CE3655"/>
    <w:rsid w:val="00CE454E"/>
    <w:rsid w:val="00CE5408"/>
    <w:rsid w:val="00CE760B"/>
    <w:rsid w:val="00CE7B46"/>
    <w:rsid w:val="00CF03AD"/>
    <w:rsid w:val="00CF170E"/>
    <w:rsid w:val="00CF2AB2"/>
    <w:rsid w:val="00CF4645"/>
    <w:rsid w:val="00CF6DF0"/>
    <w:rsid w:val="00CF7432"/>
    <w:rsid w:val="00CF7EFA"/>
    <w:rsid w:val="00D00168"/>
    <w:rsid w:val="00D0079F"/>
    <w:rsid w:val="00D068BF"/>
    <w:rsid w:val="00D11EE5"/>
    <w:rsid w:val="00D138ED"/>
    <w:rsid w:val="00D159CD"/>
    <w:rsid w:val="00D1677F"/>
    <w:rsid w:val="00D17BD1"/>
    <w:rsid w:val="00D2093C"/>
    <w:rsid w:val="00D20E88"/>
    <w:rsid w:val="00D215C6"/>
    <w:rsid w:val="00D22728"/>
    <w:rsid w:val="00D23CCD"/>
    <w:rsid w:val="00D24236"/>
    <w:rsid w:val="00D24B77"/>
    <w:rsid w:val="00D26D71"/>
    <w:rsid w:val="00D32E65"/>
    <w:rsid w:val="00D3338A"/>
    <w:rsid w:val="00D337A3"/>
    <w:rsid w:val="00D3630E"/>
    <w:rsid w:val="00D37417"/>
    <w:rsid w:val="00D40736"/>
    <w:rsid w:val="00D41388"/>
    <w:rsid w:val="00D413F1"/>
    <w:rsid w:val="00D42C10"/>
    <w:rsid w:val="00D463B7"/>
    <w:rsid w:val="00D46EF3"/>
    <w:rsid w:val="00D47F09"/>
    <w:rsid w:val="00D51040"/>
    <w:rsid w:val="00D55C34"/>
    <w:rsid w:val="00D614F6"/>
    <w:rsid w:val="00D631E4"/>
    <w:rsid w:val="00D67F1C"/>
    <w:rsid w:val="00D70276"/>
    <w:rsid w:val="00D71811"/>
    <w:rsid w:val="00D71863"/>
    <w:rsid w:val="00D72561"/>
    <w:rsid w:val="00D739D4"/>
    <w:rsid w:val="00D77626"/>
    <w:rsid w:val="00D77DAA"/>
    <w:rsid w:val="00D8120F"/>
    <w:rsid w:val="00D81B8C"/>
    <w:rsid w:val="00D82C40"/>
    <w:rsid w:val="00D87C6E"/>
    <w:rsid w:val="00D918A0"/>
    <w:rsid w:val="00D92A85"/>
    <w:rsid w:val="00D9320F"/>
    <w:rsid w:val="00D936DD"/>
    <w:rsid w:val="00DA10F8"/>
    <w:rsid w:val="00DA384E"/>
    <w:rsid w:val="00DA63AC"/>
    <w:rsid w:val="00DA6E7F"/>
    <w:rsid w:val="00DA7FB2"/>
    <w:rsid w:val="00DB2A1A"/>
    <w:rsid w:val="00DB512E"/>
    <w:rsid w:val="00DB59B8"/>
    <w:rsid w:val="00DC007F"/>
    <w:rsid w:val="00DC008F"/>
    <w:rsid w:val="00DC12BF"/>
    <w:rsid w:val="00DC2036"/>
    <w:rsid w:val="00DC2F00"/>
    <w:rsid w:val="00DC3144"/>
    <w:rsid w:val="00DC3AE5"/>
    <w:rsid w:val="00DC4543"/>
    <w:rsid w:val="00DD2637"/>
    <w:rsid w:val="00DD3026"/>
    <w:rsid w:val="00DD4266"/>
    <w:rsid w:val="00DD4CC1"/>
    <w:rsid w:val="00DD5390"/>
    <w:rsid w:val="00DE1F7F"/>
    <w:rsid w:val="00DE1FD4"/>
    <w:rsid w:val="00DE219E"/>
    <w:rsid w:val="00DE2F5A"/>
    <w:rsid w:val="00DE4A25"/>
    <w:rsid w:val="00DE52BB"/>
    <w:rsid w:val="00DE5E0A"/>
    <w:rsid w:val="00DE5F65"/>
    <w:rsid w:val="00DE7FAB"/>
    <w:rsid w:val="00DF15A8"/>
    <w:rsid w:val="00DF3D64"/>
    <w:rsid w:val="00DF4F3B"/>
    <w:rsid w:val="00DF7E72"/>
    <w:rsid w:val="00E01AD6"/>
    <w:rsid w:val="00E02024"/>
    <w:rsid w:val="00E04364"/>
    <w:rsid w:val="00E07EE0"/>
    <w:rsid w:val="00E12AA6"/>
    <w:rsid w:val="00E1361C"/>
    <w:rsid w:val="00E139AD"/>
    <w:rsid w:val="00E1700D"/>
    <w:rsid w:val="00E1760B"/>
    <w:rsid w:val="00E20617"/>
    <w:rsid w:val="00E21FA6"/>
    <w:rsid w:val="00E21FB7"/>
    <w:rsid w:val="00E22105"/>
    <w:rsid w:val="00E23137"/>
    <w:rsid w:val="00E25064"/>
    <w:rsid w:val="00E25B07"/>
    <w:rsid w:val="00E2640A"/>
    <w:rsid w:val="00E27780"/>
    <w:rsid w:val="00E31257"/>
    <w:rsid w:val="00E33496"/>
    <w:rsid w:val="00E336F6"/>
    <w:rsid w:val="00E345A4"/>
    <w:rsid w:val="00E35906"/>
    <w:rsid w:val="00E36848"/>
    <w:rsid w:val="00E40098"/>
    <w:rsid w:val="00E427DD"/>
    <w:rsid w:val="00E42BEE"/>
    <w:rsid w:val="00E43C82"/>
    <w:rsid w:val="00E50965"/>
    <w:rsid w:val="00E50F1A"/>
    <w:rsid w:val="00E54B0E"/>
    <w:rsid w:val="00E5523B"/>
    <w:rsid w:val="00E55BA9"/>
    <w:rsid w:val="00E56D2E"/>
    <w:rsid w:val="00E61D3E"/>
    <w:rsid w:val="00E61ECC"/>
    <w:rsid w:val="00E62E78"/>
    <w:rsid w:val="00E6416F"/>
    <w:rsid w:val="00E65830"/>
    <w:rsid w:val="00E65989"/>
    <w:rsid w:val="00E66EB3"/>
    <w:rsid w:val="00E70516"/>
    <w:rsid w:val="00E70856"/>
    <w:rsid w:val="00E7150B"/>
    <w:rsid w:val="00E71777"/>
    <w:rsid w:val="00E71DFE"/>
    <w:rsid w:val="00E74197"/>
    <w:rsid w:val="00E757C4"/>
    <w:rsid w:val="00E75E43"/>
    <w:rsid w:val="00E76163"/>
    <w:rsid w:val="00E778AF"/>
    <w:rsid w:val="00E77B67"/>
    <w:rsid w:val="00E822F1"/>
    <w:rsid w:val="00E82774"/>
    <w:rsid w:val="00E8359B"/>
    <w:rsid w:val="00E84062"/>
    <w:rsid w:val="00E84C67"/>
    <w:rsid w:val="00E84E44"/>
    <w:rsid w:val="00E8599F"/>
    <w:rsid w:val="00E864B3"/>
    <w:rsid w:val="00E86C8A"/>
    <w:rsid w:val="00E87AAA"/>
    <w:rsid w:val="00E925EE"/>
    <w:rsid w:val="00E93342"/>
    <w:rsid w:val="00E94E16"/>
    <w:rsid w:val="00EA1689"/>
    <w:rsid w:val="00EA1D86"/>
    <w:rsid w:val="00EA3D69"/>
    <w:rsid w:val="00EA40AC"/>
    <w:rsid w:val="00EA41DD"/>
    <w:rsid w:val="00EA4407"/>
    <w:rsid w:val="00EA594D"/>
    <w:rsid w:val="00EA5988"/>
    <w:rsid w:val="00EA5B72"/>
    <w:rsid w:val="00EA625B"/>
    <w:rsid w:val="00EA6939"/>
    <w:rsid w:val="00EA7817"/>
    <w:rsid w:val="00EA78FB"/>
    <w:rsid w:val="00EB014F"/>
    <w:rsid w:val="00EB139F"/>
    <w:rsid w:val="00EB517C"/>
    <w:rsid w:val="00EC5C17"/>
    <w:rsid w:val="00EC6519"/>
    <w:rsid w:val="00ED0D69"/>
    <w:rsid w:val="00ED207C"/>
    <w:rsid w:val="00ED2543"/>
    <w:rsid w:val="00ED2ED3"/>
    <w:rsid w:val="00ED396E"/>
    <w:rsid w:val="00ED403D"/>
    <w:rsid w:val="00ED58B0"/>
    <w:rsid w:val="00ED6213"/>
    <w:rsid w:val="00ED72BE"/>
    <w:rsid w:val="00ED7782"/>
    <w:rsid w:val="00ED78EC"/>
    <w:rsid w:val="00EE1465"/>
    <w:rsid w:val="00EE2E2B"/>
    <w:rsid w:val="00EE2EB9"/>
    <w:rsid w:val="00EE35FA"/>
    <w:rsid w:val="00EE45FB"/>
    <w:rsid w:val="00EE5908"/>
    <w:rsid w:val="00EE6D0A"/>
    <w:rsid w:val="00EF3AAE"/>
    <w:rsid w:val="00EF4214"/>
    <w:rsid w:val="00EF479D"/>
    <w:rsid w:val="00EF49C3"/>
    <w:rsid w:val="00EF595C"/>
    <w:rsid w:val="00EF7410"/>
    <w:rsid w:val="00F00B23"/>
    <w:rsid w:val="00F01E3C"/>
    <w:rsid w:val="00F020BC"/>
    <w:rsid w:val="00F0220B"/>
    <w:rsid w:val="00F04FEA"/>
    <w:rsid w:val="00F05B2F"/>
    <w:rsid w:val="00F074C3"/>
    <w:rsid w:val="00F11DBC"/>
    <w:rsid w:val="00F1240B"/>
    <w:rsid w:val="00F13400"/>
    <w:rsid w:val="00F1436E"/>
    <w:rsid w:val="00F15E1D"/>
    <w:rsid w:val="00F1651F"/>
    <w:rsid w:val="00F204A6"/>
    <w:rsid w:val="00F20532"/>
    <w:rsid w:val="00F24932"/>
    <w:rsid w:val="00F26BCB"/>
    <w:rsid w:val="00F27099"/>
    <w:rsid w:val="00F27E7D"/>
    <w:rsid w:val="00F31BE1"/>
    <w:rsid w:val="00F32B99"/>
    <w:rsid w:val="00F33FF8"/>
    <w:rsid w:val="00F35CED"/>
    <w:rsid w:val="00F36E38"/>
    <w:rsid w:val="00F425E0"/>
    <w:rsid w:val="00F441D9"/>
    <w:rsid w:val="00F45573"/>
    <w:rsid w:val="00F46EDF"/>
    <w:rsid w:val="00F4712B"/>
    <w:rsid w:val="00F477C5"/>
    <w:rsid w:val="00F53F6C"/>
    <w:rsid w:val="00F576B8"/>
    <w:rsid w:val="00F61181"/>
    <w:rsid w:val="00F626B8"/>
    <w:rsid w:val="00F62C4E"/>
    <w:rsid w:val="00F6393B"/>
    <w:rsid w:val="00F655D5"/>
    <w:rsid w:val="00F701E0"/>
    <w:rsid w:val="00F7239E"/>
    <w:rsid w:val="00F74B53"/>
    <w:rsid w:val="00F75953"/>
    <w:rsid w:val="00F763B7"/>
    <w:rsid w:val="00F76AE1"/>
    <w:rsid w:val="00F7710A"/>
    <w:rsid w:val="00F80DFF"/>
    <w:rsid w:val="00F84192"/>
    <w:rsid w:val="00F85889"/>
    <w:rsid w:val="00F87BE4"/>
    <w:rsid w:val="00F91279"/>
    <w:rsid w:val="00F91D69"/>
    <w:rsid w:val="00F91DAD"/>
    <w:rsid w:val="00F928A2"/>
    <w:rsid w:val="00F9763B"/>
    <w:rsid w:val="00F97A8E"/>
    <w:rsid w:val="00FA3043"/>
    <w:rsid w:val="00FA4BB4"/>
    <w:rsid w:val="00FA5131"/>
    <w:rsid w:val="00FB0AB5"/>
    <w:rsid w:val="00FB0CB2"/>
    <w:rsid w:val="00FB30CC"/>
    <w:rsid w:val="00FB3D88"/>
    <w:rsid w:val="00FB4A55"/>
    <w:rsid w:val="00FC1F1E"/>
    <w:rsid w:val="00FC35DB"/>
    <w:rsid w:val="00FC60A8"/>
    <w:rsid w:val="00FC7C08"/>
    <w:rsid w:val="00FD0082"/>
    <w:rsid w:val="00FD0E42"/>
    <w:rsid w:val="00FD1A61"/>
    <w:rsid w:val="00FD2954"/>
    <w:rsid w:val="00FD78D1"/>
    <w:rsid w:val="00FE0601"/>
    <w:rsid w:val="00FE626A"/>
    <w:rsid w:val="00FF03E1"/>
    <w:rsid w:val="00FF06E5"/>
    <w:rsid w:val="00FF73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30D4D"/>
    <w:rPr>
      <w:sz w:val="24"/>
      <w:szCs w:val="24"/>
      <w:lang w:val="sr-Cyrl-CS"/>
    </w:rPr>
  </w:style>
  <w:style w:type="paragraph" w:styleId="Heading1">
    <w:name w:val="heading 1"/>
    <w:basedOn w:val="Normal"/>
    <w:next w:val="Normal"/>
    <w:link w:val="Heading1Char"/>
    <w:qFormat/>
    <w:rsid w:val="00F4712B"/>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FF738E"/>
    <w:pPr>
      <w:keepNext/>
      <w:spacing w:before="240" w:after="60"/>
      <w:outlineLvl w:val="1"/>
    </w:pPr>
    <w:rPr>
      <w:rFonts w:ascii="Cambria" w:hAnsi="Cambria"/>
      <w:b/>
      <w:bCs/>
      <w:i/>
      <w:iCs/>
      <w:sz w:val="28"/>
      <w:szCs w:val="28"/>
    </w:rPr>
  </w:style>
  <w:style w:type="paragraph" w:styleId="Heading3">
    <w:name w:val="heading 3"/>
    <w:basedOn w:val="Normal"/>
    <w:next w:val="Normal"/>
    <w:qFormat/>
    <w:rsid w:val="000B16BD"/>
    <w:pPr>
      <w:keepNext/>
      <w:spacing w:before="240" w:after="60"/>
      <w:outlineLvl w:val="2"/>
    </w:pPr>
    <w:rPr>
      <w:rFonts w:ascii="Arial" w:hAnsi="Arial" w:cs="Arial"/>
      <w:b/>
      <w:bCs/>
      <w:sz w:val="26"/>
      <w:szCs w:val="26"/>
    </w:rPr>
  </w:style>
  <w:style w:type="paragraph" w:styleId="Heading4">
    <w:name w:val="heading 4"/>
    <w:basedOn w:val="Title"/>
    <w:next w:val="BodyText"/>
    <w:qFormat/>
    <w:rsid w:val="000F4D1B"/>
    <w:pPr>
      <w:keepNext/>
      <w:keepLines/>
      <w:numPr>
        <w:numId w:val="5"/>
      </w:numPr>
      <w:pBdr>
        <w:bottom w:val="single" w:sz="8" w:space="4" w:color="4F81BD"/>
      </w:pBdr>
      <w:spacing w:before="0" w:after="240" w:line="240" w:lineRule="atLeast"/>
      <w:contextualSpacing/>
      <w:jc w:val="left"/>
      <w:outlineLvl w:val="3"/>
    </w:pPr>
    <w:rPr>
      <w:rFonts w:cs="Times New Roman"/>
      <w:bCs w:val="0"/>
      <w:spacing w:val="-4"/>
      <w:sz w:val="28"/>
      <w:szCs w:val="24"/>
    </w:rPr>
  </w:style>
  <w:style w:type="paragraph" w:styleId="Heading5">
    <w:name w:val="heading 5"/>
    <w:basedOn w:val="Normal"/>
    <w:next w:val="BodyText"/>
    <w:link w:val="Heading5Char"/>
    <w:qFormat/>
    <w:rsid w:val="00C71846"/>
    <w:pPr>
      <w:numPr>
        <w:ilvl w:val="4"/>
        <w:numId w:val="1"/>
      </w:numPr>
      <w:suppressAutoHyphens/>
      <w:spacing w:before="240" w:after="60" w:line="100" w:lineRule="atLeast"/>
      <w:outlineLvl w:val="4"/>
    </w:pPr>
    <w:rPr>
      <w:b/>
      <w:bCs/>
      <w:i/>
      <w:iCs/>
      <w:color w:val="000000"/>
      <w:kern w:val="1"/>
      <w:sz w:val="26"/>
      <w:szCs w:val="26"/>
      <w:lang w:val="en-US" w:eastAsia="ar-SA"/>
    </w:rPr>
  </w:style>
  <w:style w:type="paragraph" w:styleId="Heading6">
    <w:name w:val="heading 6"/>
    <w:basedOn w:val="Normal"/>
    <w:next w:val="BodyText"/>
    <w:link w:val="Heading6Char"/>
    <w:qFormat/>
    <w:rsid w:val="00C71846"/>
    <w:pPr>
      <w:keepNext/>
      <w:numPr>
        <w:ilvl w:val="5"/>
        <w:numId w:val="1"/>
      </w:numPr>
      <w:suppressAutoHyphens/>
      <w:spacing w:line="100" w:lineRule="atLeast"/>
      <w:outlineLvl w:val="5"/>
    </w:pPr>
    <w:rPr>
      <w:rFonts w:ascii="Book Antiqua" w:hAnsi="Book Antiqua"/>
      <w:color w:val="000000"/>
      <w:kern w:val="1"/>
      <w:sz w:val="28"/>
      <w:lang w:eastAsia="ar-SA"/>
    </w:rPr>
  </w:style>
  <w:style w:type="paragraph" w:styleId="Heading7">
    <w:name w:val="heading 7"/>
    <w:basedOn w:val="Normal"/>
    <w:next w:val="BodyText"/>
    <w:link w:val="Heading7Char"/>
    <w:qFormat/>
    <w:rsid w:val="00C71846"/>
    <w:pPr>
      <w:keepNext/>
      <w:numPr>
        <w:ilvl w:val="6"/>
        <w:numId w:val="1"/>
      </w:numPr>
      <w:suppressAutoHyphens/>
      <w:spacing w:line="100" w:lineRule="atLeast"/>
      <w:outlineLvl w:val="6"/>
    </w:pPr>
    <w:rPr>
      <w:rFonts w:ascii="Book Antiqua" w:hAnsi="Book Antiqua" w:cs="Arial"/>
      <w:b/>
      <w:bCs/>
      <w:color w:val="000000"/>
      <w:kern w:val="1"/>
      <w:lang w:eastAsia="ar-SA"/>
    </w:rPr>
  </w:style>
  <w:style w:type="paragraph" w:styleId="Heading8">
    <w:name w:val="heading 8"/>
    <w:basedOn w:val="Normal"/>
    <w:next w:val="BodyText"/>
    <w:link w:val="Heading8Char"/>
    <w:qFormat/>
    <w:rsid w:val="00C71846"/>
    <w:pPr>
      <w:keepNext/>
      <w:numPr>
        <w:ilvl w:val="7"/>
        <w:numId w:val="1"/>
      </w:numPr>
      <w:suppressAutoHyphens/>
      <w:spacing w:line="100" w:lineRule="atLeast"/>
      <w:jc w:val="both"/>
      <w:outlineLvl w:val="7"/>
    </w:pPr>
    <w:rPr>
      <w:b/>
      <w:color w:val="000000"/>
      <w:kern w:val="1"/>
      <w:lang w:eastAsia="ar-SA"/>
    </w:rPr>
  </w:style>
  <w:style w:type="paragraph" w:styleId="Heading9">
    <w:name w:val="heading 9"/>
    <w:basedOn w:val="Normal"/>
    <w:next w:val="BodyText"/>
    <w:link w:val="Heading9Char"/>
    <w:qFormat/>
    <w:rsid w:val="00C71846"/>
    <w:pPr>
      <w:numPr>
        <w:ilvl w:val="8"/>
        <w:numId w:val="1"/>
      </w:numPr>
      <w:suppressAutoHyphens/>
      <w:spacing w:before="240" w:after="60" w:line="100" w:lineRule="atLeast"/>
      <w:outlineLvl w:val="8"/>
    </w:pPr>
    <w:rPr>
      <w:rFonts w:ascii="Arial" w:hAnsi="Arial" w:cs="Arial"/>
      <w:color w:val="000000"/>
      <w:kern w:val="1"/>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712B"/>
    <w:rPr>
      <w:rFonts w:ascii="Cambria" w:eastAsia="Times New Roman" w:hAnsi="Cambria" w:cs="Times New Roman"/>
      <w:b/>
      <w:bCs/>
      <w:kern w:val="32"/>
      <w:sz w:val="32"/>
      <w:szCs w:val="32"/>
    </w:rPr>
  </w:style>
  <w:style w:type="character" w:customStyle="1" w:styleId="Heading2Char">
    <w:name w:val="Heading 2 Char"/>
    <w:link w:val="Heading2"/>
    <w:rsid w:val="00FF738E"/>
    <w:rPr>
      <w:rFonts w:ascii="Cambria" w:eastAsia="Times New Roman" w:hAnsi="Cambria" w:cs="Times New Roman"/>
      <w:b/>
      <w:bCs/>
      <w:i/>
      <w:iCs/>
      <w:sz w:val="28"/>
      <w:szCs w:val="28"/>
      <w:lang w:val="sr-Cyrl-CS"/>
    </w:rPr>
  </w:style>
  <w:style w:type="paragraph" w:styleId="Title">
    <w:name w:val="Title"/>
    <w:basedOn w:val="Normal"/>
    <w:qFormat/>
    <w:rsid w:val="000F4D1B"/>
    <w:pPr>
      <w:spacing w:before="240" w:after="60"/>
      <w:jc w:val="center"/>
      <w:outlineLvl w:val="0"/>
    </w:pPr>
    <w:rPr>
      <w:rFonts w:ascii="Arial" w:hAnsi="Arial" w:cs="Arial"/>
      <w:b/>
      <w:bCs/>
      <w:kern w:val="28"/>
      <w:sz w:val="32"/>
      <w:szCs w:val="32"/>
    </w:rPr>
  </w:style>
  <w:style w:type="paragraph" w:styleId="BodyText">
    <w:name w:val="Body Text"/>
    <w:basedOn w:val="Normal"/>
    <w:rsid w:val="000F4D1B"/>
    <w:pPr>
      <w:spacing w:after="120"/>
    </w:pPr>
  </w:style>
  <w:style w:type="character" w:customStyle="1" w:styleId="Heading5Char">
    <w:name w:val="Heading 5 Char"/>
    <w:link w:val="Heading5"/>
    <w:rsid w:val="00C71846"/>
    <w:rPr>
      <w:b/>
      <w:bCs/>
      <w:i/>
      <w:iCs/>
      <w:color w:val="000000"/>
      <w:kern w:val="1"/>
      <w:sz w:val="26"/>
      <w:szCs w:val="26"/>
      <w:lang w:eastAsia="ar-SA"/>
    </w:rPr>
  </w:style>
  <w:style w:type="character" w:customStyle="1" w:styleId="Heading6Char">
    <w:name w:val="Heading 6 Char"/>
    <w:link w:val="Heading6"/>
    <w:rsid w:val="00C71846"/>
    <w:rPr>
      <w:rFonts w:ascii="Book Antiqua" w:hAnsi="Book Antiqua"/>
      <w:color w:val="000000"/>
      <w:kern w:val="1"/>
      <w:sz w:val="28"/>
      <w:szCs w:val="24"/>
      <w:lang w:eastAsia="ar-SA"/>
    </w:rPr>
  </w:style>
  <w:style w:type="character" w:customStyle="1" w:styleId="Heading7Char">
    <w:name w:val="Heading 7 Char"/>
    <w:link w:val="Heading7"/>
    <w:rsid w:val="00C71846"/>
    <w:rPr>
      <w:rFonts w:ascii="Book Antiqua" w:hAnsi="Book Antiqua" w:cs="Arial"/>
      <w:b/>
      <w:bCs/>
      <w:color w:val="000000"/>
      <w:kern w:val="1"/>
      <w:sz w:val="24"/>
      <w:szCs w:val="24"/>
      <w:lang w:eastAsia="ar-SA"/>
    </w:rPr>
  </w:style>
  <w:style w:type="character" w:customStyle="1" w:styleId="Heading8Char">
    <w:name w:val="Heading 8 Char"/>
    <w:link w:val="Heading8"/>
    <w:rsid w:val="00C71846"/>
    <w:rPr>
      <w:b/>
      <w:color w:val="000000"/>
      <w:kern w:val="1"/>
      <w:sz w:val="24"/>
      <w:szCs w:val="24"/>
      <w:lang w:eastAsia="ar-SA"/>
    </w:rPr>
  </w:style>
  <w:style w:type="character" w:customStyle="1" w:styleId="Heading9Char">
    <w:name w:val="Heading 9 Char"/>
    <w:link w:val="Heading9"/>
    <w:rsid w:val="00C71846"/>
    <w:rPr>
      <w:rFonts w:ascii="Arial" w:hAnsi="Arial" w:cs="Arial"/>
      <w:color w:val="000000"/>
      <w:kern w:val="1"/>
      <w:sz w:val="24"/>
      <w:szCs w:val="24"/>
      <w:lang w:eastAsia="ar-SA"/>
    </w:rPr>
  </w:style>
  <w:style w:type="table" w:styleId="TableGrid">
    <w:name w:val="Table Grid"/>
    <w:basedOn w:val="TableNormal"/>
    <w:uiPriority w:val="59"/>
    <w:rsid w:val="00715E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sus">
    <w:name w:val="pasus"/>
    <w:basedOn w:val="Normal"/>
    <w:link w:val="pasusChar"/>
    <w:qFormat/>
    <w:rsid w:val="004455A1"/>
    <w:pPr>
      <w:spacing w:before="240" w:after="240"/>
      <w:jc w:val="both"/>
    </w:pPr>
    <w:rPr>
      <w:rFonts w:ascii="Calibri" w:hAnsi="Calibri" w:cs="Arial"/>
    </w:rPr>
  </w:style>
  <w:style w:type="character" w:customStyle="1" w:styleId="pasusChar">
    <w:name w:val="pasus Char"/>
    <w:link w:val="pasus"/>
    <w:rsid w:val="004455A1"/>
    <w:rPr>
      <w:rFonts w:ascii="Calibri" w:hAnsi="Calibri" w:cs="Arial"/>
      <w:sz w:val="24"/>
      <w:szCs w:val="24"/>
      <w:lang w:val="sr-Cyrl-CS" w:eastAsia="en-US" w:bidi="ar-SA"/>
    </w:rPr>
  </w:style>
  <w:style w:type="paragraph" w:styleId="ListParagraph">
    <w:name w:val="List Paragraph"/>
    <w:basedOn w:val="Normal"/>
    <w:link w:val="ListParagraphChar"/>
    <w:uiPriority w:val="34"/>
    <w:qFormat/>
    <w:rsid w:val="00EA7817"/>
    <w:pPr>
      <w:ind w:left="720"/>
      <w:contextualSpacing/>
    </w:pPr>
  </w:style>
  <w:style w:type="character" w:customStyle="1" w:styleId="ListParagraphChar">
    <w:name w:val="List Paragraph Char"/>
    <w:link w:val="ListParagraph"/>
    <w:uiPriority w:val="34"/>
    <w:rsid w:val="00EA7817"/>
    <w:rPr>
      <w:sz w:val="24"/>
      <w:szCs w:val="24"/>
      <w:lang w:val="en-US" w:eastAsia="en-US" w:bidi="ar-SA"/>
    </w:rPr>
  </w:style>
  <w:style w:type="character" w:styleId="IntenseEmphasis">
    <w:name w:val="Intense Emphasis"/>
    <w:qFormat/>
    <w:rsid w:val="00EA7817"/>
    <w:rPr>
      <w:rFonts w:ascii="Arial" w:hAnsi="Arial"/>
      <w:b/>
      <w:bCs/>
      <w:iCs/>
      <w:color w:val="auto"/>
      <w:sz w:val="28"/>
      <w:u w:val="single"/>
    </w:rPr>
  </w:style>
  <w:style w:type="paragraph" w:styleId="Header">
    <w:name w:val="header"/>
    <w:basedOn w:val="Normal"/>
    <w:link w:val="HeaderChar"/>
    <w:uiPriority w:val="99"/>
    <w:rsid w:val="00E55BA9"/>
    <w:pPr>
      <w:tabs>
        <w:tab w:val="center" w:pos="4320"/>
        <w:tab w:val="right" w:pos="8640"/>
      </w:tabs>
    </w:pPr>
  </w:style>
  <w:style w:type="character" w:customStyle="1" w:styleId="HeaderChar">
    <w:name w:val="Header Char"/>
    <w:link w:val="Header"/>
    <w:uiPriority w:val="99"/>
    <w:rsid w:val="00421322"/>
    <w:rPr>
      <w:sz w:val="24"/>
      <w:szCs w:val="24"/>
      <w:lang w:val="en-US" w:eastAsia="en-US" w:bidi="ar-SA"/>
    </w:rPr>
  </w:style>
  <w:style w:type="paragraph" w:styleId="Footer">
    <w:name w:val="footer"/>
    <w:basedOn w:val="Normal"/>
    <w:uiPriority w:val="99"/>
    <w:rsid w:val="00E55BA9"/>
    <w:pPr>
      <w:tabs>
        <w:tab w:val="center" w:pos="4320"/>
        <w:tab w:val="right" w:pos="8640"/>
      </w:tabs>
    </w:pPr>
  </w:style>
  <w:style w:type="character" w:styleId="PageNumber">
    <w:name w:val="page number"/>
    <w:basedOn w:val="DefaultParagraphFont"/>
    <w:rsid w:val="00E55BA9"/>
  </w:style>
  <w:style w:type="paragraph" w:styleId="BalloonText">
    <w:name w:val="Balloon Text"/>
    <w:basedOn w:val="Normal"/>
    <w:rsid w:val="00D22728"/>
    <w:rPr>
      <w:rFonts w:ascii="Tahoma" w:hAnsi="Tahoma" w:cs="Tahoma"/>
      <w:sz w:val="16"/>
      <w:szCs w:val="16"/>
    </w:rPr>
  </w:style>
  <w:style w:type="paragraph" w:customStyle="1" w:styleId="1">
    <w:name w:val="Ивана1"/>
    <w:basedOn w:val="Heading4"/>
    <w:link w:val="1Char"/>
    <w:qFormat/>
    <w:rsid w:val="000F4D1B"/>
    <w:pPr>
      <w:ind w:left="709" w:hanging="709"/>
    </w:pPr>
    <w:rPr>
      <w:i/>
      <w:sz w:val="32"/>
    </w:rPr>
  </w:style>
  <w:style w:type="character" w:customStyle="1" w:styleId="1Char">
    <w:name w:val="Ивана1 Char"/>
    <w:link w:val="1"/>
    <w:rsid w:val="000F4D1B"/>
    <w:rPr>
      <w:rFonts w:ascii="Arial" w:hAnsi="Arial"/>
      <w:b/>
      <w:i/>
      <w:spacing w:val="-4"/>
      <w:kern w:val="28"/>
      <w:sz w:val="32"/>
      <w:szCs w:val="24"/>
      <w:lang w:val="sr-Cyrl-CS" w:eastAsia="en-US" w:bidi="ar-SA"/>
    </w:rPr>
  </w:style>
  <w:style w:type="character" w:styleId="CommentReference">
    <w:name w:val="annotation reference"/>
    <w:semiHidden/>
    <w:rsid w:val="00760958"/>
    <w:rPr>
      <w:sz w:val="16"/>
      <w:szCs w:val="16"/>
    </w:rPr>
  </w:style>
  <w:style w:type="paragraph" w:styleId="CommentText">
    <w:name w:val="annotation text"/>
    <w:basedOn w:val="Normal"/>
    <w:link w:val="CommentTextChar"/>
    <w:uiPriority w:val="99"/>
    <w:rsid w:val="00760958"/>
    <w:rPr>
      <w:sz w:val="20"/>
      <w:szCs w:val="20"/>
    </w:rPr>
  </w:style>
  <w:style w:type="character" w:customStyle="1" w:styleId="CommentTextChar">
    <w:name w:val="Comment Text Char"/>
    <w:link w:val="CommentText"/>
    <w:uiPriority w:val="99"/>
    <w:rsid w:val="00D337A3"/>
    <w:rPr>
      <w:lang w:val="sr-Cyrl-CS"/>
    </w:rPr>
  </w:style>
  <w:style w:type="paragraph" w:styleId="CommentSubject">
    <w:name w:val="annotation subject"/>
    <w:basedOn w:val="CommentText"/>
    <w:next w:val="CommentText"/>
    <w:semiHidden/>
    <w:rsid w:val="00760958"/>
    <w:rPr>
      <w:b/>
      <w:bCs/>
    </w:rPr>
  </w:style>
  <w:style w:type="character" w:styleId="Hyperlink">
    <w:name w:val="Hyperlink"/>
    <w:rsid w:val="00B1466F"/>
    <w:rPr>
      <w:color w:val="0000FF"/>
      <w:u w:val="single"/>
    </w:rPr>
  </w:style>
  <w:style w:type="paragraph" w:customStyle="1" w:styleId="ArialAfter6pt">
    <w:name w:val="Arial After:  6 pt"/>
    <w:basedOn w:val="Normal"/>
    <w:rsid w:val="000B16BD"/>
    <w:pPr>
      <w:suppressAutoHyphens/>
      <w:spacing w:after="120" w:line="276" w:lineRule="auto"/>
      <w:jc w:val="both"/>
    </w:pPr>
    <w:rPr>
      <w:rFonts w:ascii="Arial" w:eastAsia="Calibri" w:hAnsi="Arial"/>
      <w:noProof/>
      <w:sz w:val="22"/>
      <w:szCs w:val="20"/>
      <w:lang w:val="sr-Latn-CS"/>
    </w:rPr>
  </w:style>
  <w:style w:type="paragraph" w:customStyle="1" w:styleId="Tekst">
    <w:name w:val="Tekst"/>
    <w:basedOn w:val="Normal"/>
    <w:rsid w:val="000B16BD"/>
    <w:pPr>
      <w:suppressAutoHyphens/>
      <w:spacing w:before="60" w:after="60"/>
      <w:ind w:left="180" w:firstLine="360"/>
      <w:jc w:val="both"/>
    </w:pPr>
    <w:rPr>
      <w:noProof/>
      <w:lang w:val="sr-Latn-CS" w:eastAsia="ar-SA"/>
    </w:rPr>
  </w:style>
  <w:style w:type="character" w:customStyle="1" w:styleId="phrase">
    <w:name w:val="phrase"/>
    <w:basedOn w:val="DefaultParagraphFont"/>
    <w:rsid w:val="000B16BD"/>
  </w:style>
  <w:style w:type="paragraph" w:styleId="NoSpacing">
    <w:name w:val="No Spacing"/>
    <w:link w:val="NoSpacingChar"/>
    <w:qFormat/>
    <w:rsid w:val="000B16BD"/>
    <w:rPr>
      <w:rFonts w:ascii="Calibri" w:eastAsia="Calibri" w:hAnsi="Calibri"/>
      <w:sz w:val="22"/>
      <w:szCs w:val="22"/>
      <w:lang w:val="sl-SI"/>
    </w:rPr>
  </w:style>
  <w:style w:type="character" w:customStyle="1" w:styleId="NoSpacingChar">
    <w:name w:val="No Spacing Char"/>
    <w:link w:val="NoSpacing"/>
    <w:rsid w:val="000B16BD"/>
    <w:rPr>
      <w:rFonts w:ascii="Calibri" w:eastAsia="Calibri" w:hAnsi="Calibri"/>
      <w:sz w:val="22"/>
      <w:szCs w:val="22"/>
      <w:lang w:val="sl-SI" w:eastAsia="en-US" w:bidi="ar-SA"/>
    </w:rPr>
  </w:style>
  <w:style w:type="paragraph" w:customStyle="1" w:styleId="Style1">
    <w:name w:val="Style1"/>
    <w:basedOn w:val="Normal"/>
    <w:link w:val="Style1Char"/>
    <w:qFormat/>
    <w:rsid w:val="000B16BD"/>
    <w:pPr>
      <w:spacing w:after="200" w:line="276" w:lineRule="auto"/>
      <w:ind w:firstLine="720"/>
      <w:jc w:val="center"/>
    </w:pPr>
    <w:rPr>
      <w:rFonts w:ascii="Tahoma" w:eastAsia="Calibri" w:hAnsi="Tahoma" w:cs="Tahoma"/>
      <w:b/>
      <w:shadow/>
      <w:noProof/>
      <w:color w:val="FF0000"/>
      <w:sz w:val="36"/>
      <w:szCs w:val="36"/>
      <w:lang w:val="sr-Latn-CS"/>
    </w:rPr>
  </w:style>
  <w:style w:type="character" w:customStyle="1" w:styleId="Style1Char">
    <w:name w:val="Style1 Char"/>
    <w:link w:val="Style1"/>
    <w:rsid w:val="000B16BD"/>
    <w:rPr>
      <w:rFonts w:ascii="Tahoma" w:eastAsia="Calibri" w:hAnsi="Tahoma" w:cs="Tahoma"/>
      <w:b/>
      <w:shadow/>
      <w:noProof/>
      <w:color w:val="FF0000"/>
      <w:sz w:val="36"/>
      <w:szCs w:val="36"/>
      <w:lang w:val="sr-Latn-CS" w:eastAsia="en-US" w:bidi="ar-SA"/>
    </w:rPr>
  </w:style>
  <w:style w:type="character" w:styleId="Strong">
    <w:name w:val="Strong"/>
    <w:qFormat/>
    <w:rsid w:val="000B16BD"/>
    <w:rPr>
      <w:b/>
      <w:bCs/>
    </w:rPr>
  </w:style>
  <w:style w:type="paragraph" w:styleId="NormalWeb">
    <w:name w:val="Normal (Web)"/>
    <w:basedOn w:val="Normal"/>
    <w:unhideWhenUsed/>
    <w:rsid w:val="000B16BD"/>
    <w:pPr>
      <w:spacing w:before="100" w:beforeAutospacing="1" w:after="100" w:afterAutospacing="1"/>
    </w:pPr>
    <w:rPr>
      <w:lang w:val="sr-Latn-CS"/>
    </w:rPr>
  </w:style>
  <w:style w:type="paragraph" w:styleId="Caption">
    <w:name w:val="caption"/>
    <w:basedOn w:val="Normal"/>
    <w:next w:val="Normal"/>
    <w:qFormat/>
    <w:rsid w:val="000B16BD"/>
    <w:pPr>
      <w:tabs>
        <w:tab w:val="left" w:pos="2340"/>
      </w:tabs>
      <w:spacing w:before="120" w:after="120"/>
      <w:ind w:left="357" w:firstLine="181"/>
      <w:jc w:val="center"/>
    </w:pPr>
    <w:rPr>
      <w:rFonts w:ascii="Arial" w:hAnsi="Arial"/>
      <w:bCs/>
      <w:sz w:val="20"/>
      <w:szCs w:val="20"/>
      <w:lang w:val="sr-Latn-CS" w:eastAsia="sr-Latn-CS"/>
    </w:rPr>
  </w:style>
  <w:style w:type="paragraph" w:customStyle="1" w:styleId="TableContents">
    <w:name w:val="Table Contents"/>
    <w:basedOn w:val="Normal"/>
    <w:rsid w:val="00543DAA"/>
    <w:pPr>
      <w:widowControl w:val="0"/>
      <w:suppressLineNumbers/>
      <w:suppressAutoHyphens/>
    </w:pPr>
    <w:rPr>
      <w:rFonts w:eastAsia="Lucida Sans Unicode"/>
      <w:kern w:val="1"/>
      <w:lang w:val="en-US"/>
    </w:rPr>
  </w:style>
  <w:style w:type="paragraph" w:styleId="BodyTextIndent">
    <w:name w:val="Body Text Indent"/>
    <w:basedOn w:val="Normal"/>
    <w:link w:val="BodyTextIndentChar"/>
    <w:rsid w:val="00FF738E"/>
    <w:pPr>
      <w:spacing w:after="120"/>
      <w:ind w:left="283"/>
    </w:pPr>
  </w:style>
  <w:style w:type="character" w:customStyle="1" w:styleId="BodyTextIndentChar">
    <w:name w:val="Body Text Indent Char"/>
    <w:link w:val="BodyTextIndent"/>
    <w:rsid w:val="00FF738E"/>
    <w:rPr>
      <w:sz w:val="24"/>
      <w:szCs w:val="24"/>
      <w:lang w:val="sr-Cyrl-CS"/>
    </w:rPr>
  </w:style>
  <w:style w:type="paragraph" w:customStyle="1" w:styleId="CharChar">
    <w:name w:val="Char Char"/>
    <w:basedOn w:val="Normal"/>
    <w:semiHidden/>
    <w:rsid w:val="00863ABB"/>
    <w:pPr>
      <w:spacing w:before="120" w:after="160" w:line="240" w:lineRule="exact"/>
      <w:jc w:val="both"/>
    </w:pPr>
    <w:rPr>
      <w:rFonts w:ascii="Tahoma" w:hAnsi="Tahoma" w:cs="Tahoma"/>
      <w:sz w:val="20"/>
      <w:szCs w:val="20"/>
      <w:lang w:val="en-US"/>
    </w:rPr>
  </w:style>
  <w:style w:type="paragraph" w:customStyle="1" w:styleId="Default">
    <w:name w:val="Default"/>
    <w:rsid w:val="00C42E1A"/>
    <w:pPr>
      <w:autoSpaceDE w:val="0"/>
      <w:autoSpaceDN w:val="0"/>
      <w:adjustRightInd w:val="0"/>
    </w:pPr>
    <w:rPr>
      <w:rFonts w:ascii="Arial" w:hAnsi="Arial" w:cs="Arial"/>
      <w:color w:val="000000"/>
      <w:sz w:val="24"/>
      <w:szCs w:val="24"/>
    </w:rPr>
  </w:style>
  <w:style w:type="paragraph" w:styleId="BlockText">
    <w:name w:val="Block Text"/>
    <w:basedOn w:val="Normal"/>
    <w:rsid w:val="00D337A3"/>
    <w:pPr>
      <w:tabs>
        <w:tab w:val="left" w:pos="1418"/>
        <w:tab w:val="left" w:pos="6660"/>
      </w:tabs>
      <w:ind w:left="-720" w:right="-540"/>
      <w:jc w:val="both"/>
    </w:pPr>
    <w:rPr>
      <w:rFonts w:ascii="Arial" w:hAnsi="Arial" w:cs="Arial"/>
      <w:lang w:val="en-US"/>
    </w:rPr>
  </w:style>
  <w:style w:type="paragraph" w:styleId="BodyText2">
    <w:name w:val="Body Text 2"/>
    <w:basedOn w:val="Normal"/>
    <w:link w:val="BodyText2Char"/>
    <w:rsid w:val="00194EDF"/>
    <w:pPr>
      <w:tabs>
        <w:tab w:val="left" w:pos="1418"/>
      </w:tabs>
      <w:spacing w:after="120" w:line="480" w:lineRule="auto"/>
      <w:jc w:val="both"/>
    </w:pPr>
    <w:rPr>
      <w:lang w:val="en-US"/>
    </w:rPr>
  </w:style>
  <w:style w:type="character" w:customStyle="1" w:styleId="BodyText2Char">
    <w:name w:val="Body Text 2 Char"/>
    <w:link w:val="BodyText2"/>
    <w:rsid w:val="00194EDF"/>
    <w:rPr>
      <w:sz w:val="24"/>
      <w:szCs w:val="24"/>
    </w:rPr>
  </w:style>
  <w:style w:type="character" w:customStyle="1" w:styleId="WW8Num2z0">
    <w:name w:val="WW8Num2z0"/>
    <w:rsid w:val="00C71846"/>
    <w:rPr>
      <w:rFonts w:ascii="Symbol" w:hAnsi="Symbol" w:cs="Symbol"/>
    </w:rPr>
  </w:style>
  <w:style w:type="character" w:customStyle="1" w:styleId="WW8Num2z1">
    <w:name w:val="WW8Num2z1"/>
    <w:rsid w:val="00C71846"/>
    <w:rPr>
      <w:rFonts w:ascii="Courier New" w:hAnsi="Courier New" w:cs="Courier New"/>
    </w:rPr>
  </w:style>
  <w:style w:type="character" w:customStyle="1" w:styleId="WW8Num2z2">
    <w:name w:val="WW8Num2z2"/>
    <w:rsid w:val="00C71846"/>
    <w:rPr>
      <w:rFonts w:ascii="Wingdings" w:hAnsi="Wingdings" w:cs="Wingdings"/>
    </w:rPr>
  </w:style>
  <w:style w:type="character" w:customStyle="1" w:styleId="WW8Num3z0">
    <w:name w:val="WW8Num3z0"/>
    <w:rsid w:val="00C71846"/>
    <w:rPr>
      <w:b/>
    </w:rPr>
  </w:style>
  <w:style w:type="character" w:customStyle="1" w:styleId="WW8Num3z1">
    <w:name w:val="WW8Num3z1"/>
    <w:rsid w:val="00C71846"/>
    <w:rPr>
      <w:b/>
      <w:i w:val="0"/>
      <w:sz w:val="24"/>
      <w:szCs w:val="24"/>
    </w:rPr>
  </w:style>
  <w:style w:type="character" w:customStyle="1" w:styleId="WW8Num4z0">
    <w:name w:val="WW8Num4z0"/>
    <w:rsid w:val="00C71846"/>
    <w:rPr>
      <w:rFonts w:cs="Arial"/>
      <w:i w:val="0"/>
      <w:sz w:val="24"/>
    </w:rPr>
  </w:style>
  <w:style w:type="character" w:customStyle="1" w:styleId="WW8Num5z0">
    <w:name w:val="WW8Num5z0"/>
    <w:rsid w:val="00C71846"/>
    <w:rPr>
      <w:rFonts w:cs="Arial"/>
      <w:b w:val="0"/>
      <w:i w:val="0"/>
      <w:sz w:val="24"/>
    </w:rPr>
  </w:style>
  <w:style w:type="character" w:customStyle="1" w:styleId="WW8Num6z0">
    <w:name w:val="WW8Num6z0"/>
    <w:rsid w:val="00C71846"/>
    <w:rPr>
      <w:rFonts w:ascii="Symbol" w:hAnsi="Symbol" w:cs="Symbol"/>
    </w:rPr>
  </w:style>
  <w:style w:type="character" w:customStyle="1" w:styleId="WW8Num6z1">
    <w:name w:val="WW8Num6z1"/>
    <w:rsid w:val="00C71846"/>
    <w:rPr>
      <w:rFonts w:ascii="Courier New" w:hAnsi="Courier New" w:cs="Courier New"/>
    </w:rPr>
  </w:style>
  <w:style w:type="character" w:customStyle="1" w:styleId="WW8Num6z2">
    <w:name w:val="WW8Num6z2"/>
    <w:rsid w:val="00C71846"/>
    <w:rPr>
      <w:rFonts w:ascii="Wingdings" w:hAnsi="Wingdings" w:cs="Wingdings"/>
    </w:rPr>
  </w:style>
  <w:style w:type="character" w:customStyle="1" w:styleId="WW8Num7z0">
    <w:name w:val="WW8Num7z0"/>
    <w:rsid w:val="00C71846"/>
    <w:rPr>
      <w:b w:val="0"/>
      <w:i w:val="0"/>
      <w:color w:val="00000A"/>
    </w:rPr>
  </w:style>
  <w:style w:type="character" w:customStyle="1" w:styleId="WW8Num7z1">
    <w:name w:val="WW8Num7z1"/>
    <w:rsid w:val="00C71846"/>
    <w:rPr>
      <w:rFonts w:ascii="Courier New" w:hAnsi="Courier New" w:cs="Courier New"/>
    </w:rPr>
  </w:style>
  <w:style w:type="character" w:customStyle="1" w:styleId="WW8Num7z2">
    <w:name w:val="WW8Num7z2"/>
    <w:rsid w:val="00C71846"/>
    <w:rPr>
      <w:rFonts w:ascii="Wingdings" w:hAnsi="Wingdings" w:cs="Wingdings"/>
    </w:rPr>
  </w:style>
  <w:style w:type="character" w:customStyle="1" w:styleId="WW8Num8z0">
    <w:name w:val="WW8Num8z0"/>
    <w:rsid w:val="00C71846"/>
    <w:rPr>
      <w:rFonts w:ascii="Symbol" w:hAnsi="Symbol" w:cs="Symbol"/>
    </w:rPr>
  </w:style>
  <w:style w:type="character" w:customStyle="1" w:styleId="WW8Num9z0">
    <w:name w:val="WW8Num9z0"/>
    <w:rsid w:val="00C71846"/>
    <w:rPr>
      <w:i w:val="0"/>
    </w:rPr>
  </w:style>
  <w:style w:type="character" w:customStyle="1" w:styleId="WW8Num9z1">
    <w:name w:val="WW8Num9z1"/>
    <w:rsid w:val="00C71846"/>
    <w:rPr>
      <w:rFonts w:ascii="Courier New" w:hAnsi="Courier New" w:cs="Courier New"/>
    </w:rPr>
  </w:style>
  <w:style w:type="character" w:customStyle="1" w:styleId="WW8Num9z2">
    <w:name w:val="WW8Num9z2"/>
    <w:rsid w:val="00C71846"/>
    <w:rPr>
      <w:rFonts w:ascii="Wingdings" w:hAnsi="Wingdings" w:cs="Wingdings"/>
    </w:rPr>
  </w:style>
  <w:style w:type="character" w:customStyle="1" w:styleId="WW8Num8z1">
    <w:name w:val="WW8Num8z1"/>
    <w:rsid w:val="00C71846"/>
    <w:rPr>
      <w:rFonts w:ascii="Courier New" w:hAnsi="Courier New" w:cs="Courier New"/>
    </w:rPr>
  </w:style>
  <w:style w:type="character" w:customStyle="1" w:styleId="WW8Num8z2">
    <w:name w:val="WW8Num8z2"/>
    <w:rsid w:val="00C71846"/>
    <w:rPr>
      <w:rFonts w:ascii="Wingdings" w:hAnsi="Wingdings" w:cs="Wingdings"/>
    </w:rPr>
  </w:style>
  <w:style w:type="character" w:customStyle="1" w:styleId="WW8Num10z0">
    <w:name w:val="WW8Num10z0"/>
    <w:rsid w:val="00C71846"/>
    <w:rPr>
      <w:rFonts w:ascii="Symbol" w:hAnsi="Symbol" w:cs="Symbol"/>
    </w:rPr>
  </w:style>
  <w:style w:type="character" w:customStyle="1" w:styleId="WW8Num10z1">
    <w:name w:val="WW8Num10z1"/>
    <w:rsid w:val="00C71846"/>
    <w:rPr>
      <w:rFonts w:ascii="Courier New" w:hAnsi="Courier New" w:cs="Courier New"/>
    </w:rPr>
  </w:style>
  <w:style w:type="character" w:customStyle="1" w:styleId="WW8Num10z2">
    <w:name w:val="WW8Num10z2"/>
    <w:rsid w:val="00C71846"/>
    <w:rPr>
      <w:rFonts w:ascii="Wingdings" w:hAnsi="Wingdings" w:cs="Wingdings"/>
    </w:rPr>
  </w:style>
  <w:style w:type="character" w:customStyle="1" w:styleId="WW8Num12z0">
    <w:name w:val="WW8Num12z0"/>
    <w:rsid w:val="00C71846"/>
    <w:rPr>
      <w:b/>
    </w:rPr>
  </w:style>
  <w:style w:type="character" w:customStyle="1" w:styleId="WW8Num12z1">
    <w:name w:val="WW8Num12z1"/>
    <w:rsid w:val="00C71846"/>
    <w:rPr>
      <w:b/>
      <w:i w:val="0"/>
      <w:sz w:val="24"/>
      <w:szCs w:val="24"/>
    </w:rPr>
  </w:style>
  <w:style w:type="character" w:customStyle="1" w:styleId="WW8Num13z0">
    <w:name w:val="WW8Num13z0"/>
    <w:rsid w:val="00C71846"/>
    <w:rPr>
      <w:b w:val="0"/>
    </w:rPr>
  </w:style>
  <w:style w:type="character" w:customStyle="1" w:styleId="WW8Num15z0">
    <w:name w:val="WW8Num15z0"/>
    <w:rsid w:val="00C71846"/>
    <w:rPr>
      <w:rFonts w:ascii="Wingdings" w:hAnsi="Wingdings" w:cs="Wingdings"/>
    </w:rPr>
  </w:style>
  <w:style w:type="character" w:customStyle="1" w:styleId="WW8Num15z1">
    <w:name w:val="WW8Num15z1"/>
    <w:rsid w:val="00C71846"/>
    <w:rPr>
      <w:rFonts w:ascii="Courier New" w:hAnsi="Courier New" w:cs="Courier New"/>
    </w:rPr>
  </w:style>
  <w:style w:type="character" w:customStyle="1" w:styleId="WW8Num15z3">
    <w:name w:val="WW8Num15z3"/>
    <w:rsid w:val="00C71846"/>
    <w:rPr>
      <w:rFonts w:ascii="Symbol" w:hAnsi="Symbol" w:cs="Symbol"/>
    </w:rPr>
  </w:style>
  <w:style w:type="character" w:customStyle="1" w:styleId="WW-DefaultParagraphFont">
    <w:name w:val="WW-Default Paragraph Font"/>
    <w:rsid w:val="00C71846"/>
  </w:style>
  <w:style w:type="character" w:customStyle="1" w:styleId="CommentReference1">
    <w:name w:val="Comment Reference1"/>
    <w:rsid w:val="00C71846"/>
    <w:rPr>
      <w:sz w:val="16"/>
      <w:szCs w:val="16"/>
    </w:rPr>
  </w:style>
  <w:style w:type="character" w:customStyle="1" w:styleId="CommentSubjectChar">
    <w:name w:val="Comment Subject Char"/>
    <w:rsid w:val="00C71846"/>
    <w:rPr>
      <w:b/>
      <w:bCs/>
      <w:sz w:val="20"/>
      <w:szCs w:val="20"/>
    </w:rPr>
  </w:style>
  <w:style w:type="character" w:customStyle="1" w:styleId="BalloonTextChar">
    <w:name w:val="Balloon Text Char"/>
    <w:rsid w:val="00C71846"/>
    <w:rPr>
      <w:rFonts w:ascii="Tahoma" w:hAnsi="Tahoma" w:cs="Tahoma"/>
      <w:sz w:val="16"/>
      <w:szCs w:val="16"/>
    </w:rPr>
  </w:style>
  <w:style w:type="character" w:customStyle="1" w:styleId="Heading3Char">
    <w:name w:val="Heading 3 Char"/>
    <w:rsid w:val="00C71846"/>
    <w:rPr>
      <w:rFonts w:ascii="Arial" w:eastAsia="Times New Roman" w:hAnsi="Arial" w:cs="Times New Roman"/>
      <w:b/>
      <w:bCs/>
      <w:sz w:val="26"/>
      <w:szCs w:val="26"/>
    </w:rPr>
  </w:style>
  <w:style w:type="character" w:customStyle="1" w:styleId="Heading4Char">
    <w:name w:val="Heading 4 Char"/>
    <w:rsid w:val="00C71846"/>
    <w:rPr>
      <w:rFonts w:ascii="Book Antiqua" w:eastAsia="Times New Roman" w:hAnsi="Book Antiqua" w:cs="Times New Roman"/>
      <w:b/>
      <w:bCs/>
      <w:sz w:val="28"/>
      <w:szCs w:val="24"/>
      <w:u w:val="single"/>
    </w:rPr>
  </w:style>
  <w:style w:type="character" w:customStyle="1" w:styleId="BodyText2Char1">
    <w:name w:val="Body Text 2 Char1"/>
    <w:basedOn w:val="WW-DefaultParagraphFont"/>
    <w:rsid w:val="00C71846"/>
  </w:style>
  <w:style w:type="character" w:customStyle="1" w:styleId="BodyText3Char">
    <w:name w:val="Body Text 3 Char"/>
    <w:rsid w:val="00C71846"/>
    <w:rPr>
      <w:rFonts w:ascii="Times New Roman" w:eastAsia="Times New Roman" w:hAnsi="Times New Roman" w:cs="Times New Roman"/>
      <w:sz w:val="16"/>
      <w:szCs w:val="16"/>
    </w:rPr>
  </w:style>
  <w:style w:type="character" w:customStyle="1" w:styleId="FooterChar">
    <w:name w:val="Footer Char"/>
    <w:basedOn w:val="WW-DefaultParagraphFont"/>
    <w:uiPriority w:val="99"/>
    <w:rsid w:val="00C71846"/>
  </w:style>
  <w:style w:type="character" w:customStyle="1" w:styleId="ListLabel1">
    <w:name w:val="ListLabel 1"/>
    <w:rsid w:val="00C71846"/>
    <w:rPr>
      <w:rFonts w:cs="Courier New"/>
    </w:rPr>
  </w:style>
  <w:style w:type="character" w:customStyle="1" w:styleId="ListLabel2">
    <w:name w:val="ListLabel 2"/>
    <w:rsid w:val="00C71846"/>
    <w:rPr>
      <w:b/>
      <w:i w:val="0"/>
      <w:sz w:val="24"/>
      <w:szCs w:val="24"/>
    </w:rPr>
  </w:style>
  <w:style w:type="character" w:customStyle="1" w:styleId="ListLabel3">
    <w:name w:val="ListLabel 3"/>
    <w:rsid w:val="00C71846"/>
    <w:rPr>
      <w:rFonts w:cs="Arial"/>
      <w:i w:val="0"/>
      <w:sz w:val="24"/>
    </w:rPr>
  </w:style>
  <w:style w:type="character" w:customStyle="1" w:styleId="ListLabel4">
    <w:name w:val="ListLabel 4"/>
    <w:rsid w:val="00C71846"/>
    <w:rPr>
      <w:rFonts w:cs="Arial"/>
      <w:b w:val="0"/>
      <w:i w:val="0"/>
      <w:sz w:val="24"/>
    </w:rPr>
  </w:style>
  <w:style w:type="character" w:customStyle="1" w:styleId="ListLabel5">
    <w:name w:val="ListLabel 5"/>
    <w:rsid w:val="00C71846"/>
    <w:rPr>
      <w:rFonts w:cs="Calibri"/>
    </w:rPr>
  </w:style>
  <w:style w:type="character" w:customStyle="1" w:styleId="ListLabel6">
    <w:name w:val="ListLabel 6"/>
    <w:rsid w:val="00C71846"/>
    <w:rPr>
      <w:b w:val="0"/>
      <w:i w:val="0"/>
      <w:color w:val="00000A"/>
    </w:rPr>
  </w:style>
  <w:style w:type="character" w:customStyle="1" w:styleId="ListLabel7">
    <w:name w:val="ListLabel 7"/>
    <w:rsid w:val="00C71846"/>
    <w:rPr>
      <w:rFonts w:eastAsia="TimesNewRomanPSMT" w:cs="Times New Roman"/>
    </w:rPr>
  </w:style>
  <w:style w:type="character" w:customStyle="1" w:styleId="ListLabel8">
    <w:name w:val="ListLabel 8"/>
    <w:rsid w:val="00C71846"/>
    <w:rPr>
      <w:i w:val="0"/>
    </w:rPr>
  </w:style>
  <w:style w:type="character" w:customStyle="1" w:styleId="NumberingSymbols">
    <w:name w:val="Numbering Symbols"/>
    <w:rsid w:val="00C71846"/>
  </w:style>
  <w:style w:type="paragraph" w:customStyle="1" w:styleId="Heading">
    <w:name w:val="Heading"/>
    <w:basedOn w:val="Normal"/>
    <w:next w:val="BodyText"/>
    <w:rsid w:val="00C71846"/>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List">
    <w:name w:val="List"/>
    <w:basedOn w:val="BodyText"/>
    <w:rsid w:val="00C71846"/>
    <w:pPr>
      <w:suppressAutoHyphens/>
      <w:spacing w:line="100" w:lineRule="atLeast"/>
    </w:pPr>
    <w:rPr>
      <w:rFonts w:eastAsia="Arial Unicode MS" w:cs="Mangal"/>
      <w:color w:val="000000"/>
      <w:kern w:val="1"/>
      <w:lang w:eastAsia="ar-SA"/>
    </w:rPr>
  </w:style>
  <w:style w:type="paragraph" w:customStyle="1" w:styleId="Index">
    <w:name w:val="Index"/>
    <w:basedOn w:val="Normal"/>
    <w:rsid w:val="00C71846"/>
    <w:pPr>
      <w:suppressLineNumbers/>
      <w:suppressAutoHyphens/>
      <w:spacing w:line="100" w:lineRule="atLeast"/>
    </w:pPr>
    <w:rPr>
      <w:rFonts w:eastAsia="Arial Unicode MS" w:cs="Mangal"/>
      <w:color w:val="000000"/>
      <w:kern w:val="1"/>
      <w:lang w:eastAsia="ar-SA"/>
    </w:rPr>
  </w:style>
  <w:style w:type="paragraph" w:customStyle="1" w:styleId="CommentText1">
    <w:name w:val="Comment Text1"/>
    <w:basedOn w:val="Normal"/>
    <w:rsid w:val="00C71846"/>
    <w:pPr>
      <w:suppressAutoHyphens/>
      <w:spacing w:line="100" w:lineRule="atLeast"/>
    </w:pPr>
    <w:rPr>
      <w:rFonts w:eastAsia="Arial Unicode MS"/>
      <w:color w:val="000000"/>
      <w:kern w:val="1"/>
      <w:sz w:val="20"/>
      <w:szCs w:val="20"/>
      <w:lang w:eastAsia="ar-SA"/>
    </w:rPr>
  </w:style>
  <w:style w:type="paragraph" w:customStyle="1" w:styleId="CommentSubject1">
    <w:name w:val="Comment Subject1"/>
    <w:basedOn w:val="CommentText1"/>
    <w:rsid w:val="00C71846"/>
    <w:rPr>
      <w:b/>
      <w:bCs/>
    </w:rPr>
  </w:style>
  <w:style w:type="paragraph" w:customStyle="1" w:styleId="ContentsHeading">
    <w:name w:val="Contents Heading"/>
    <w:basedOn w:val="Heading1"/>
    <w:rsid w:val="00C71846"/>
    <w:pPr>
      <w:keepLines/>
      <w:suppressLineNumbers/>
      <w:suppressAutoHyphens/>
      <w:spacing w:before="480" w:after="0" w:line="100" w:lineRule="atLeast"/>
    </w:pPr>
    <w:rPr>
      <w:rFonts w:eastAsia="Arial Unicode MS" w:cs="font354"/>
      <w:color w:val="365F91"/>
      <w:kern w:val="1"/>
      <w:lang w:val="en-US" w:eastAsia="ar-SA"/>
    </w:rPr>
  </w:style>
  <w:style w:type="paragraph" w:styleId="BodyText3">
    <w:name w:val="Body Text 3"/>
    <w:basedOn w:val="Normal"/>
    <w:link w:val="BodyText3Char1"/>
    <w:rsid w:val="00C71846"/>
    <w:pPr>
      <w:suppressAutoHyphens/>
      <w:spacing w:after="120" w:line="100" w:lineRule="atLeast"/>
    </w:pPr>
    <w:rPr>
      <w:color w:val="000000"/>
      <w:kern w:val="1"/>
      <w:sz w:val="16"/>
      <w:szCs w:val="16"/>
      <w:lang w:eastAsia="ar-SA"/>
    </w:rPr>
  </w:style>
  <w:style w:type="character" w:customStyle="1" w:styleId="BodyText3Char1">
    <w:name w:val="Body Text 3 Char1"/>
    <w:link w:val="BodyText3"/>
    <w:rsid w:val="00C71846"/>
    <w:rPr>
      <w:color w:val="000000"/>
      <w:kern w:val="1"/>
      <w:sz w:val="16"/>
      <w:szCs w:val="16"/>
      <w:lang w:eastAsia="ar-SA"/>
    </w:rPr>
  </w:style>
  <w:style w:type="paragraph" w:customStyle="1" w:styleId="TableHeading">
    <w:name w:val="Table Heading"/>
    <w:basedOn w:val="TableContents"/>
    <w:rsid w:val="00C71846"/>
    <w:pPr>
      <w:widowControl/>
      <w:spacing w:line="100" w:lineRule="atLeast"/>
      <w:jc w:val="center"/>
    </w:pPr>
    <w:rPr>
      <w:rFonts w:eastAsia="Arial Unicode MS"/>
      <w:b/>
      <w:bCs/>
      <w:color w:val="000000"/>
      <w:lang w:eastAsia="ar-SA"/>
    </w:rPr>
  </w:style>
  <w:style w:type="paragraph" w:customStyle="1" w:styleId="PythagoreanTheorem">
    <w:name w:val="Pythagorean Theorem"/>
    <w:rsid w:val="00C71846"/>
    <w:pPr>
      <w:suppressAutoHyphens/>
      <w:spacing w:after="200" w:line="276" w:lineRule="auto"/>
    </w:pPr>
    <w:rPr>
      <w:rFonts w:ascii="Calibri" w:eastAsia="MS Mincho" w:hAnsi="Calibri" w:cs="Arial"/>
      <w:sz w:val="22"/>
      <w:szCs w:val="22"/>
      <w:lang w:eastAsia="ar-SA"/>
    </w:rPr>
  </w:style>
  <w:style w:type="paragraph" w:customStyle="1" w:styleId="NormalTimes">
    <w:name w:val="Normal + Times"/>
    <w:basedOn w:val="Normal"/>
    <w:uiPriority w:val="99"/>
    <w:rsid w:val="00B51275"/>
    <w:pPr>
      <w:jc w:val="both"/>
    </w:pPr>
    <w:rPr>
      <w:rFonts w:ascii="CYGaramondR" w:eastAsia="Calibri" w:hAnsi="CYGaramondR" w:cs="CYGaramondR"/>
      <w:lang w:val="sr-Latn-CS"/>
    </w:rPr>
  </w:style>
  <w:style w:type="paragraph" w:styleId="PlainText">
    <w:name w:val="Plain Text"/>
    <w:basedOn w:val="Normal"/>
    <w:link w:val="PlainTextChar"/>
    <w:rsid w:val="00B51275"/>
    <w:rPr>
      <w:rFonts w:ascii="Courier New" w:hAnsi="Courier New"/>
      <w:sz w:val="20"/>
      <w:szCs w:val="20"/>
      <w:lang w:val="sr-Latn-CS" w:eastAsia="sr-Latn-CS"/>
    </w:rPr>
  </w:style>
  <w:style w:type="character" w:customStyle="1" w:styleId="PlainTextChar">
    <w:name w:val="Plain Text Char"/>
    <w:link w:val="PlainText"/>
    <w:rsid w:val="00B51275"/>
    <w:rPr>
      <w:rFonts w:ascii="Courier New" w:hAnsi="Courier New"/>
      <w:lang w:val="sr-Latn-CS" w:eastAsia="sr-Latn-CS"/>
    </w:rPr>
  </w:style>
  <w:style w:type="paragraph" w:styleId="FootnoteText">
    <w:name w:val="footnote text"/>
    <w:basedOn w:val="Normal"/>
    <w:link w:val="FootnoteTextChar"/>
    <w:uiPriority w:val="99"/>
    <w:unhideWhenUsed/>
    <w:rsid w:val="00C70747"/>
    <w:rPr>
      <w:rFonts w:ascii="Calibri" w:eastAsia="Calibri" w:hAnsi="Calibri"/>
      <w:sz w:val="20"/>
      <w:szCs w:val="20"/>
      <w:lang w:val="en-GB"/>
    </w:rPr>
  </w:style>
  <w:style w:type="character" w:customStyle="1" w:styleId="FootnoteTextChar">
    <w:name w:val="Footnote Text Char"/>
    <w:basedOn w:val="DefaultParagraphFont"/>
    <w:link w:val="FootnoteText"/>
    <w:uiPriority w:val="99"/>
    <w:rsid w:val="00C70747"/>
    <w:rPr>
      <w:rFonts w:ascii="Calibri" w:eastAsia="Calibri" w:hAnsi="Calibri"/>
      <w:lang w:val="en-GB"/>
    </w:rPr>
  </w:style>
  <w:style w:type="character" w:styleId="FootnoteReference">
    <w:name w:val="footnote reference"/>
    <w:basedOn w:val="DefaultParagraphFont"/>
    <w:uiPriority w:val="99"/>
    <w:unhideWhenUsed/>
    <w:rsid w:val="00C70747"/>
    <w:rPr>
      <w:vertAlign w:val="superscript"/>
    </w:rPr>
  </w:style>
  <w:style w:type="character" w:customStyle="1" w:styleId="shorttext">
    <w:name w:val="short_text"/>
    <w:basedOn w:val="DefaultParagraphFont"/>
    <w:rsid w:val="00E75E43"/>
  </w:style>
  <w:style w:type="character" w:customStyle="1" w:styleId="hps">
    <w:name w:val="hps"/>
    <w:basedOn w:val="DefaultParagraphFont"/>
    <w:rsid w:val="00E75E43"/>
  </w:style>
</w:styles>
</file>

<file path=word/webSettings.xml><?xml version="1.0" encoding="utf-8"?>
<w:webSettings xmlns:r="http://schemas.openxmlformats.org/officeDocument/2006/relationships" xmlns:w="http://schemas.openxmlformats.org/wordprocessingml/2006/main">
  <w:divs>
    <w:div w:id="288628706">
      <w:bodyDiv w:val="1"/>
      <w:marLeft w:val="0"/>
      <w:marRight w:val="0"/>
      <w:marTop w:val="0"/>
      <w:marBottom w:val="0"/>
      <w:divBdr>
        <w:top w:val="none" w:sz="0" w:space="0" w:color="auto"/>
        <w:left w:val="none" w:sz="0" w:space="0" w:color="auto"/>
        <w:bottom w:val="none" w:sz="0" w:space="0" w:color="auto"/>
        <w:right w:val="none" w:sz="0" w:space="0" w:color="auto"/>
      </w:divBdr>
    </w:div>
    <w:div w:id="656029857">
      <w:bodyDiv w:val="1"/>
      <w:marLeft w:val="0"/>
      <w:marRight w:val="0"/>
      <w:marTop w:val="0"/>
      <w:marBottom w:val="0"/>
      <w:divBdr>
        <w:top w:val="none" w:sz="0" w:space="0" w:color="auto"/>
        <w:left w:val="none" w:sz="0" w:space="0" w:color="auto"/>
        <w:bottom w:val="none" w:sz="0" w:space="0" w:color="auto"/>
        <w:right w:val="none" w:sz="0" w:space="0" w:color="auto"/>
      </w:divBdr>
      <w:divsChild>
        <w:div w:id="1020551379">
          <w:marLeft w:val="0"/>
          <w:marRight w:val="0"/>
          <w:marTop w:val="0"/>
          <w:marBottom w:val="750"/>
          <w:divBdr>
            <w:top w:val="none" w:sz="0" w:space="0" w:color="auto"/>
            <w:left w:val="none" w:sz="0" w:space="0" w:color="auto"/>
            <w:bottom w:val="none" w:sz="0" w:space="0" w:color="auto"/>
            <w:right w:val="none" w:sz="0" w:space="0" w:color="auto"/>
          </w:divBdr>
          <w:divsChild>
            <w:div w:id="1829520397">
              <w:marLeft w:val="0"/>
              <w:marRight w:val="0"/>
              <w:marTop w:val="0"/>
              <w:marBottom w:val="0"/>
              <w:divBdr>
                <w:top w:val="none" w:sz="0" w:space="0" w:color="auto"/>
                <w:left w:val="none" w:sz="0" w:space="0" w:color="auto"/>
                <w:bottom w:val="none" w:sz="0" w:space="0" w:color="auto"/>
                <w:right w:val="none" w:sz="0" w:space="0" w:color="auto"/>
              </w:divBdr>
              <w:divsChild>
                <w:div w:id="204298643">
                  <w:marLeft w:val="0"/>
                  <w:marRight w:val="0"/>
                  <w:marTop w:val="0"/>
                  <w:marBottom w:val="0"/>
                  <w:divBdr>
                    <w:top w:val="none" w:sz="0" w:space="0" w:color="auto"/>
                    <w:left w:val="none" w:sz="0" w:space="0" w:color="auto"/>
                    <w:bottom w:val="none" w:sz="0" w:space="0" w:color="auto"/>
                    <w:right w:val="none" w:sz="0" w:space="0" w:color="auto"/>
                  </w:divBdr>
                  <w:divsChild>
                    <w:div w:id="1550386427">
                      <w:marLeft w:val="0"/>
                      <w:marRight w:val="0"/>
                      <w:marTop w:val="0"/>
                      <w:marBottom w:val="0"/>
                      <w:divBdr>
                        <w:top w:val="none" w:sz="0" w:space="0" w:color="auto"/>
                        <w:left w:val="none" w:sz="0" w:space="0" w:color="auto"/>
                        <w:bottom w:val="none" w:sz="0" w:space="0" w:color="auto"/>
                        <w:right w:val="none" w:sz="0" w:space="0" w:color="auto"/>
                      </w:divBdr>
                      <w:divsChild>
                        <w:div w:id="210908504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847258591">
      <w:bodyDiv w:val="1"/>
      <w:marLeft w:val="0"/>
      <w:marRight w:val="0"/>
      <w:marTop w:val="0"/>
      <w:marBottom w:val="0"/>
      <w:divBdr>
        <w:top w:val="none" w:sz="0" w:space="0" w:color="auto"/>
        <w:left w:val="none" w:sz="0" w:space="0" w:color="auto"/>
        <w:bottom w:val="none" w:sz="0" w:space="0" w:color="auto"/>
        <w:right w:val="none" w:sz="0" w:space="0" w:color="auto"/>
      </w:divBdr>
    </w:div>
    <w:div w:id="863322161">
      <w:bodyDiv w:val="1"/>
      <w:marLeft w:val="0"/>
      <w:marRight w:val="0"/>
      <w:marTop w:val="0"/>
      <w:marBottom w:val="0"/>
      <w:divBdr>
        <w:top w:val="none" w:sz="0" w:space="0" w:color="auto"/>
        <w:left w:val="none" w:sz="0" w:space="0" w:color="auto"/>
        <w:bottom w:val="none" w:sz="0" w:space="0" w:color="auto"/>
        <w:right w:val="none" w:sz="0" w:space="0" w:color="auto"/>
      </w:divBdr>
      <w:divsChild>
        <w:div w:id="1842502820">
          <w:marLeft w:val="0"/>
          <w:marRight w:val="0"/>
          <w:marTop w:val="0"/>
          <w:marBottom w:val="750"/>
          <w:divBdr>
            <w:top w:val="none" w:sz="0" w:space="0" w:color="auto"/>
            <w:left w:val="none" w:sz="0" w:space="0" w:color="auto"/>
            <w:bottom w:val="none" w:sz="0" w:space="0" w:color="auto"/>
            <w:right w:val="none" w:sz="0" w:space="0" w:color="auto"/>
          </w:divBdr>
          <w:divsChild>
            <w:div w:id="1616018533">
              <w:marLeft w:val="0"/>
              <w:marRight w:val="0"/>
              <w:marTop w:val="0"/>
              <w:marBottom w:val="0"/>
              <w:divBdr>
                <w:top w:val="none" w:sz="0" w:space="0" w:color="auto"/>
                <w:left w:val="none" w:sz="0" w:space="0" w:color="auto"/>
                <w:bottom w:val="none" w:sz="0" w:space="0" w:color="auto"/>
                <w:right w:val="none" w:sz="0" w:space="0" w:color="auto"/>
              </w:divBdr>
              <w:divsChild>
                <w:div w:id="640888828">
                  <w:marLeft w:val="0"/>
                  <w:marRight w:val="0"/>
                  <w:marTop w:val="0"/>
                  <w:marBottom w:val="0"/>
                  <w:divBdr>
                    <w:top w:val="none" w:sz="0" w:space="0" w:color="auto"/>
                    <w:left w:val="none" w:sz="0" w:space="0" w:color="auto"/>
                    <w:bottom w:val="none" w:sz="0" w:space="0" w:color="auto"/>
                    <w:right w:val="none" w:sz="0" w:space="0" w:color="auto"/>
                  </w:divBdr>
                  <w:divsChild>
                    <w:div w:id="1861235573">
                      <w:marLeft w:val="0"/>
                      <w:marRight w:val="0"/>
                      <w:marTop w:val="0"/>
                      <w:marBottom w:val="0"/>
                      <w:divBdr>
                        <w:top w:val="none" w:sz="0" w:space="0" w:color="auto"/>
                        <w:left w:val="none" w:sz="0" w:space="0" w:color="auto"/>
                        <w:bottom w:val="none" w:sz="0" w:space="0" w:color="auto"/>
                        <w:right w:val="none" w:sz="0" w:space="0" w:color="auto"/>
                      </w:divBdr>
                      <w:divsChild>
                        <w:div w:id="1725136394">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1084646060">
      <w:bodyDiv w:val="1"/>
      <w:marLeft w:val="0"/>
      <w:marRight w:val="0"/>
      <w:marTop w:val="0"/>
      <w:marBottom w:val="0"/>
      <w:divBdr>
        <w:top w:val="none" w:sz="0" w:space="0" w:color="auto"/>
        <w:left w:val="none" w:sz="0" w:space="0" w:color="auto"/>
        <w:bottom w:val="none" w:sz="0" w:space="0" w:color="auto"/>
        <w:right w:val="none" w:sz="0" w:space="0" w:color="auto"/>
      </w:divBdr>
      <w:divsChild>
        <w:div w:id="465900557">
          <w:marLeft w:val="0"/>
          <w:marRight w:val="0"/>
          <w:marTop w:val="0"/>
          <w:marBottom w:val="750"/>
          <w:divBdr>
            <w:top w:val="none" w:sz="0" w:space="0" w:color="auto"/>
            <w:left w:val="none" w:sz="0" w:space="0" w:color="auto"/>
            <w:bottom w:val="none" w:sz="0" w:space="0" w:color="auto"/>
            <w:right w:val="none" w:sz="0" w:space="0" w:color="auto"/>
          </w:divBdr>
          <w:divsChild>
            <w:div w:id="1674605460">
              <w:marLeft w:val="0"/>
              <w:marRight w:val="0"/>
              <w:marTop w:val="0"/>
              <w:marBottom w:val="0"/>
              <w:divBdr>
                <w:top w:val="none" w:sz="0" w:space="0" w:color="auto"/>
                <w:left w:val="none" w:sz="0" w:space="0" w:color="auto"/>
                <w:bottom w:val="none" w:sz="0" w:space="0" w:color="auto"/>
                <w:right w:val="none" w:sz="0" w:space="0" w:color="auto"/>
              </w:divBdr>
              <w:divsChild>
                <w:div w:id="1164517397">
                  <w:marLeft w:val="0"/>
                  <w:marRight w:val="0"/>
                  <w:marTop w:val="0"/>
                  <w:marBottom w:val="0"/>
                  <w:divBdr>
                    <w:top w:val="none" w:sz="0" w:space="0" w:color="auto"/>
                    <w:left w:val="none" w:sz="0" w:space="0" w:color="auto"/>
                    <w:bottom w:val="none" w:sz="0" w:space="0" w:color="auto"/>
                    <w:right w:val="none" w:sz="0" w:space="0" w:color="auto"/>
                  </w:divBdr>
                  <w:divsChild>
                    <w:div w:id="1264075546">
                      <w:marLeft w:val="0"/>
                      <w:marRight w:val="0"/>
                      <w:marTop w:val="0"/>
                      <w:marBottom w:val="0"/>
                      <w:divBdr>
                        <w:top w:val="none" w:sz="0" w:space="0" w:color="auto"/>
                        <w:left w:val="none" w:sz="0" w:space="0" w:color="auto"/>
                        <w:bottom w:val="none" w:sz="0" w:space="0" w:color="auto"/>
                        <w:right w:val="none" w:sz="0" w:space="0" w:color="auto"/>
                      </w:divBdr>
                      <w:divsChild>
                        <w:div w:id="110326269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1445226817">
      <w:bodyDiv w:val="1"/>
      <w:marLeft w:val="0"/>
      <w:marRight w:val="0"/>
      <w:marTop w:val="0"/>
      <w:marBottom w:val="0"/>
      <w:divBdr>
        <w:top w:val="none" w:sz="0" w:space="0" w:color="auto"/>
        <w:left w:val="none" w:sz="0" w:space="0" w:color="auto"/>
        <w:bottom w:val="none" w:sz="0" w:space="0" w:color="auto"/>
        <w:right w:val="none" w:sz="0" w:space="0" w:color="auto"/>
      </w:divBdr>
    </w:div>
    <w:div w:id="1784760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jn.gov.rs/ci/uputstvo-o-uplati-republicke-administrativne-takse.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ail:%20javne.nabavke.prijepolje@gmail.co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e-mail:%20javne.nabavke.prijepolje@gmail.com" TargetMode="External"/><Relationship Id="rId4" Type="http://schemas.openxmlformats.org/officeDocument/2006/relationships/settings" Target="settings.xml"/><Relationship Id="rId9" Type="http://schemas.openxmlformats.org/officeDocument/2006/relationships/hyperlink" Target="mailto:e-mail:%20javne.nabavke.prijepolje@gmail.com"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mgsi.gov.rs/cir/dokumenti/pravilnik-o-sadrzini-nacinu-i-postupku-izrade-i-nacin-vrsenja-kontrole-tehnicke-0" TargetMode="External"/><Relationship Id="rId1" Type="http://schemas.openxmlformats.org/officeDocument/2006/relationships/hyperlink" Target="http://www.mgsi.gov.rs/sites/default/files/ZAKON%20O%20PLANIRANjU%20I%20IZGRADNjI%20PRECTEKST%202015.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28DC1-C4C4-4E30-9855-1CD773C96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62</Pages>
  <Words>16450</Words>
  <Characters>93771</Characters>
  <Application>Microsoft Office Word</Application>
  <DocSecurity>0</DocSecurity>
  <Lines>781</Lines>
  <Paragraphs>220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КОНКУРСНА ДОКУМЕНТАЦИЈА ЗА ЈАВНУ НАБАВКУ МАЛЕ ВРЕДНОСТИ</vt:lpstr>
      <vt:lpstr>КОНКУРСНА ДОКУМЕНТАЦИЈА ЗА ЈАВНУ НАБАВКУ МАЛЕ ВРЕДНОСТИ</vt:lpstr>
    </vt:vector>
  </TitlesOfParts>
  <Company>Grizli777</Company>
  <LinksUpToDate>false</LinksUpToDate>
  <CharactersWithSpaces>110001</CharactersWithSpaces>
  <SharedDoc>false</SharedDoc>
  <HLinks>
    <vt:vector size="6" baseType="variant">
      <vt:variant>
        <vt:i4>1769541</vt:i4>
      </vt:variant>
      <vt:variant>
        <vt:i4>0</vt:i4>
      </vt:variant>
      <vt:variant>
        <vt:i4>0</vt:i4>
      </vt:variant>
      <vt:variant>
        <vt:i4>5</vt:i4>
      </vt:variant>
      <vt:variant>
        <vt:lpwstr>mailto:javne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 ДОКУМЕНТАЦИЈА ЗА ЈАВНУ НАБАВКУ МАЛЕ ВРЕДНОСТИ</dc:title>
  <dc:creator>Hajrija</dc:creator>
  <cp:lastModifiedBy>AcoVujke</cp:lastModifiedBy>
  <cp:revision>19</cp:revision>
  <cp:lastPrinted>2015-08-24T08:21:00Z</cp:lastPrinted>
  <dcterms:created xsi:type="dcterms:W3CDTF">2015-08-18T12:41:00Z</dcterms:created>
  <dcterms:modified xsi:type="dcterms:W3CDTF">2015-08-24T10:09:00Z</dcterms:modified>
</cp:coreProperties>
</file>